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4.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5.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6.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7.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8.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58240" w14:textId="1BC9DEB5" w:rsidR="00F83D8A" w:rsidRDefault="00F83D8A" w:rsidP="00A84ABB">
      <w:pPr>
        <w:jc w:val="center"/>
        <w:rPr>
          <w:rFonts w:ascii="Arial" w:hAnsi="Arial" w:cs="Arial"/>
          <w:b/>
          <w:bCs/>
          <w:sz w:val="36"/>
          <w:szCs w:val="20"/>
        </w:rPr>
      </w:pPr>
      <w:r>
        <w:rPr>
          <w:rFonts w:ascii="Arial" w:hAnsi="Arial" w:cs="Arial"/>
          <w:b/>
          <w:bCs/>
          <w:noProof/>
          <w:sz w:val="36"/>
          <w:szCs w:val="20"/>
          <w:lang w:eastAsia="es-EC"/>
        </w:rPr>
        <mc:AlternateContent>
          <mc:Choice Requires="wps">
            <w:drawing>
              <wp:anchor distT="0" distB="0" distL="114300" distR="114300" simplePos="0" relativeHeight="251662336" behindDoc="0" locked="0" layoutInCell="1" allowOverlap="1" wp14:anchorId="14275331" wp14:editId="7E74A097">
                <wp:simplePos x="0" y="0"/>
                <wp:positionH relativeFrom="column">
                  <wp:posOffset>-904875</wp:posOffset>
                </wp:positionH>
                <wp:positionV relativeFrom="paragraph">
                  <wp:posOffset>160020</wp:posOffset>
                </wp:positionV>
                <wp:extent cx="647700" cy="349885"/>
                <wp:effectExtent l="0" t="0" r="19050" b="12065"/>
                <wp:wrapNone/>
                <wp:docPr id="5" name="5 Rectángulo"/>
                <wp:cNvGraphicFramePr/>
                <a:graphic xmlns:a="http://schemas.openxmlformats.org/drawingml/2006/main">
                  <a:graphicData uri="http://schemas.microsoft.com/office/word/2010/wordprocessingShape">
                    <wps:wsp>
                      <wps:cNvSpPr/>
                      <wps:spPr>
                        <a:xfrm>
                          <a:off x="0" y="0"/>
                          <a:ext cx="647700" cy="349885"/>
                        </a:xfrm>
                        <a:prstGeom prst="rect">
                          <a:avLst/>
                        </a:prstGeom>
                        <a:solidFill>
                          <a:schemeClr val="accent6"/>
                        </a:solidFill>
                      </wps:spPr>
                      <wps:style>
                        <a:lnRef idx="1">
                          <a:schemeClr val="accent5"/>
                        </a:lnRef>
                        <a:fillRef idx="2">
                          <a:schemeClr val="accent5"/>
                        </a:fillRef>
                        <a:effectRef idx="1">
                          <a:schemeClr val="accent5"/>
                        </a:effectRef>
                        <a:fontRef idx="minor">
                          <a:schemeClr val="dk1"/>
                        </a:fontRef>
                      </wps:style>
                      <wps:txbx>
                        <w:txbxContent>
                          <w:p w14:paraId="1378446F" w14:textId="77777777" w:rsidR="00A84ABB" w:rsidRPr="00C542B1" w:rsidRDefault="00A84ABB" w:rsidP="00A84ABB">
                            <w:pPr>
                              <w:jc w:val="center"/>
                              <w:rPr>
                                <w:b/>
                              </w:rPr>
                            </w:pPr>
                            <w:r>
                              <w:t xml:space="preserve">  </w:t>
                            </w:r>
                            <w:r w:rsidRPr="00C542B1">
                              <w:rPr>
                                <w:b/>
                                <w:sz w:val="28"/>
                              </w:rPr>
                              <w:t>202</w:t>
                            </w:r>
                            <w:r>
                              <w:rPr>
                                <w:b/>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75331" id="5 Rectángulo" o:spid="_x0000_s1026" style="position:absolute;left:0;text-align:left;margin-left:-71.25pt;margin-top:12.6pt;width:51pt;height:2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" fillcolor="#70ad47 [3209]" strokecolor="#5b9bd5 [3208]" strokeweight=".5pt">
                <v:textbox>
                  <w:txbxContent>
                    <w:p w14:paraId="1378446F" w14:textId="77777777" w:rsidR="00A84ABB" w:rsidRPr="00C542B1" w:rsidRDefault="00A84ABB" w:rsidP="00A84ABB">
                      <w:pPr>
                        <w:jc w:val="center"/>
                        <w:rPr>
                          <w:b/>
                        </w:rPr>
                      </w:pPr>
                      <w:r>
                        <w:t xml:space="preserve">  </w:t>
                      </w:r>
                      <w:r w:rsidRPr="00C542B1">
                        <w:rPr>
                          <w:b/>
                          <w:sz w:val="28"/>
                        </w:rPr>
                        <w:t>202</w:t>
                      </w:r>
                      <w:r>
                        <w:rPr>
                          <w:b/>
                          <w:sz w:val="28"/>
                        </w:rPr>
                        <w:t>4</w:t>
                      </w:r>
                    </w:p>
                  </w:txbxContent>
                </v:textbox>
              </v:rect>
            </w:pict>
          </mc:Fallback>
        </mc:AlternateContent>
      </w:r>
    </w:p>
    <w:p w14:paraId="21FD0221" w14:textId="28985185" w:rsidR="00A84ABB" w:rsidRPr="00E66B05" w:rsidRDefault="00A84ABB" w:rsidP="00A84ABB">
      <w:pPr>
        <w:jc w:val="center"/>
        <w:rPr>
          <w:rFonts w:ascii="Arial" w:hAnsi="Arial" w:cs="Arial"/>
          <w:b/>
          <w:bCs/>
          <w:sz w:val="36"/>
          <w:szCs w:val="20"/>
        </w:rPr>
      </w:pPr>
      <w:r>
        <w:rPr>
          <w:rFonts w:ascii="Arial" w:hAnsi="Arial" w:cs="Arial"/>
          <w:b/>
          <w:bCs/>
          <w:noProof/>
          <w:sz w:val="36"/>
          <w:szCs w:val="20"/>
          <w:lang w:eastAsia="es-EC"/>
        </w:rPr>
        <mc:AlternateContent>
          <mc:Choice Requires="wps">
            <w:drawing>
              <wp:anchor distT="0" distB="0" distL="114300" distR="114300" simplePos="0" relativeHeight="251659264" behindDoc="0" locked="0" layoutInCell="1" allowOverlap="1" wp14:anchorId="7923F02D" wp14:editId="72C1EF39">
                <wp:simplePos x="0" y="0"/>
                <wp:positionH relativeFrom="page">
                  <wp:align>left</wp:align>
                </wp:positionH>
                <wp:positionV relativeFrom="paragraph">
                  <wp:posOffset>247015</wp:posOffset>
                </wp:positionV>
                <wp:extent cx="6315075" cy="45719"/>
                <wp:effectExtent l="0" t="0" r="28575" b="12065"/>
                <wp:wrapNone/>
                <wp:docPr id="2" name="2 Rectángulo"/>
                <wp:cNvGraphicFramePr/>
                <a:graphic xmlns:a="http://schemas.openxmlformats.org/drawingml/2006/main">
                  <a:graphicData uri="http://schemas.microsoft.com/office/word/2010/wordprocessingShape">
                    <wps:wsp>
                      <wps:cNvSpPr/>
                      <wps:spPr>
                        <a:xfrm>
                          <a:off x="0" y="0"/>
                          <a:ext cx="6315075" cy="45719"/>
                        </a:xfrm>
                        <a:prstGeom prst="rect">
                          <a:avLst/>
                        </a:prstGeom>
                        <a:solidFill>
                          <a:schemeClr val="accent6"/>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38495F" id="2 Rectángulo" o:spid="_x0000_s1026" style="position:absolute;margin-left:0;margin-top:19.45pt;width:497.25pt;height:3.6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" fillcolor="#70ad47 [3209]" strokecolor="#1f4d78 [1608]" strokeweight="1pt">
                <w10:wrap anchorx="page"/>
              </v:rect>
            </w:pict>
          </mc:Fallback>
        </mc:AlternateContent>
      </w:r>
      <w:r w:rsidR="004F10DB">
        <w:rPr>
          <w:rFonts w:ascii="Arial" w:hAnsi="Arial" w:cs="Arial"/>
          <w:b/>
          <w:bCs/>
          <w:sz w:val="36"/>
          <w:szCs w:val="20"/>
        </w:rPr>
        <w:t>GAD</w:t>
      </w:r>
      <w:r w:rsidRPr="00E66B05">
        <w:rPr>
          <w:rFonts w:ascii="Arial" w:hAnsi="Arial" w:cs="Arial"/>
          <w:b/>
          <w:bCs/>
          <w:sz w:val="36"/>
          <w:szCs w:val="20"/>
        </w:rPr>
        <w:t xml:space="preserve"> MUNICIPAL</w:t>
      </w:r>
      <w:r>
        <w:rPr>
          <w:rFonts w:ascii="Arial" w:hAnsi="Arial" w:cs="Arial"/>
          <w:b/>
          <w:bCs/>
          <w:sz w:val="36"/>
          <w:szCs w:val="20"/>
        </w:rPr>
        <w:t xml:space="preserve"> </w:t>
      </w:r>
      <w:r w:rsidRPr="00E66B05">
        <w:rPr>
          <w:rFonts w:ascii="Arial" w:hAnsi="Arial" w:cs="Arial"/>
          <w:b/>
          <w:bCs/>
          <w:sz w:val="36"/>
          <w:szCs w:val="20"/>
        </w:rPr>
        <w:t>PUERTO L</w:t>
      </w:r>
      <w:r>
        <w:rPr>
          <w:rFonts w:ascii="Arial" w:hAnsi="Arial" w:cs="Arial"/>
          <w:b/>
          <w:bCs/>
          <w:sz w:val="36"/>
          <w:szCs w:val="20"/>
        </w:rPr>
        <w:t>Ó</w:t>
      </w:r>
      <w:r w:rsidRPr="00E66B05">
        <w:rPr>
          <w:rFonts w:ascii="Arial" w:hAnsi="Arial" w:cs="Arial"/>
          <w:b/>
          <w:bCs/>
          <w:sz w:val="36"/>
          <w:szCs w:val="20"/>
        </w:rPr>
        <w:t>PEZ</w:t>
      </w:r>
    </w:p>
    <w:p w14:paraId="02477FD6" w14:textId="2D60E643" w:rsidR="00A84ABB" w:rsidRDefault="00A84ABB" w:rsidP="00A84ABB">
      <w:pPr>
        <w:jc w:val="center"/>
        <w:rPr>
          <w:rFonts w:ascii="Arial" w:hAnsi="Arial" w:cs="Arial"/>
          <w:bCs/>
          <w:szCs w:val="20"/>
        </w:rPr>
      </w:pPr>
    </w:p>
    <w:p w14:paraId="0BFFF209" w14:textId="08572CDC" w:rsidR="00A84ABB" w:rsidRDefault="00A84ABB" w:rsidP="00A84ABB">
      <w:pPr>
        <w:jc w:val="center"/>
        <w:rPr>
          <w:rFonts w:ascii="Arial" w:hAnsi="Arial" w:cs="Arial"/>
          <w:b/>
          <w:szCs w:val="20"/>
        </w:rPr>
      </w:pPr>
    </w:p>
    <w:p w14:paraId="1360980A" w14:textId="77777777" w:rsidR="00445494" w:rsidRDefault="00445494" w:rsidP="00A84ABB">
      <w:pPr>
        <w:jc w:val="center"/>
        <w:rPr>
          <w:rFonts w:ascii="Arial" w:hAnsi="Arial" w:cs="Arial"/>
          <w:b/>
          <w:szCs w:val="20"/>
        </w:rPr>
      </w:pPr>
    </w:p>
    <w:p w14:paraId="32C5C25B" w14:textId="151FED1E" w:rsidR="00F83D8A" w:rsidRPr="00530BC3" w:rsidRDefault="00530BC3" w:rsidP="00530BC3">
      <w:pPr>
        <w:autoSpaceDE w:val="0"/>
        <w:autoSpaceDN w:val="0"/>
        <w:adjustRightInd w:val="0"/>
        <w:ind w:left="-142"/>
        <w:jc w:val="center"/>
        <w:rPr>
          <w:rFonts w:ascii="Arial" w:hAnsi="Arial" w:cs="Arial"/>
          <w:b/>
          <w:bCs/>
          <w:sz w:val="32"/>
          <w:szCs w:val="48"/>
        </w:rPr>
      </w:pPr>
      <w:r w:rsidRPr="00530BC3">
        <w:rPr>
          <w:rFonts w:ascii="Arial" w:hAnsi="Arial" w:cs="Arial"/>
          <w:b/>
          <w:bCs/>
          <w:sz w:val="32"/>
          <w:szCs w:val="48"/>
        </w:rPr>
        <w:t xml:space="preserve">INFORME DE </w:t>
      </w:r>
      <w:r w:rsidR="00756A5D">
        <w:rPr>
          <w:rFonts w:ascii="Arial" w:hAnsi="Arial" w:cs="Arial"/>
          <w:b/>
          <w:bCs/>
          <w:sz w:val="32"/>
          <w:szCs w:val="48"/>
        </w:rPr>
        <w:t>CUMPLIMIENTO</w:t>
      </w:r>
      <w:r w:rsidRPr="00530BC3">
        <w:rPr>
          <w:rFonts w:ascii="Arial" w:hAnsi="Arial" w:cs="Arial"/>
          <w:b/>
          <w:bCs/>
          <w:sz w:val="32"/>
          <w:szCs w:val="48"/>
        </w:rPr>
        <w:t xml:space="preserve"> DE METAS DEL </w:t>
      </w:r>
      <w:r w:rsidR="00756A5D">
        <w:rPr>
          <w:rFonts w:ascii="Arial" w:hAnsi="Arial" w:cs="Arial"/>
          <w:b/>
          <w:bCs/>
          <w:sz w:val="32"/>
          <w:szCs w:val="48"/>
        </w:rPr>
        <w:t>2DO</w:t>
      </w:r>
      <w:r w:rsidRPr="00530BC3">
        <w:rPr>
          <w:rFonts w:ascii="Arial" w:hAnsi="Arial" w:cs="Arial"/>
          <w:b/>
          <w:bCs/>
          <w:sz w:val="32"/>
          <w:szCs w:val="48"/>
        </w:rPr>
        <w:t xml:space="preserve"> SEMESTRE PLAN OPERATIVO ANUAL 2024</w:t>
      </w:r>
    </w:p>
    <w:p w14:paraId="78037F83" w14:textId="20FDA847" w:rsidR="00A84ABB" w:rsidRDefault="00A84ABB" w:rsidP="00A84ABB">
      <w:pPr>
        <w:rPr>
          <w:rFonts w:ascii="Arial" w:hAnsi="Arial" w:cs="Arial"/>
          <w:b/>
          <w:bCs/>
          <w:sz w:val="28"/>
          <w:szCs w:val="20"/>
        </w:rPr>
      </w:pPr>
    </w:p>
    <w:p w14:paraId="393FAB9E" w14:textId="0EF6304F" w:rsidR="00A84ABB" w:rsidRPr="0047451E" w:rsidRDefault="00A84ABB" w:rsidP="00A84ABB">
      <w:pPr>
        <w:rPr>
          <w:rFonts w:ascii="Arial" w:hAnsi="Arial" w:cs="Arial"/>
          <w:b/>
          <w:bCs/>
          <w:sz w:val="28"/>
          <w:szCs w:val="20"/>
        </w:rPr>
      </w:pPr>
    </w:p>
    <w:p w14:paraId="5AA79CF2" w14:textId="15A803C5" w:rsidR="00A84ABB" w:rsidRDefault="00445494" w:rsidP="00A84ABB">
      <w:pPr>
        <w:autoSpaceDE w:val="0"/>
        <w:autoSpaceDN w:val="0"/>
        <w:adjustRightInd w:val="0"/>
        <w:rPr>
          <w:rFonts w:ascii="Arial" w:hAnsi="Arial" w:cs="Arial"/>
          <w:b/>
          <w:bCs/>
          <w:sz w:val="52"/>
          <w:szCs w:val="52"/>
        </w:rPr>
      </w:pPr>
      <w:r w:rsidRPr="00821A19">
        <w:rPr>
          <w:noProof/>
          <w:lang w:eastAsia="es-EC"/>
        </w:rPr>
        <w:drawing>
          <wp:anchor distT="0" distB="0" distL="114300" distR="114300" simplePos="0" relativeHeight="251660288" behindDoc="1" locked="0" layoutInCell="1" allowOverlap="1" wp14:anchorId="150347BC" wp14:editId="404BAF96">
            <wp:simplePos x="0" y="0"/>
            <wp:positionH relativeFrom="margin">
              <wp:posOffset>1299210</wp:posOffset>
            </wp:positionH>
            <wp:positionV relativeFrom="margin">
              <wp:posOffset>2035175</wp:posOffset>
            </wp:positionV>
            <wp:extent cx="3476625" cy="2974975"/>
            <wp:effectExtent l="95250" t="95250" r="104775" b="920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76625" cy="29749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B3CD3DE" w14:textId="77777777" w:rsidR="00A84ABB" w:rsidRDefault="00A84ABB" w:rsidP="00A84ABB">
      <w:pPr>
        <w:autoSpaceDE w:val="0"/>
        <w:autoSpaceDN w:val="0"/>
        <w:adjustRightInd w:val="0"/>
        <w:rPr>
          <w:rFonts w:ascii="Arial" w:hAnsi="Arial" w:cs="Arial"/>
          <w:b/>
          <w:bCs/>
          <w:sz w:val="52"/>
          <w:szCs w:val="52"/>
        </w:rPr>
      </w:pPr>
    </w:p>
    <w:p w14:paraId="1798D154" w14:textId="77777777" w:rsidR="00A84ABB" w:rsidRDefault="00A84ABB" w:rsidP="00A84ABB">
      <w:pPr>
        <w:autoSpaceDE w:val="0"/>
        <w:autoSpaceDN w:val="0"/>
        <w:adjustRightInd w:val="0"/>
        <w:rPr>
          <w:rFonts w:ascii="Arial" w:hAnsi="Arial" w:cs="Arial"/>
          <w:b/>
          <w:bCs/>
          <w:sz w:val="52"/>
          <w:szCs w:val="52"/>
        </w:rPr>
      </w:pPr>
    </w:p>
    <w:p w14:paraId="5CA349B9" w14:textId="77777777" w:rsidR="00A84ABB" w:rsidRDefault="00A84ABB" w:rsidP="00A84ABB">
      <w:pPr>
        <w:autoSpaceDE w:val="0"/>
        <w:autoSpaceDN w:val="0"/>
        <w:adjustRightInd w:val="0"/>
        <w:rPr>
          <w:rFonts w:ascii="Arial" w:hAnsi="Arial" w:cs="Arial"/>
          <w:b/>
          <w:bCs/>
          <w:sz w:val="52"/>
          <w:szCs w:val="52"/>
        </w:rPr>
      </w:pPr>
    </w:p>
    <w:p w14:paraId="7F501F9C" w14:textId="77777777" w:rsidR="00A84ABB" w:rsidRDefault="00A84ABB" w:rsidP="00A84ABB">
      <w:pPr>
        <w:autoSpaceDE w:val="0"/>
        <w:autoSpaceDN w:val="0"/>
        <w:adjustRightInd w:val="0"/>
        <w:rPr>
          <w:rFonts w:ascii="Arial" w:hAnsi="Arial" w:cs="Arial"/>
          <w:b/>
          <w:bCs/>
          <w:sz w:val="52"/>
          <w:szCs w:val="52"/>
        </w:rPr>
      </w:pPr>
    </w:p>
    <w:p w14:paraId="3FD9A8F8" w14:textId="77777777" w:rsidR="00A84ABB" w:rsidRDefault="00A84ABB" w:rsidP="00A84ABB">
      <w:pPr>
        <w:autoSpaceDE w:val="0"/>
        <w:autoSpaceDN w:val="0"/>
        <w:adjustRightInd w:val="0"/>
        <w:rPr>
          <w:rFonts w:ascii="Arial" w:hAnsi="Arial" w:cs="Arial"/>
          <w:b/>
          <w:bCs/>
          <w:sz w:val="52"/>
          <w:szCs w:val="52"/>
        </w:rPr>
      </w:pPr>
    </w:p>
    <w:p w14:paraId="1C341155" w14:textId="77777777" w:rsidR="00A84ABB" w:rsidRDefault="00A84ABB" w:rsidP="00A84ABB">
      <w:pPr>
        <w:autoSpaceDE w:val="0"/>
        <w:autoSpaceDN w:val="0"/>
        <w:adjustRightInd w:val="0"/>
        <w:jc w:val="center"/>
        <w:rPr>
          <w:rFonts w:ascii="Arial" w:hAnsi="Arial" w:cs="Arial"/>
          <w:b/>
          <w:bCs/>
          <w:sz w:val="52"/>
          <w:szCs w:val="52"/>
        </w:rPr>
      </w:pPr>
    </w:p>
    <w:p w14:paraId="4CA443F8" w14:textId="77777777" w:rsidR="00F83D8A" w:rsidRDefault="00F83D8A" w:rsidP="00A84ABB">
      <w:pPr>
        <w:autoSpaceDE w:val="0"/>
        <w:autoSpaceDN w:val="0"/>
        <w:adjustRightInd w:val="0"/>
        <w:jc w:val="center"/>
        <w:rPr>
          <w:rFonts w:ascii="Arial" w:hAnsi="Arial" w:cs="Arial"/>
          <w:b/>
          <w:bCs/>
          <w:sz w:val="52"/>
          <w:szCs w:val="52"/>
        </w:rPr>
      </w:pPr>
    </w:p>
    <w:p w14:paraId="5B623049" w14:textId="77777777" w:rsidR="00F83D8A" w:rsidRDefault="00F83D8A" w:rsidP="00A84ABB">
      <w:pPr>
        <w:autoSpaceDE w:val="0"/>
        <w:autoSpaceDN w:val="0"/>
        <w:adjustRightInd w:val="0"/>
        <w:jc w:val="center"/>
        <w:rPr>
          <w:rFonts w:ascii="Arial" w:hAnsi="Arial" w:cs="Arial"/>
          <w:b/>
          <w:bCs/>
          <w:sz w:val="52"/>
          <w:szCs w:val="52"/>
        </w:rPr>
      </w:pPr>
    </w:p>
    <w:p w14:paraId="3CE3C5A4" w14:textId="77777777" w:rsidR="00F83D8A" w:rsidRDefault="00F83D8A" w:rsidP="00F83D8A">
      <w:pPr>
        <w:autoSpaceDE w:val="0"/>
        <w:autoSpaceDN w:val="0"/>
        <w:adjustRightInd w:val="0"/>
        <w:ind w:left="-142"/>
        <w:jc w:val="center"/>
        <w:rPr>
          <w:rFonts w:ascii="Arial" w:hAnsi="Arial" w:cs="Arial"/>
          <w:b/>
          <w:bCs/>
          <w:sz w:val="32"/>
          <w:szCs w:val="48"/>
        </w:rPr>
      </w:pPr>
    </w:p>
    <w:p w14:paraId="4EC16868" w14:textId="69A55177" w:rsidR="00F83D8A" w:rsidRDefault="00F83D8A" w:rsidP="00A84ABB">
      <w:pPr>
        <w:rPr>
          <w:rFonts w:ascii="Arial" w:hAnsi="Arial" w:cs="Arial"/>
          <w:b/>
          <w:bCs/>
          <w:sz w:val="28"/>
          <w:szCs w:val="20"/>
        </w:rPr>
      </w:pPr>
    </w:p>
    <w:p w14:paraId="6884520F" w14:textId="77777777" w:rsidR="00530BC3" w:rsidRPr="00530BC3" w:rsidRDefault="00530BC3" w:rsidP="00530BC3">
      <w:pPr>
        <w:jc w:val="center"/>
        <w:rPr>
          <w:rFonts w:ascii="Arial" w:hAnsi="Arial" w:cs="Arial"/>
          <w:b/>
          <w:sz w:val="32"/>
        </w:rPr>
      </w:pPr>
      <w:r w:rsidRPr="00530BC3">
        <w:rPr>
          <w:rFonts w:ascii="Arial" w:hAnsi="Arial" w:cs="Arial"/>
          <w:b/>
          <w:sz w:val="32"/>
        </w:rPr>
        <w:t>COORDINACIÓN DE PLANIFICACIÓN INSTITUCIONAL Y GESTIÓN ESTRATÉGICA</w:t>
      </w:r>
    </w:p>
    <w:p w14:paraId="06332537" w14:textId="7327606E" w:rsidR="00445494" w:rsidRDefault="00445494" w:rsidP="00A84ABB">
      <w:pPr>
        <w:rPr>
          <w:rFonts w:ascii="Arial" w:hAnsi="Arial" w:cs="Arial"/>
          <w:b/>
          <w:bCs/>
          <w:sz w:val="28"/>
          <w:szCs w:val="20"/>
        </w:rPr>
      </w:pPr>
    </w:p>
    <w:p w14:paraId="40594DB2" w14:textId="77777777" w:rsidR="00317C09" w:rsidRDefault="00317C09" w:rsidP="00A84ABB">
      <w:pPr>
        <w:rPr>
          <w:b/>
        </w:rPr>
      </w:pPr>
    </w:p>
    <w:p w14:paraId="36D16113" w14:textId="77777777" w:rsidR="00EC4878" w:rsidRDefault="00EC4878" w:rsidP="00317C09">
      <w:pPr>
        <w:spacing w:line="360" w:lineRule="auto"/>
        <w:rPr>
          <w:b/>
        </w:rPr>
      </w:pPr>
    </w:p>
    <w:p w14:paraId="08F2E4F3" w14:textId="302C8404" w:rsidR="00317C09" w:rsidRDefault="00317C09" w:rsidP="00317C09">
      <w:pPr>
        <w:spacing w:line="360" w:lineRule="auto"/>
        <w:rPr>
          <w:b/>
        </w:rPr>
      </w:pPr>
      <w:r>
        <w:rPr>
          <w:b/>
        </w:rPr>
        <w:t>Revisión técnica:</w:t>
      </w:r>
    </w:p>
    <w:p w14:paraId="6F45019D" w14:textId="32C84647" w:rsidR="00FC1EFF" w:rsidRDefault="00FC1EFF" w:rsidP="00A84ABB">
      <w:pPr>
        <w:rPr>
          <w:bCs/>
        </w:rPr>
      </w:pPr>
      <w:r>
        <w:rPr>
          <w:bCs/>
        </w:rPr>
        <w:t>Ing. Hugo San Lucas García</w:t>
      </w:r>
    </w:p>
    <w:p w14:paraId="398F3F59" w14:textId="25664EAA" w:rsidR="00317C09" w:rsidRPr="00F1355A" w:rsidRDefault="00317C09" w:rsidP="00A84ABB">
      <w:pPr>
        <w:rPr>
          <w:bCs/>
          <w:lang w:val="pt-PT"/>
        </w:rPr>
      </w:pPr>
      <w:r w:rsidRPr="00F1355A">
        <w:rPr>
          <w:bCs/>
          <w:lang w:val="pt-PT"/>
        </w:rPr>
        <w:t>Ts. Jorge Cañarte Vélez</w:t>
      </w:r>
    </w:p>
    <w:p w14:paraId="60E4A985" w14:textId="4A24ECA6" w:rsidR="00D3414C" w:rsidRPr="00F1355A" w:rsidRDefault="00D3414C" w:rsidP="00A84ABB">
      <w:pPr>
        <w:rPr>
          <w:bCs/>
          <w:lang w:val="pt-PT"/>
        </w:rPr>
      </w:pPr>
      <w:r w:rsidRPr="00F1355A">
        <w:rPr>
          <w:bCs/>
          <w:lang w:val="pt-PT"/>
        </w:rPr>
        <w:t>Ing. Rafael Macias Lindao</w:t>
      </w:r>
    </w:p>
    <w:p w14:paraId="4AA9154E" w14:textId="5FBD8B54" w:rsidR="00A84ABB" w:rsidRPr="00F1355A" w:rsidRDefault="00A84ABB" w:rsidP="00A84ABB">
      <w:pPr>
        <w:rPr>
          <w:lang w:val="pt-PT"/>
        </w:rPr>
      </w:pPr>
    </w:p>
    <w:p w14:paraId="05970995" w14:textId="0E575A78" w:rsidR="00DD5862" w:rsidRPr="00F1355A" w:rsidRDefault="00DD5862" w:rsidP="00A84ABB">
      <w:pPr>
        <w:rPr>
          <w:lang w:val="pt-PT"/>
        </w:rPr>
      </w:pPr>
    </w:p>
    <w:p w14:paraId="3421F881" w14:textId="77777777" w:rsidR="00D809CB" w:rsidRPr="00F1355A" w:rsidRDefault="00D809CB" w:rsidP="00A84ABB">
      <w:pPr>
        <w:rPr>
          <w:lang w:val="pt-PT"/>
        </w:rPr>
      </w:pPr>
    </w:p>
    <w:p w14:paraId="6EFC4313" w14:textId="2E6F1CAB" w:rsidR="00A84ABB" w:rsidRPr="00F1355A" w:rsidRDefault="00A84ABB" w:rsidP="00A84ABB">
      <w:pPr>
        <w:rPr>
          <w:lang w:val="pt-PT"/>
        </w:rPr>
      </w:pPr>
    </w:p>
    <w:p w14:paraId="4BCB11B1" w14:textId="398591E5" w:rsidR="00A84ABB" w:rsidRDefault="00A84ABB" w:rsidP="00445494">
      <w:pPr>
        <w:jc w:val="center"/>
        <w:rPr>
          <w:rFonts w:ascii="Arial" w:hAnsi="Arial" w:cs="Arial"/>
          <w:b/>
          <w:sz w:val="22"/>
          <w:szCs w:val="22"/>
        </w:rPr>
      </w:pPr>
      <w:r w:rsidRPr="003F4C29">
        <w:rPr>
          <w:rFonts w:ascii="Arial" w:hAnsi="Arial" w:cs="Arial"/>
          <w:b/>
          <w:sz w:val="22"/>
          <w:szCs w:val="22"/>
        </w:rPr>
        <w:t>Puerto López, Manabí-Ecuador/</w:t>
      </w:r>
      <w:r w:rsidR="00756A5D">
        <w:rPr>
          <w:rFonts w:ascii="Arial" w:hAnsi="Arial" w:cs="Arial"/>
          <w:b/>
          <w:sz w:val="22"/>
          <w:szCs w:val="22"/>
        </w:rPr>
        <w:t>enero 2025</w:t>
      </w:r>
    </w:p>
    <w:p w14:paraId="6BFC69E9" w14:textId="77777777" w:rsidR="00433201" w:rsidRDefault="00433201" w:rsidP="00FC1EFF">
      <w:pPr>
        <w:rPr>
          <w:rFonts w:ascii="Arial" w:hAnsi="Arial" w:cs="Arial"/>
          <w:b/>
          <w:sz w:val="22"/>
          <w:szCs w:val="22"/>
        </w:rPr>
      </w:pPr>
    </w:p>
    <w:p w14:paraId="1BA1C824" w14:textId="77777777" w:rsidR="00DD5862" w:rsidRPr="00445494" w:rsidRDefault="00DD5862" w:rsidP="00445494">
      <w:pPr>
        <w:jc w:val="center"/>
        <w:rPr>
          <w:rFonts w:ascii="Arial" w:hAnsi="Arial" w:cs="Arial"/>
          <w:b/>
          <w:sz w:val="22"/>
          <w:szCs w:val="22"/>
        </w:rPr>
      </w:pPr>
    </w:p>
    <w:sdt>
      <w:sdtPr>
        <w:rPr>
          <w:rFonts w:ascii="Calibri" w:eastAsia="Calibri" w:hAnsi="Calibri" w:cs="Times New Roman"/>
          <w:b w:val="0"/>
          <w:bCs w:val="0"/>
          <w:color w:val="auto"/>
          <w:sz w:val="22"/>
          <w:szCs w:val="22"/>
          <w:lang w:val="es-ES" w:eastAsia="en-US"/>
        </w:rPr>
        <w:id w:val="1541855777"/>
        <w:docPartObj>
          <w:docPartGallery w:val="Table of Contents"/>
          <w:docPartUnique/>
        </w:docPartObj>
      </w:sdtPr>
      <w:sdtEndPr>
        <w:rPr>
          <w:rFonts w:asciiTheme="minorHAnsi" w:eastAsiaTheme="minorHAnsi" w:hAnsiTheme="minorHAnsi" w:cstheme="minorBidi"/>
          <w:lang w:val="es-EC"/>
        </w:rPr>
      </w:sdtEndPr>
      <w:sdtContent>
        <w:p w14:paraId="3F4323CD" w14:textId="77777777" w:rsidR="00A84ABB" w:rsidRDefault="00A84ABB" w:rsidP="00A84ABB">
          <w:pPr>
            <w:pStyle w:val="TtuloTDC"/>
            <w:jc w:val="center"/>
            <w:rPr>
              <w:lang w:val="es-ES"/>
            </w:rPr>
          </w:pPr>
          <w:r>
            <w:rPr>
              <w:lang w:val="es-ES"/>
            </w:rPr>
            <w:t>Contenido</w:t>
          </w:r>
        </w:p>
        <w:p w14:paraId="0DC14D10" w14:textId="77777777" w:rsidR="00A84ABB" w:rsidRPr="004E028D" w:rsidRDefault="00A84ABB" w:rsidP="00A84ABB">
          <w:pPr>
            <w:rPr>
              <w:lang w:eastAsia="es-EC"/>
            </w:rPr>
          </w:pPr>
        </w:p>
        <w:p w14:paraId="2F5D30C1" w14:textId="55BBE379" w:rsidR="00E05CC6" w:rsidRDefault="00A84ABB" w:rsidP="00E05CC6">
          <w:pPr>
            <w:pStyle w:val="TDC1"/>
            <w:rPr>
              <w:sz w:val="22"/>
            </w:rPr>
          </w:pPr>
          <w:r w:rsidRPr="008A6BF0">
            <w:rPr>
              <w:sz w:val="18"/>
              <w:szCs w:val="20"/>
            </w:rPr>
            <w:fldChar w:fldCharType="begin"/>
          </w:r>
          <w:r w:rsidRPr="008A6BF0">
            <w:rPr>
              <w:sz w:val="18"/>
              <w:szCs w:val="20"/>
            </w:rPr>
            <w:instrText xml:space="preserve"> TOC \o "1-3" \h \z \u </w:instrText>
          </w:r>
          <w:r w:rsidRPr="008A6BF0">
            <w:rPr>
              <w:sz w:val="18"/>
              <w:szCs w:val="20"/>
            </w:rPr>
            <w:fldChar w:fldCharType="separate"/>
          </w:r>
          <w:hyperlink w:anchor="_Toc175728043" w:history="1">
            <w:r w:rsidR="00E05CC6" w:rsidRPr="008A4285">
              <w:rPr>
                <w:rStyle w:val="Hipervnculo"/>
                <w:rFonts w:ascii="Times New Roman" w:hAnsi="Times New Roman" w:cs="Times New Roman"/>
                <w:bCs/>
                <w:lang w:val="es-ES"/>
              </w:rPr>
              <w:t>1.</w:t>
            </w:r>
            <w:r w:rsidR="00E05CC6">
              <w:rPr>
                <w:sz w:val="22"/>
              </w:rPr>
              <w:tab/>
            </w:r>
            <w:r w:rsidR="00E05CC6" w:rsidRPr="008A4285">
              <w:rPr>
                <w:rStyle w:val="Hipervnculo"/>
                <w:rFonts w:ascii="Times New Roman" w:hAnsi="Times New Roman" w:cs="Times New Roman"/>
                <w:bCs/>
                <w:lang w:val="es-ES"/>
              </w:rPr>
              <w:t>PRESENTACION</w:t>
            </w:r>
            <w:r w:rsidR="00E05CC6">
              <w:rPr>
                <w:webHidden/>
              </w:rPr>
              <w:tab/>
            </w:r>
            <w:r w:rsidR="00E05CC6">
              <w:rPr>
                <w:webHidden/>
              </w:rPr>
              <w:fldChar w:fldCharType="begin"/>
            </w:r>
            <w:r w:rsidR="00E05CC6">
              <w:rPr>
                <w:webHidden/>
              </w:rPr>
              <w:instrText xml:space="preserve"> PAGEREF _Toc175728043 \h </w:instrText>
            </w:r>
            <w:r w:rsidR="00E05CC6">
              <w:rPr>
                <w:webHidden/>
              </w:rPr>
            </w:r>
            <w:r w:rsidR="00E05CC6">
              <w:rPr>
                <w:webHidden/>
              </w:rPr>
              <w:fldChar w:fldCharType="separate"/>
            </w:r>
            <w:r w:rsidR="00E05CC6">
              <w:rPr>
                <w:webHidden/>
              </w:rPr>
              <w:t>3</w:t>
            </w:r>
            <w:r w:rsidR="00E05CC6">
              <w:rPr>
                <w:webHidden/>
              </w:rPr>
              <w:fldChar w:fldCharType="end"/>
            </w:r>
          </w:hyperlink>
        </w:p>
        <w:p w14:paraId="2524385A" w14:textId="3BE2C25B" w:rsidR="00E05CC6" w:rsidRDefault="00E05CC6" w:rsidP="00E05CC6">
          <w:pPr>
            <w:pStyle w:val="TDC1"/>
            <w:rPr>
              <w:sz w:val="22"/>
            </w:rPr>
          </w:pPr>
          <w:hyperlink w:anchor="_Toc175728044" w:history="1">
            <w:r w:rsidRPr="008A4285">
              <w:rPr>
                <w:rStyle w:val="Hipervnculo"/>
                <w:rFonts w:ascii="Times New Roman" w:hAnsi="Times New Roman" w:cs="Times New Roman"/>
                <w:bCs/>
                <w:lang w:val="es-ES"/>
              </w:rPr>
              <w:t>2.</w:t>
            </w:r>
            <w:r>
              <w:rPr>
                <w:sz w:val="22"/>
              </w:rPr>
              <w:tab/>
            </w:r>
            <w:r w:rsidRPr="008A4285">
              <w:rPr>
                <w:rStyle w:val="Hipervnculo"/>
                <w:rFonts w:ascii="Times New Roman" w:hAnsi="Times New Roman" w:cs="Times New Roman"/>
                <w:bCs/>
                <w:lang w:val="es-ES"/>
              </w:rPr>
              <w:t>OBJETIVO GENERAL</w:t>
            </w:r>
            <w:r>
              <w:rPr>
                <w:webHidden/>
              </w:rPr>
              <w:tab/>
            </w:r>
            <w:r>
              <w:rPr>
                <w:webHidden/>
              </w:rPr>
              <w:fldChar w:fldCharType="begin"/>
            </w:r>
            <w:r>
              <w:rPr>
                <w:webHidden/>
              </w:rPr>
              <w:instrText xml:space="preserve"> PAGEREF _Toc175728044 \h </w:instrText>
            </w:r>
            <w:r>
              <w:rPr>
                <w:webHidden/>
              </w:rPr>
            </w:r>
            <w:r>
              <w:rPr>
                <w:webHidden/>
              </w:rPr>
              <w:fldChar w:fldCharType="separate"/>
            </w:r>
            <w:r>
              <w:rPr>
                <w:webHidden/>
              </w:rPr>
              <w:t>3</w:t>
            </w:r>
            <w:r>
              <w:rPr>
                <w:webHidden/>
              </w:rPr>
              <w:fldChar w:fldCharType="end"/>
            </w:r>
          </w:hyperlink>
        </w:p>
        <w:p w14:paraId="79929F2C" w14:textId="6C8DB400" w:rsidR="00E05CC6" w:rsidRDefault="00E05CC6">
          <w:pPr>
            <w:pStyle w:val="TDC2"/>
            <w:tabs>
              <w:tab w:val="left" w:pos="880"/>
              <w:tab w:val="right" w:leader="dot" w:pos="9204"/>
            </w:tabs>
            <w:rPr>
              <w:rFonts w:asciiTheme="minorHAnsi" w:eastAsiaTheme="minorEastAsia" w:hAnsiTheme="minorHAnsi" w:cstheme="minorBidi"/>
              <w:noProof/>
              <w:lang w:val="es-EC" w:eastAsia="es-EC"/>
            </w:rPr>
          </w:pPr>
          <w:hyperlink w:anchor="_Toc175728045" w:history="1">
            <w:r w:rsidRPr="008A4285">
              <w:rPr>
                <w:rStyle w:val="Hipervnculo"/>
                <w:rFonts w:ascii="Times New Roman" w:hAnsi="Times New Roman"/>
                <w:b/>
                <w:bCs/>
                <w:noProof/>
              </w:rPr>
              <w:t>2.1.</w:t>
            </w:r>
            <w:r>
              <w:rPr>
                <w:rFonts w:asciiTheme="minorHAnsi" w:eastAsiaTheme="minorEastAsia" w:hAnsiTheme="minorHAnsi" w:cstheme="minorBidi"/>
                <w:noProof/>
                <w:lang w:val="es-EC" w:eastAsia="es-EC"/>
              </w:rPr>
              <w:tab/>
            </w:r>
            <w:r w:rsidRPr="008A4285">
              <w:rPr>
                <w:rStyle w:val="Hipervnculo"/>
                <w:rFonts w:ascii="Times New Roman" w:hAnsi="Times New Roman"/>
                <w:b/>
                <w:bCs/>
                <w:noProof/>
              </w:rPr>
              <w:t>Objetivo especifico</w:t>
            </w:r>
            <w:r>
              <w:rPr>
                <w:noProof/>
                <w:webHidden/>
              </w:rPr>
              <w:tab/>
            </w:r>
            <w:r>
              <w:rPr>
                <w:noProof/>
                <w:webHidden/>
              </w:rPr>
              <w:fldChar w:fldCharType="begin"/>
            </w:r>
            <w:r>
              <w:rPr>
                <w:noProof/>
                <w:webHidden/>
              </w:rPr>
              <w:instrText xml:space="preserve"> PAGEREF _Toc175728045 \h </w:instrText>
            </w:r>
            <w:r>
              <w:rPr>
                <w:noProof/>
                <w:webHidden/>
              </w:rPr>
            </w:r>
            <w:r>
              <w:rPr>
                <w:noProof/>
                <w:webHidden/>
              </w:rPr>
              <w:fldChar w:fldCharType="separate"/>
            </w:r>
            <w:r>
              <w:rPr>
                <w:noProof/>
                <w:webHidden/>
              </w:rPr>
              <w:t>3</w:t>
            </w:r>
            <w:r>
              <w:rPr>
                <w:noProof/>
                <w:webHidden/>
              </w:rPr>
              <w:fldChar w:fldCharType="end"/>
            </w:r>
          </w:hyperlink>
        </w:p>
        <w:p w14:paraId="08F149F5" w14:textId="515344BA" w:rsidR="00E05CC6" w:rsidRDefault="00E05CC6" w:rsidP="00E05CC6">
          <w:pPr>
            <w:pStyle w:val="TDC1"/>
            <w:rPr>
              <w:sz w:val="22"/>
            </w:rPr>
          </w:pPr>
          <w:hyperlink w:anchor="_Toc175728046" w:history="1">
            <w:r w:rsidRPr="008A4285">
              <w:rPr>
                <w:rStyle w:val="Hipervnculo"/>
                <w:rFonts w:ascii="Times New Roman" w:hAnsi="Times New Roman" w:cs="Times New Roman"/>
                <w:bCs/>
                <w:lang w:val="es-ES"/>
              </w:rPr>
              <w:t>3.</w:t>
            </w:r>
            <w:r>
              <w:rPr>
                <w:sz w:val="22"/>
              </w:rPr>
              <w:tab/>
            </w:r>
            <w:r w:rsidRPr="008A4285">
              <w:rPr>
                <w:rStyle w:val="Hipervnculo"/>
                <w:rFonts w:ascii="Times New Roman" w:hAnsi="Times New Roman" w:cs="Times New Roman"/>
                <w:bCs/>
                <w:lang w:val="es-ES"/>
              </w:rPr>
              <w:t>METODOLOGIA IMPLEMENTADA</w:t>
            </w:r>
            <w:r>
              <w:rPr>
                <w:webHidden/>
              </w:rPr>
              <w:tab/>
            </w:r>
            <w:r>
              <w:rPr>
                <w:webHidden/>
              </w:rPr>
              <w:fldChar w:fldCharType="begin"/>
            </w:r>
            <w:r>
              <w:rPr>
                <w:webHidden/>
              </w:rPr>
              <w:instrText xml:space="preserve"> PAGEREF _Toc175728046 \h </w:instrText>
            </w:r>
            <w:r>
              <w:rPr>
                <w:webHidden/>
              </w:rPr>
            </w:r>
            <w:r>
              <w:rPr>
                <w:webHidden/>
              </w:rPr>
              <w:fldChar w:fldCharType="separate"/>
            </w:r>
            <w:r>
              <w:rPr>
                <w:webHidden/>
              </w:rPr>
              <w:t>3</w:t>
            </w:r>
            <w:r>
              <w:rPr>
                <w:webHidden/>
              </w:rPr>
              <w:fldChar w:fldCharType="end"/>
            </w:r>
          </w:hyperlink>
        </w:p>
        <w:p w14:paraId="2BAEEFEE" w14:textId="393CBF29" w:rsidR="00E05CC6" w:rsidRDefault="00E05CC6">
          <w:pPr>
            <w:pStyle w:val="TDC2"/>
            <w:tabs>
              <w:tab w:val="left" w:pos="880"/>
              <w:tab w:val="right" w:leader="dot" w:pos="9204"/>
            </w:tabs>
            <w:rPr>
              <w:rFonts w:asciiTheme="minorHAnsi" w:eastAsiaTheme="minorEastAsia" w:hAnsiTheme="minorHAnsi" w:cstheme="minorBidi"/>
              <w:noProof/>
              <w:lang w:val="es-EC" w:eastAsia="es-EC"/>
            </w:rPr>
          </w:pPr>
          <w:hyperlink w:anchor="_Toc175728047" w:history="1">
            <w:r w:rsidRPr="008A4285">
              <w:rPr>
                <w:rStyle w:val="Hipervnculo"/>
                <w:rFonts w:ascii="Times New Roman" w:hAnsi="Times New Roman"/>
                <w:b/>
                <w:bCs/>
                <w:noProof/>
              </w:rPr>
              <w:t>3.1.</w:t>
            </w:r>
            <w:r>
              <w:rPr>
                <w:rFonts w:asciiTheme="minorHAnsi" w:eastAsiaTheme="minorEastAsia" w:hAnsiTheme="minorHAnsi" w:cstheme="minorBidi"/>
                <w:noProof/>
                <w:lang w:val="es-EC" w:eastAsia="es-EC"/>
              </w:rPr>
              <w:tab/>
            </w:r>
            <w:r w:rsidRPr="008A4285">
              <w:rPr>
                <w:rStyle w:val="Hipervnculo"/>
                <w:rFonts w:ascii="Times New Roman" w:hAnsi="Times New Roman"/>
                <w:b/>
                <w:bCs/>
                <w:noProof/>
              </w:rPr>
              <w:t>Diseño de lineamientos.</w:t>
            </w:r>
            <w:r>
              <w:rPr>
                <w:noProof/>
                <w:webHidden/>
              </w:rPr>
              <w:tab/>
            </w:r>
            <w:r>
              <w:rPr>
                <w:noProof/>
                <w:webHidden/>
              </w:rPr>
              <w:fldChar w:fldCharType="begin"/>
            </w:r>
            <w:r>
              <w:rPr>
                <w:noProof/>
                <w:webHidden/>
              </w:rPr>
              <w:instrText xml:space="preserve"> PAGEREF _Toc175728047 \h </w:instrText>
            </w:r>
            <w:r>
              <w:rPr>
                <w:noProof/>
                <w:webHidden/>
              </w:rPr>
            </w:r>
            <w:r>
              <w:rPr>
                <w:noProof/>
                <w:webHidden/>
              </w:rPr>
              <w:fldChar w:fldCharType="separate"/>
            </w:r>
            <w:r>
              <w:rPr>
                <w:noProof/>
                <w:webHidden/>
              </w:rPr>
              <w:t>4</w:t>
            </w:r>
            <w:r>
              <w:rPr>
                <w:noProof/>
                <w:webHidden/>
              </w:rPr>
              <w:fldChar w:fldCharType="end"/>
            </w:r>
          </w:hyperlink>
        </w:p>
        <w:p w14:paraId="71375294" w14:textId="6E1BA800" w:rsidR="00E05CC6" w:rsidRDefault="00E05CC6">
          <w:pPr>
            <w:pStyle w:val="TDC2"/>
            <w:tabs>
              <w:tab w:val="left" w:pos="880"/>
              <w:tab w:val="right" w:leader="dot" w:pos="9204"/>
            </w:tabs>
            <w:rPr>
              <w:rFonts w:asciiTheme="minorHAnsi" w:eastAsiaTheme="minorEastAsia" w:hAnsiTheme="minorHAnsi" w:cstheme="minorBidi"/>
              <w:noProof/>
              <w:lang w:val="es-EC" w:eastAsia="es-EC"/>
            </w:rPr>
          </w:pPr>
          <w:hyperlink w:anchor="_Toc175728048" w:history="1">
            <w:r w:rsidRPr="008A4285">
              <w:rPr>
                <w:rStyle w:val="Hipervnculo"/>
                <w:rFonts w:ascii="Times New Roman" w:hAnsi="Times New Roman"/>
                <w:b/>
                <w:bCs/>
                <w:noProof/>
              </w:rPr>
              <w:t>3.2.</w:t>
            </w:r>
            <w:r>
              <w:rPr>
                <w:rFonts w:asciiTheme="minorHAnsi" w:eastAsiaTheme="minorEastAsia" w:hAnsiTheme="minorHAnsi" w:cstheme="minorBidi"/>
                <w:noProof/>
                <w:lang w:val="es-EC" w:eastAsia="es-EC"/>
              </w:rPr>
              <w:tab/>
            </w:r>
            <w:r w:rsidRPr="008A4285">
              <w:rPr>
                <w:rStyle w:val="Hipervnculo"/>
                <w:rFonts w:ascii="Times New Roman" w:hAnsi="Times New Roman"/>
                <w:b/>
                <w:bCs/>
                <w:noProof/>
              </w:rPr>
              <w:t>Capacitación.</w:t>
            </w:r>
            <w:r>
              <w:rPr>
                <w:noProof/>
                <w:webHidden/>
              </w:rPr>
              <w:tab/>
            </w:r>
            <w:r>
              <w:rPr>
                <w:noProof/>
                <w:webHidden/>
              </w:rPr>
              <w:fldChar w:fldCharType="begin"/>
            </w:r>
            <w:r>
              <w:rPr>
                <w:noProof/>
                <w:webHidden/>
              </w:rPr>
              <w:instrText xml:space="preserve"> PAGEREF _Toc175728048 \h </w:instrText>
            </w:r>
            <w:r>
              <w:rPr>
                <w:noProof/>
                <w:webHidden/>
              </w:rPr>
            </w:r>
            <w:r>
              <w:rPr>
                <w:noProof/>
                <w:webHidden/>
              </w:rPr>
              <w:fldChar w:fldCharType="separate"/>
            </w:r>
            <w:r>
              <w:rPr>
                <w:noProof/>
                <w:webHidden/>
              </w:rPr>
              <w:t>4</w:t>
            </w:r>
            <w:r>
              <w:rPr>
                <w:noProof/>
                <w:webHidden/>
              </w:rPr>
              <w:fldChar w:fldCharType="end"/>
            </w:r>
          </w:hyperlink>
        </w:p>
        <w:p w14:paraId="7267DECA" w14:textId="49A4954A" w:rsidR="00E05CC6" w:rsidRDefault="00E05CC6">
          <w:pPr>
            <w:pStyle w:val="TDC2"/>
            <w:tabs>
              <w:tab w:val="left" w:pos="880"/>
              <w:tab w:val="right" w:leader="dot" w:pos="9204"/>
            </w:tabs>
            <w:rPr>
              <w:rFonts w:asciiTheme="minorHAnsi" w:eastAsiaTheme="minorEastAsia" w:hAnsiTheme="minorHAnsi" w:cstheme="minorBidi"/>
              <w:noProof/>
              <w:lang w:val="es-EC" w:eastAsia="es-EC"/>
            </w:rPr>
          </w:pPr>
          <w:hyperlink w:anchor="_Toc175728049" w:history="1">
            <w:r w:rsidRPr="008A4285">
              <w:rPr>
                <w:rStyle w:val="Hipervnculo"/>
                <w:rFonts w:ascii="Times New Roman" w:hAnsi="Times New Roman"/>
                <w:b/>
                <w:bCs/>
                <w:noProof/>
              </w:rPr>
              <w:t>3.3.</w:t>
            </w:r>
            <w:r>
              <w:rPr>
                <w:rFonts w:asciiTheme="minorHAnsi" w:eastAsiaTheme="minorEastAsia" w:hAnsiTheme="minorHAnsi" w:cstheme="minorBidi"/>
                <w:noProof/>
                <w:lang w:val="es-EC" w:eastAsia="es-EC"/>
              </w:rPr>
              <w:tab/>
            </w:r>
            <w:r w:rsidRPr="008A4285">
              <w:rPr>
                <w:rStyle w:val="Hipervnculo"/>
                <w:rFonts w:ascii="Times New Roman" w:hAnsi="Times New Roman"/>
                <w:b/>
                <w:bCs/>
                <w:noProof/>
              </w:rPr>
              <w:t>Recepción, revisión de informe trimestral POA-GADMCPL.</w:t>
            </w:r>
            <w:r>
              <w:rPr>
                <w:noProof/>
                <w:webHidden/>
              </w:rPr>
              <w:tab/>
            </w:r>
            <w:r>
              <w:rPr>
                <w:noProof/>
                <w:webHidden/>
              </w:rPr>
              <w:fldChar w:fldCharType="begin"/>
            </w:r>
            <w:r>
              <w:rPr>
                <w:noProof/>
                <w:webHidden/>
              </w:rPr>
              <w:instrText xml:space="preserve"> PAGEREF _Toc175728049 \h </w:instrText>
            </w:r>
            <w:r>
              <w:rPr>
                <w:noProof/>
                <w:webHidden/>
              </w:rPr>
            </w:r>
            <w:r>
              <w:rPr>
                <w:noProof/>
                <w:webHidden/>
              </w:rPr>
              <w:fldChar w:fldCharType="separate"/>
            </w:r>
            <w:r>
              <w:rPr>
                <w:noProof/>
                <w:webHidden/>
              </w:rPr>
              <w:t>4</w:t>
            </w:r>
            <w:r>
              <w:rPr>
                <w:noProof/>
                <w:webHidden/>
              </w:rPr>
              <w:fldChar w:fldCharType="end"/>
            </w:r>
          </w:hyperlink>
        </w:p>
        <w:p w14:paraId="15DAE24C" w14:textId="0DA73585" w:rsidR="00E05CC6" w:rsidRDefault="00E05CC6">
          <w:pPr>
            <w:pStyle w:val="TDC2"/>
            <w:tabs>
              <w:tab w:val="left" w:pos="880"/>
              <w:tab w:val="right" w:leader="dot" w:pos="9204"/>
            </w:tabs>
            <w:rPr>
              <w:rFonts w:asciiTheme="minorHAnsi" w:eastAsiaTheme="minorEastAsia" w:hAnsiTheme="minorHAnsi" w:cstheme="minorBidi"/>
              <w:noProof/>
              <w:lang w:val="es-EC" w:eastAsia="es-EC"/>
            </w:rPr>
          </w:pPr>
          <w:hyperlink w:anchor="_Toc175728050" w:history="1">
            <w:r w:rsidRPr="008A4285">
              <w:rPr>
                <w:rStyle w:val="Hipervnculo"/>
                <w:rFonts w:ascii="Times New Roman" w:hAnsi="Times New Roman"/>
                <w:b/>
                <w:bCs/>
                <w:noProof/>
              </w:rPr>
              <w:t>3.4.</w:t>
            </w:r>
            <w:r>
              <w:rPr>
                <w:rFonts w:asciiTheme="minorHAnsi" w:eastAsiaTheme="minorEastAsia" w:hAnsiTheme="minorHAnsi" w:cstheme="minorBidi"/>
                <w:noProof/>
                <w:lang w:val="es-EC" w:eastAsia="es-EC"/>
              </w:rPr>
              <w:tab/>
            </w:r>
            <w:r w:rsidRPr="008A4285">
              <w:rPr>
                <w:rStyle w:val="Hipervnculo"/>
                <w:rFonts w:ascii="Times New Roman" w:hAnsi="Times New Roman"/>
                <w:b/>
                <w:bCs/>
                <w:noProof/>
              </w:rPr>
              <w:t>Consolidación del informe POA-GADMCPL.</w:t>
            </w:r>
            <w:r>
              <w:rPr>
                <w:noProof/>
                <w:webHidden/>
              </w:rPr>
              <w:tab/>
            </w:r>
            <w:r>
              <w:rPr>
                <w:noProof/>
                <w:webHidden/>
              </w:rPr>
              <w:fldChar w:fldCharType="begin"/>
            </w:r>
            <w:r>
              <w:rPr>
                <w:noProof/>
                <w:webHidden/>
              </w:rPr>
              <w:instrText xml:space="preserve"> PAGEREF _Toc175728050 \h </w:instrText>
            </w:r>
            <w:r>
              <w:rPr>
                <w:noProof/>
                <w:webHidden/>
              </w:rPr>
            </w:r>
            <w:r>
              <w:rPr>
                <w:noProof/>
                <w:webHidden/>
              </w:rPr>
              <w:fldChar w:fldCharType="separate"/>
            </w:r>
            <w:r>
              <w:rPr>
                <w:noProof/>
                <w:webHidden/>
              </w:rPr>
              <w:t>4</w:t>
            </w:r>
            <w:r>
              <w:rPr>
                <w:noProof/>
                <w:webHidden/>
              </w:rPr>
              <w:fldChar w:fldCharType="end"/>
            </w:r>
          </w:hyperlink>
        </w:p>
        <w:p w14:paraId="09283B47" w14:textId="49F32BE6" w:rsidR="00E05CC6" w:rsidRDefault="00E05CC6" w:rsidP="00E05CC6">
          <w:pPr>
            <w:pStyle w:val="TDC1"/>
            <w:rPr>
              <w:sz w:val="22"/>
            </w:rPr>
          </w:pPr>
          <w:hyperlink w:anchor="_Toc175728051" w:history="1">
            <w:r w:rsidRPr="008A4285">
              <w:rPr>
                <w:rStyle w:val="Hipervnculo"/>
                <w:rFonts w:ascii="Times New Roman" w:hAnsi="Times New Roman" w:cs="Times New Roman"/>
                <w:bCs/>
                <w:lang w:val="es-ES"/>
              </w:rPr>
              <w:t>4.</w:t>
            </w:r>
            <w:r>
              <w:rPr>
                <w:sz w:val="22"/>
              </w:rPr>
              <w:tab/>
            </w:r>
            <w:r w:rsidRPr="008A4285">
              <w:rPr>
                <w:rStyle w:val="Hipervnculo"/>
                <w:rFonts w:ascii="Times New Roman" w:hAnsi="Times New Roman" w:cs="Times New Roman"/>
                <w:bCs/>
                <w:lang w:val="es-ES"/>
              </w:rPr>
              <w:t>MARCO LEGAL Y CONCEPTUAL</w:t>
            </w:r>
            <w:r>
              <w:rPr>
                <w:webHidden/>
              </w:rPr>
              <w:tab/>
            </w:r>
            <w:r>
              <w:rPr>
                <w:webHidden/>
              </w:rPr>
              <w:fldChar w:fldCharType="begin"/>
            </w:r>
            <w:r>
              <w:rPr>
                <w:webHidden/>
              </w:rPr>
              <w:instrText xml:space="preserve"> PAGEREF _Toc175728051 \h </w:instrText>
            </w:r>
            <w:r>
              <w:rPr>
                <w:webHidden/>
              </w:rPr>
            </w:r>
            <w:r>
              <w:rPr>
                <w:webHidden/>
              </w:rPr>
              <w:fldChar w:fldCharType="separate"/>
            </w:r>
            <w:r>
              <w:rPr>
                <w:webHidden/>
              </w:rPr>
              <w:t>4</w:t>
            </w:r>
            <w:r>
              <w:rPr>
                <w:webHidden/>
              </w:rPr>
              <w:fldChar w:fldCharType="end"/>
            </w:r>
          </w:hyperlink>
        </w:p>
        <w:p w14:paraId="6776D913" w14:textId="6888E3B5" w:rsidR="00E05CC6" w:rsidRDefault="00E05CC6">
          <w:pPr>
            <w:pStyle w:val="TDC2"/>
            <w:tabs>
              <w:tab w:val="left" w:pos="880"/>
              <w:tab w:val="right" w:leader="dot" w:pos="9204"/>
            </w:tabs>
            <w:rPr>
              <w:rFonts w:asciiTheme="minorHAnsi" w:eastAsiaTheme="minorEastAsia" w:hAnsiTheme="minorHAnsi" w:cstheme="minorBidi"/>
              <w:noProof/>
              <w:lang w:val="es-EC" w:eastAsia="es-EC"/>
            </w:rPr>
          </w:pPr>
          <w:hyperlink w:anchor="_Toc175728052" w:history="1">
            <w:r w:rsidRPr="008A4285">
              <w:rPr>
                <w:rStyle w:val="Hipervnculo"/>
                <w:rFonts w:ascii="Times New Roman" w:hAnsi="Times New Roman"/>
                <w:b/>
                <w:bCs/>
                <w:noProof/>
              </w:rPr>
              <w:t>4.1.</w:t>
            </w:r>
            <w:r>
              <w:rPr>
                <w:rFonts w:asciiTheme="minorHAnsi" w:eastAsiaTheme="minorEastAsia" w:hAnsiTheme="minorHAnsi" w:cstheme="minorBidi"/>
                <w:noProof/>
                <w:lang w:val="es-EC" w:eastAsia="es-EC"/>
              </w:rPr>
              <w:tab/>
            </w:r>
            <w:r w:rsidRPr="008A4285">
              <w:rPr>
                <w:rStyle w:val="Hipervnculo"/>
                <w:rFonts w:ascii="Times New Roman" w:hAnsi="Times New Roman"/>
                <w:b/>
                <w:bCs/>
                <w:noProof/>
              </w:rPr>
              <w:t>Marco normativo</w:t>
            </w:r>
            <w:r>
              <w:rPr>
                <w:noProof/>
                <w:webHidden/>
              </w:rPr>
              <w:tab/>
            </w:r>
            <w:r>
              <w:rPr>
                <w:noProof/>
                <w:webHidden/>
              </w:rPr>
              <w:fldChar w:fldCharType="begin"/>
            </w:r>
            <w:r>
              <w:rPr>
                <w:noProof/>
                <w:webHidden/>
              </w:rPr>
              <w:instrText xml:space="preserve"> PAGEREF _Toc175728052 \h </w:instrText>
            </w:r>
            <w:r>
              <w:rPr>
                <w:noProof/>
                <w:webHidden/>
              </w:rPr>
            </w:r>
            <w:r>
              <w:rPr>
                <w:noProof/>
                <w:webHidden/>
              </w:rPr>
              <w:fldChar w:fldCharType="separate"/>
            </w:r>
            <w:r>
              <w:rPr>
                <w:noProof/>
                <w:webHidden/>
              </w:rPr>
              <w:t>4</w:t>
            </w:r>
            <w:r>
              <w:rPr>
                <w:noProof/>
                <w:webHidden/>
              </w:rPr>
              <w:fldChar w:fldCharType="end"/>
            </w:r>
          </w:hyperlink>
        </w:p>
        <w:p w14:paraId="55729647" w14:textId="4C957FB4" w:rsidR="00E05CC6" w:rsidRDefault="00E05CC6">
          <w:pPr>
            <w:pStyle w:val="TDC2"/>
            <w:tabs>
              <w:tab w:val="left" w:pos="880"/>
              <w:tab w:val="right" w:leader="dot" w:pos="9204"/>
            </w:tabs>
            <w:rPr>
              <w:rFonts w:asciiTheme="minorHAnsi" w:eastAsiaTheme="minorEastAsia" w:hAnsiTheme="minorHAnsi" w:cstheme="minorBidi"/>
              <w:noProof/>
              <w:lang w:val="es-EC" w:eastAsia="es-EC"/>
            </w:rPr>
          </w:pPr>
          <w:hyperlink w:anchor="_Toc175728053" w:history="1">
            <w:r w:rsidRPr="008A4285">
              <w:rPr>
                <w:rStyle w:val="Hipervnculo"/>
                <w:rFonts w:ascii="Times New Roman" w:hAnsi="Times New Roman"/>
                <w:b/>
                <w:bCs/>
                <w:noProof/>
              </w:rPr>
              <w:t>4.2.</w:t>
            </w:r>
            <w:r>
              <w:rPr>
                <w:rFonts w:asciiTheme="minorHAnsi" w:eastAsiaTheme="minorEastAsia" w:hAnsiTheme="minorHAnsi" w:cstheme="minorBidi"/>
                <w:noProof/>
                <w:lang w:val="es-EC" w:eastAsia="es-EC"/>
              </w:rPr>
              <w:tab/>
            </w:r>
            <w:r w:rsidRPr="008A4285">
              <w:rPr>
                <w:rStyle w:val="Hipervnculo"/>
                <w:rFonts w:ascii="Times New Roman" w:hAnsi="Times New Roman"/>
                <w:b/>
                <w:bCs/>
                <w:noProof/>
              </w:rPr>
              <w:t>Marco conceptual</w:t>
            </w:r>
            <w:r>
              <w:rPr>
                <w:noProof/>
                <w:webHidden/>
              </w:rPr>
              <w:tab/>
            </w:r>
            <w:r>
              <w:rPr>
                <w:noProof/>
                <w:webHidden/>
              </w:rPr>
              <w:fldChar w:fldCharType="begin"/>
            </w:r>
            <w:r>
              <w:rPr>
                <w:noProof/>
                <w:webHidden/>
              </w:rPr>
              <w:instrText xml:space="preserve"> PAGEREF _Toc175728053 \h </w:instrText>
            </w:r>
            <w:r>
              <w:rPr>
                <w:noProof/>
                <w:webHidden/>
              </w:rPr>
            </w:r>
            <w:r>
              <w:rPr>
                <w:noProof/>
                <w:webHidden/>
              </w:rPr>
              <w:fldChar w:fldCharType="separate"/>
            </w:r>
            <w:r>
              <w:rPr>
                <w:noProof/>
                <w:webHidden/>
              </w:rPr>
              <w:t>5</w:t>
            </w:r>
            <w:r>
              <w:rPr>
                <w:noProof/>
                <w:webHidden/>
              </w:rPr>
              <w:fldChar w:fldCharType="end"/>
            </w:r>
          </w:hyperlink>
        </w:p>
        <w:p w14:paraId="27FBFC9C" w14:textId="33279B78" w:rsidR="00E05CC6" w:rsidRDefault="00E05CC6" w:rsidP="00E05CC6">
          <w:pPr>
            <w:pStyle w:val="TDC1"/>
            <w:rPr>
              <w:sz w:val="22"/>
            </w:rPr>
          </w:pPr>
          <w:hyperlink w:anchor="_Toc175728054" w:history="1">
            <w:r w:rsidRPr="008A4285">
              <w:rPr>
                <w:rStyle w:val="Hipervnculo"/>
                <w:rFonts w:ascii="Times New Roman" w:hAnsi="Times New Roman" w:cs="Times New Roman"/>
                <w:bCs/>
                <w:lang w:val="es-ES"/>
              </w:rPr>
              <w:t>5.</w:t>
            </w:r>
            <w:r>
              <w:rPr>
                <w:sz w:val="22"/>
              </w:rPr>
              <w:tab/>
            </w:r>
            <w:r w:rsidRPr="008A4285">
              <w:rPr>
                <w:rStyle w:val="Hipervnculo"/>
                <w:rFonts w:ascii="Times New Roman" w:hAnsi="Times New Roman" w:cs="Times New Roman"/>
                <w:bCs/>
                <w:lang w:val="es-ES"/>
              </w:rPr>
              <w:t>PROCESO DE MONITOREO EVALUACIÓN</w:t>
            </w:r>
            <w:r>
              <w:rPr>
                <w:webHidden/>
              </w:rPr>
              <w:tab/>
            </w:r>
            <w:r>
              <w:rPr>
                <w:webHidden/>
              </w:rPr>
              <w:fldChar w:fldCharType="begin"/>
            </w:r>
            <w:r>
              <w:rPr>
                <w:webHidden/>
              </w:rPr>
              <w:instrText xml:space="preserve"> PAGEREF _Toc175728054 \h </w:instrText>
            </w:r>
            <w:r>
              <w:rPr>
                <w:webHidden/>
              </w:rPr>
            </w:r>
            <w:r>
              <w:rPr>
                <w:webHidden/>
              </w:rPr>
              <w:fldChar w:fldCharType="separate"/>
            </w:r>
            <w:r>
              <w:rPr>
                <w:webHidden/>
              </w:rPr>
              <w:t>6</w:t>
            </w:r>
            <w:r>
              <w:rPr>
                <w:webHidden/>
              </w:rPr>
              <w:fldChar w:fldCharType="end"/>
            </w:r>
          </w:hyperlink>
        </w:p>
        <w:p w14:paraId="0916A5D9" w14:textId="0DB72BFB" w:rsidR="00E05CC6" w:rsidRDefault="00E05CC6" w:rsidP="00E05CC6">
          <w:pPr>
            <w:pStyle w:val="TDC1"/>
            <w:rPr>
              <w:sz w:val="22"/>
            </w:rPr>
          </w:pPr>
          <w:hyperlink w:anchor="_Toc175728055" w:history="1">
            <w:r w:rsidRPr="008A4285">
              <w:rPr>
                <w:rStyle w:val="Hipervnculo"/>
                <w:rFonts w:ascii="Times New Roman" w:hAnsi="Times New Roman" w:cs="Times New Roman"/>
                <w:bCs/>
                <w:lang w:val="es-ES"/>
              </w:rPr>
              <w:t>6.</w:t>
            </w:r>
            <w:r>
              <w:rPr>
                <w:sz w:val="22"/>
              </w:rPr>
              <w:tab/>
            </w:r>
            <w:r w:rsidRPr="008A4285">
              <w:rPr>
                <w:rStyle w:val="Hipervnculo"/>
                <w:rFonts w:ascii="Times New Roman" w:hAnsi="Times New Roman" w:cs="Times New Roman"/>
                <w:bCs/>
                <w:lang w:val="es-ES"/>
              </w:rPr>
              <w:t>RESPONSABLES DEL MONITOREO Y EVALUACIÓN.</w:t>
            </w:r>
            <w:r>
              <w:rPr>
                <w:webHidden/>
              </w:rPr>
              <w:tab/>
            </w:r>
            <w:r>
              <w:rPr>
                <w:webHidden/>
              </w:rPr>
              <w:fldChar w:fldCharType="begin"/>
            </w:r>
            <w:r>
              <w:rPr>
                <w:webHidden/>
              </w:rPr>
              <w:instrText xml:space="preserve"> PAGEREF _Toc175728055 \h </w:instrText>
            </w:r>
            <w:r>
              <w:rPr>
                <w:webHidden/>
              </w:rPr>
            </w:r>
            <w:r>
              <w:rPr>
                <w:webHidden/>
              </w:rPr>
              <w:fldChar w:fldCharType="separate"/>
            </w:r>
            <w:r>
              <w:rPr>
                <w:webHidden/>
              </w:rPr>
              <w:t>7</w:t>
            </w:r>
            <w:r>
              <w:rPr>
                <w:webHidden/>
              </w:rPr>
              <w:fldChar w:fldCharType="end"/>
            </w:r>
          </w:hyperlink>
        </w:p>
        <w:p w14:paraId="44E519A6" w14:textId="36F07C88" w:rsidR="00E05CC6" w:rsidRDefault="00E05CC6" w:rsidP="00E05CC6">
          <w:pPr>
            <w:pStyle w:val="TDC1"/>
            <w:rPr>
              <w:sz w:val="22"/>
            </w:rPr>
          </w:pPr>
          <w:hyperlink w:anchor="_Toc175728056" w:history="1">
            <w:r w:rsidRPr="008A4285">
              <w:rPr>
                <w:rStyle w:val="Hipervnculo"/>
                <w:rFonts w:ascii="Times New Roman" w:hAnsi="Times New Roman" w:cs="Times New Roman"/>
                <w:bCs/>
                <w:lang w:val="es-ES"/>
              </w:rPr>
              <w:t>7.</w:t>
            </w:r>
            <w:r>
              <w:rPr>
                <w:sz w:val="22"/>
              </w:rPr>
              <w:tab/>
            </w:r>
            <w:r w:rsidRPr="008A4285">
              <w:rPr>
                <w:rStyle w:val="Hipervnculo"/>
                <w:rFonts w:ascii="Times New Roman" w:hAnsi="Times New Roman" w:cs="Times New Roman"/>
                <w:bCs/>
                <w:lang w:val="es-ES"/>
              </w:rPr>
              <w:t>PROCEDIMIENTOS PARA LA ELABORACIÓN DE INFORMES DE SEGUIMIENTO Y EVALUACIÓN.</w:t>
            </w:r>
            <w:r>
              <w:rPr>
                <w:webHidden/>
              </w:rPr>
              <w:tab/>
            </w:r>
            <w:r>
              <w:rPr>
                <w:webHidden/>
              </w:rPr>
              <w:fldChar w:fldCharType="begin"/>
            </w:r>
            <w:r>
              <w:rPr>
                <w:webHidden/>
              </w:rPr>
              <w:instrText xml:space="preserve"> PAGEREF _Toc175728056 \h </w:instrText>
            </w:r>
            <w:r>
              <w:rPr>
                <w:webHidden/>
              </w:rPr>
            </w:r>
            <w:r>
              <w:rPr>
                <w:webHidden/>
              </w:rPr>
              <w:fldChar w:fldCharType="separate"/>
            </w:r>
            <w:r>
              <w:rPr>
                <w:webHidden/>
              </w:rPr>
              <w:t>8</w:t>
            </w:r>
            <w:r>
              <w:rPr>
                <w:webHidden/>
              </w:rPr>
              <w:fldChar w:fldCharType="end"/>
            </w:r>
          </w:hyperlink>
        </w:p>
        <w:p w14:paraId="2415C867" w14:textId="0B04C5AD" w:rsidR="00E05CC6" w:rsidRDefault="00E05CC6" w:rsidP="00E05CC6">
          <w:pPr>
            <w:pStyle w:val="TDC1"/>
            <w:rPr>
              <w:sz w:val="22"/>
            </w:rPr>
          </w:pPr>
          <w:hyperlink w:anchor="_Toc175728057" w:history="1">
            <w:r w:rsidRPr="008A4285">
              <w:rPr>
                <w:rStyle w:val="Hipervnculo"/>
                <w:rFonts w:ascii="Times New Roman" w:hAnsi="Times New Roman" w:cs="Times New Roman"/>
                <w:bCs/>
                <w:lang w:val="es-ES"/>
              </w:rPr>
              <w:t>8.</w:t>
            </w:r>
            <w:r>
              <w:rPr>
                <w:sz w:val="22"/>
              </w:rPr>
              <w:tab/>
            </w:r>
            <w:r w:rsidRPr="008A4285">
              <w:rPr>
                <w:rStyle w:val="Hipervnculo"/>
                <w:rFonts w:ascii="Times New Roman" w:hAnsi="Times New Roman" w:cs="Times New Roman"/>
                <w:bCs/>
                <w:lang w:val="es-ES"/>
              </w:rPr>
              <w:t>ORGANIGRAMA INSTITUCIONAL</w:t>
            </w:r>
            <w:r>
              <w:rPr>
                <w:webHidden/>
              </w:rPr>
              <w:tab/>
            </w:r>
            <w:r>
              <w:rPr>
                <w:webHidden/>
              </w:rPr>
              <w:fldChar w:fldCharType="begin"/>
            </w:r>
            <w:r>
              <w:rPr>
                <w:webHidden/>
              </w:rPr>
              <w:instrText xml:space="preserve"> PAGEREF _Toc175728057 \h </w:instrText>
            </w:r>
            <w:r>
              <w:rPr>
                <w:webHidden/>
              </w:rPr>
            </w:r>
            <w:r>
              <w:rPr>
                <w:webHidden/>
              </w:rPr>
              <w:fldChar w:fldCharType="separate"/>
            </w:r>
            <w:r>
              <w:rPr>
                <w:webHidden/>
              </w:rPr>
              <w:t>15</w:t>
            </w:r>
            <w:r>
              <w:rPr>
                <w:webHidden/>
              </w:rPr>
              <w:fldChar w:fldCharType="end"/>
            </w:r>
          </w:hyperlink>
        </w:p>
        <w:p w14:paraId="72B5DBC0" w14:textId="6E9369A2" w:rsidR="00E05CC6" w:rsidRDefault="00E05CC6" w:rsidP="00E05CC6">
          <w:pPr>
            <w:pStyle w:val="TDC1"/>
            <w:rPr>
              <w:sz w:val="22"/>
            </w:rPr>
          </w:pPr>
          <w:hyperlink w:anchor="_Toc175728058" w:history="1">
            <w:r w:rsidRPr="008A4285">
              <w:rPr>
                <w:rStyle w:val="Hipervnculo"/>
                <w:rFonts w:ascii="Times New Roman" w:hAnsi="Times New Roman" w:cs="Times New Roman"/>
                <w:bCs/>
                <w:lang w:val="es-ES"/>
              </w:rPr>
              <w:t>9.</w:t>
            </w:r>
            <w:r>
              <w:rPr>
                <w:sz w:val="22"/>
              </w:rPr>
              <w:tab/>
            </w:r>
            <w:r w:rsidRPr="008A4285">
              <w:rPr>
                <w:rStyle w:val="Hipervnculo"/>
                <w:rFonts w:ascii="Times New Roman" w:hAnsi="Times New Roman" w:cs="Times New Roman"/>
                <w:bCs/>
                <w:lang w:val="es-ES"/>
              </w:rPr>
              <w:t>INFORME DE AVANCE DE EJECUCIÓN POR DIRECCIÓN</w:t>
            </w:r>
            <w:r>
              <w:rPr>
                <w:webHidden/>
              </w:rPr>
              <w:tab/>
            </w:r>
            <w:r>
              <w:rPr>
                <w:webHidden/>
              </w:rPr>
              <w:fldChar w:fldCharType="begin"/>
            </w:r>
            <w:r>
              <w:rPr>
                <w:webHidden/>
              </w:rPr>
              <w:instrText xml:space="preserve"> PAGEREF _Toc175728058 \h </w:instrText>
            </w:r>
            <w:r>
              <w:rPr>
                <w:webHidden/>
              </w:rPr>
            </w:r>
            <w:r>
              <w:rPr>
                <w:webHidden/>
              </w:rPr>
              <w:fldChar w:fldCharType="separate"/>
            </w:r>
            <w:r>
              <w:rPr>
                <w:webHidden/>
              </w:rPr>
              <w:t>16</w:t>
            </w:r>
            <w:r>
              <w:rPr>
                <w:webHidden/>
              </w:rPr>
              <w:fldChar w:fldCharType="end"/>
            </w:r>
          </w:hyperlink>
        </w:p>
        <w:p w14:paraId="45BC47C4" w14:textId="6DBD70BB" w:rsidR="00E05CC6" w:rsidRDefault="00E05CC6" w:rsidP="00E05CC6">
          <w:pPr>
            <w:pStyle w:val="TDC1"/>
            <w:rPr>
              <w:sz w:val="22"/>
            </w:rPr>
          </w:pPr>
          <w:hyperlink w:anchor="_Toc175728059" w:history="1">
            <w:r w:rsidRPr="008A4285">
              <w:rPr>
                <w:rStyle w:val="Hipervnculo"/>
                <w:rFonts w:ascii="Times New Roman" w:hAnsi="Times New Roman" w:cs="Times New Roman"/>
                <w:bCs/>
              </w:rPr>
              <w:t>10.</w:t>
            </w:r>
            <w:r>
              <w:rPr>
                <w:sz w:val="22"/>
              </w:rPr>
              <w:tab/>
            </w:r>
            <w:r w:rsidRPr="008A4285">
              <w:rPr>
                <w:rStyle w:val="Hipervnculo"/>
                <w:rFonts w:ascii="Times New Roman" w:hAnsi="Times New Roman" w:cs="Times New Roman"/>
                <w:bCs/>
              </w:rPr>
              <w:t>PORCENTAJE DE AVANCE DE CUMPLIMIENTO DE METAS DEL I SEMESTRE POA INSTITUCIONAL 2024</w:t>
            </w:r>
            <w:r>
              <w:rPr>
                <w:webHidden/>
              </w:rPr>
              <w:tab/>
            </w:r>
            <w:r>
              <w:rPr>
                <w:webHidden/>
              </w:rPr>
              <w:fldChar w:fldCharType="begin"/>
            </w:r>
            <w:r>
              <w:rPr>
                <w:webHidden/>
              </w:rPr>
              <w:instrText xml:space="preserve"> PAGEREF _Toc175728059 \h </w:instrText>
            </w:r>
            <w:r>
              <w:rPr>
                <w:webHidden/>
              </w:rPr>
            </w:r>
            <w:r>
              <w:rPr>
                <w:webHidden/>
              </w:rPr>
              <w:fldChar w:fldCharType="separate"/>
            </w:r>
            <w:r>
              <w:rPr>
                <w:webHidden/>
              </w:rPr>
              <w:t>54</w:t>
            </w:r>
            <w:r>
              <w:rPr>
                <w:webHidden/>
              </w:rPr>
              <w:fldChar w:fldCharType="end"/>
            </w:r>
          </w:hyperlink>
        </w:p>
        <w:p w14:paraId="6319FD26" w14:textId="4301D6AA" w:rsidR="00E05CC6" w:rsidRDefault="00E05CC6" w:rsidP="00E05CC6">
          <w:pPr>
            <w:pStyle w:val="TDC1"/>
            <w:rPr>
              <w:sz w:val="22"/>
            </w:rPr>
          </w:pPr>
          <w:hyperlink w:anchor="_Toc175728060" w:history="1">
            <w:r w:rsidRPr="008A4285">
              <w:rPr>
                <w:rStyle w:val="Hipervnculo"/>
                <w:rFonts w:ascii="Times New Roman" w:hAnsi="Times New Roman" w:cs="Times New Roman"/>
                <w:bCs/>
              </w:rPr>
              <w:t>11.</w:t>
            </w:r>
            <w:r>
              <w:rPr>
                <w:sz w:val="22"/>
              </w:rPr>
              <w:tab/>
            </w:r>
            <w:r w:rsidRPr="008A4285">
              <w:rPr>
                <w:rStyle w:val="Hipervnculo"/>
                <w:rFonts w:ascii="Times New Roman" w:hAnsi="Times New Roman" w:cs="Times New Roman"/>
                <w:bCs/>
              </w:rPr>
              <w:t>GRAFICOS ESTADISTICOS SOBRE EL AVANCE DE CUMPLIMIENTO DE METAS DEL I SEMESTRE POA INSTITUCIONAL 2024</w:t>
            </w:r>
            <w:r>
              <w:rPr>
                <w:webHidden/>
              </w:rPr>
              <w:tab/>
            </w:r>
            <w:r>
              <w:rPr>
                <w:webHidden/>
              </w:rPr>
              <w:fldChar w:fldCharType="begin"/>
            </w:r>
            <w:r>
              <w:rPr>
                <w:webHidden/>
              </w:rPr>
              <w:instrText xml:space="preserve"> PAGEREF _Toc175728060 \h </w:instrText>
            </w:r>
            <w:r>
              <w:rPr>
                <w:webHidden/>
              </w:rPr>
            </w:r>
            <w:r>
              <w:rPr>
                <w:webHidden/>
              </w:rPr>
              <w:fldChar w:fldCharType="separate"/>
            </w:r>
            <w:r>
              <w:rPr>
                <w:webHidden/>
              </w:rPr>
              <w:t>55</w:t>
            </w:r>
            <w:r>
              <w:rPr>
                <w:webHidden/>
              </w:rPr>
              <w:fldChar w:fldCharType="end"/>
            </w:r>
          </w:hyperlink>
        </w:p>
        <w:p w14:paraId="77117790" w14:textId="0355A88D" w:rsidR="00E05CC6" w:rsidRDefault="00E05CC6" w:rsidP="00E05CC6">
          <w:pPr>
            <w:pStyle w:val="TDC1"/>
            <w:rPr>
              <w:sz w:val="22"/>
            </w:rPr>
          </w:pPr>
          <w:hyperlink w:anchor="_Toc175728061" w:history="1">
            <w:r w:rsidRPr="008A4285">
              <w:rPr>
                <w:rStyle w:val="Hipervnculo"/>
                <w:rFonts w:ascii="Times New Roman" w:hAnsi="Times New Roman" w:cs="Times New Roman"/>
                <w:bCs/>
              </w:rPr>
              <w:t>12.</w:t>
            </w:r>
            <w:r>
              <w:rPr>
                <w:sz w:val="22"/>
              </w:rPr>
              <w:tab/>
            </w:r>
            <w:r w:rsidRPr="008A4285">
              <w:rPr>
                <w:rStyle w:val="Hipervnculo"/>
                <w:rFonts w:ascii="Times New Roman" w:hAnsi="Times New Roman" w:cs="Times New Roman"/>
                <w:bCs/>
              </w:rPr>
              <w:t>ANALISIS</w:t>
            </w:r>
            <w:r>
              <w:rPr>
                <w:webHidden/>
              </w:rPr>
              <w:tab/>
            </w:r>
            <w:r>
              <w:rPr>
                <w:webHidden/>
              </w:rPr>
              <w:fldChar w:fldCharType="begin"/>
            </w:r>
            <w:r>
              <w:rPr>
                <w:webHidden/>
              </w:rPr>
              <w:instrText xml:space="preserve"> PAGEREF _Toc175728061 \h </w:instrText>
            </w:r>
            <w:r>
              <w:rPr>
                <w:webHidden/>
              </w:rPr>
            </w:r>
            <w:r>
              <w:rPr>
                <w:webHidden/>
              </w:rPr>
              <w:fldChar w:fldCharType="separate"/>
            </w:r>
            <w:r>
              <w:rPr>
                <w:webHidden/>
              </w:rPr>
              <w:t>56</w:t>
            </w:r>
            <w:r>
              <w:rPr>
                <w:webHidden/>
              </w:rPr>
              <w:fldChar w:fldCharType="end"/>
            </w:r>
          </w:hyperlink>
        </w:p>
        <w:p w14:paraId="7424CA91" w14:textId="1AAD9E41" w:rsidR="00E05CC6" w:rsidRDefault="00E05CC6" w:rsidP="00E05CC6">
          <w:pPr>
            <w:pStyle w:val="TDC1"/>
            <w:rPr>
              <w:sz w:val="22"/>
            </w:rPr>
          </w:pPr>
          <w:hyperlink w:anchor="_Toc175728062" w:history="1">
            <w:r w:rsidRPr="008A4285">
              <w:rPr>
                <w:rStyle w:val="Hipervnculo"/>
                <w:rFonts w:ascii="Times New Roman" w:hAnsi="Times New Roman" w:cs="Times New Roman"/>
                <w:bCs/>
              </w:rPr>
              <w:t>13.</w:t>
            </w:r>
            <w:r>
              <w:rPr>
                <w:sz w:val="22"/>
              </w:rPr>
              <w:tab/>
            </w:r>
            <w:r w:rsidRPr="008A4285">
              <w:rPr>
                <w:rStyle w:val="Hipervnculo"/>
                <w:rFonts w:ascii="Times New Roman" w:hAnsi="Times New Roman" w:cs="Times New Roman"/>
                <w:bCs/>
              </w:rPr>
              <w:t>OBSERVACIÓN</w:t>
            </w:r>
            <w:r>
              <w:rPr>
                <w:webHidden/>
              </w:rPr>
              <w:tab/>
            </w:r>
            <w:r>
              <w:rPr>
                <w:webHidden/>
              </w:rPr>
              <w:fldChar w:fldCharType="begin"/>
            </w:r>
            <w:r>
              <w:rPr>
                <w:webHidden/>
              </w:rPr>
              <w:instrText xml:space="preserve"> PAGEREF _Toc175728062 \h </w:instrText>
            </w:r>
            <w:r>
              <w:rPr>
                <w:webHidden/>
              </w:rPr>
            </w:r>
            <w:r>
              <w:rPr>
                <w:webHidden/>
              </w:rPr>
              <w:fldChar w:fldCharType="separate"/>
            </w:r>
            <w:r>
              <w:rPr>
                <w:webHidden/>
              </w:rPr>
              <w:t>56</w:t>
            </w:r>
            <w:r>
              <w:rPr>
                <w:webHidden/>
              </w:rPr>
              <w:fldChar w:fldCharType="end"/>
            </w:r>
          </w:hyperlink>
        </w:p>
        <w:p w14:paraId="427C153C" w14:textId="7A75C8BF" w:rsidR="00E05CC6" w:rsidRDefault="00E05CC6" w:rsidP="00E05CC6">
          <w:pPr>
            <w:pStyle w:val="TDC1"/>
            <w:rPr>
              <w:sz w:val="22"/>
            </w:rPr>
          </w:pPr>
          <w:hyperlink w:anchor="_Toc175728063" w:history="1">
            <w:r w:rsidRPr="008A4285">
              <w:rPr>
                <w:rStyle w:val="Hipervnculo"/>
                <w:rFonts w:ascii="Times New Roman" w:hAnsi="Times New Roman" w:cs="Times New Roman"/>
                <w:bCs/>
              </w:rPr>
              <w:t>14.</w:t>
            </w:r>
            <w:r>
              <w:rPr>
                <w:sz w:val="22"/>
              </w:rPr>
              <w:tab/>
            </w:r>
            <w:r w:rsidRPr="008A4285">
              <w:rPr>
                <w:rStyle w:val="Hipervnculo"/>
                <w:rFonts w:ascii="Times New Roman" w:hAnsi="Times New Roman" w:cs="Times New Roman"/>
                <w:bCs/>
              </w:rPr>
              <w:t>CONCLUSIONES</w:t>
            </w:r>
            <w:r>
              <w:rPr>
                <w:webHidden/>
              </w:rPr>
              <w:tab/>
            </w:r>
            <w:r>
              <w:rPr>
                <w:webHidden/>
              </w:rPr>
              <w:fldChar w:fldCharType="begin"/>
            </w:r>
            <w:r>
              <w:rPr>
                <w:webHidden/>
              </w:rPr>
              <w:instrText xml:space="preserve"> PAGEREF _Toc175728063 \h </w:instrText>
            </w:r>
            <w:r>
              <w:rPr>
                <w:webHidden/>
              </w:rPr>
            </w:r>
            <w:r>
              <w:rPr>
                <w:webHidden/>
              </w:rPr>
              <w:fldChar w:fldCharType="separate"/>
            </w:r>
            <w:r>
              <w:rPr>
                <w:webHidden/>
              </w:rPr>
              <w:t>57</w:t>
            </w:r>
            <w:r>
              <w:rPr>
                <w:webHidden/>
              </w:rPr>
              <w:fldChar w:fldCharType="end"/>
            </w:r>
          </w:hyperlink>
        </w:p>
        <w:p w14:paraId="2D4782AE" w14:textId="2F6B540A" w:rsidR="00E05CC6" w:rsidRDefault="00E05CC6" w:rsidP="00E05CC6">
          <w:pPr>
            <w:pStyle w:val="TDC1"/>
            <w:rPr>
              <w:sz w:val="22"/>
            </w:rPr>
          </w:pPr>
          <w:hyperlink w:anchor="_Toc175728064" w:history="1">
            <w:r w:rsidRPr="008A4285">
              <w:rPr>
                <w:rStyle w:val="Hipervnculo"/>
                <w:rFonts w:ascii="Times New Roman" w:hAnsi="Times New Roman" w:cs="Times New Roman"/>
                <w:bCs/>
              </w:rPr>
              <w:t>15.</w:t>
            </w:r>
            <w:r>
              <w:rPr>
                <w:sz w:val="22"/>
              </w:rPr>
              <w:tab/>
            </w:r>
            <w:r w:rsidRPr="008A4285">
              <w:rPr>
                <w:rStyle w:val="Hipervnculo"/>
                <w:rFonts w:ascii="Times New Roman" w:hAnsi="Times New Roman" w:cs="Times New Roman"/>
                <w:bCs/>
              </w:rPr>
              <w:t>RECOMENDACIONES</w:t>
            </w:r>
            <w:r>
              <w:rPr>
                <w:webHidden/>
              </w:rPr>
              <w:tab/>
            </w:r>
            <w:r>
              <w:rPr>
                <w:webHidden/>
              </w:rPr>
              <w:fldChar w:fldCharType="begin"/>
            </w:r>
            <w:r>
              <w:rPr>
                <w:webHidden/>
              </w:rPr>
              <w:instrText xml:space="preserve"> PAGEREF _Toc175728064 \h </w:instrText>
            </w:r>
            <w:r>
              <w:rPr>
                <w:webHidden/>
              </w:rPr>
            </w:r>
            <w:r>
              <w:rPr>
                <w:webHidden/>
              </w:rPr>
              <w:fldChar w:fldCharType="separate"/>
            </w:r>
            <w:r>
              <w:rPr>
                <w:webHidden/>
              </w:rPr>
              <w:t>57</w:t>
            </w:r>
            <w:r>
              <w:rPr>
                <w:webHidden/>
              </w:rPr>
              <w:fldChar w:fldCharType="end"/>
            </w:r>
          </w:hyperlink>
        </w:p>
        <w:p w14:paraId="2B6D058F" w14:textId="290731F4" w:rsidR="00E05CC6" w:rsidRDefault="00E05CC6" w:rsidP="00E05CC6">
          <w:pPr>
            <w:pStyle w:val="TDC1"/>
            <w:rPr>
              <w:sz w:val="22"/>
            </w:rPr>
          </w:pPr>
          <w:hyperlink w:anchor="_Toc175728065" w:history="1">
            <w:r w:rsidRPr="008A4285">
              <w:rPr>
                <w:rStyle w:val="Hipervnculo"/>
                <w:rFonts w:ascii="Times New Roman" w:hAnsi="Times New Roman" w:cs="Times New Roman"/>
                <w:bCs/>
              </w:rPr>
              <w:t>16.</w:t>
            </w:r>
            <w:r>
              <w:rPr>
                <w:sz w:val="22"/>
              </w:rPr>
              <w:tab/>
            </w:r>
            <w:r w:rsidRPr="008A4285">
              <w:rPr>
                <w:rStyle w:val="Hipervnculo"/>
                <w:rFonts w:ascii="Times New Roman" w:hAnsi="Times New Roman" w:cs="Times New Roman"/>
                <w:bCs/>
              </w:rPr>
              <w:t>ANEXOS:</w:t>
            </w:r>
            <w:r>
              <w:rPr>
                <w:webHidden/>
              </w:rPr>
              <w:tab/>
            </w:r>
            <w:r>
              <w:rPr>
                <w:webHidden/>
              </w:rPr>
              <w:fldChar w:fldCharType="begin"/>
            </w:r>
            <w:r>
              <w:rPr>
                <w:webHidden/>
              </w:rPr>
              <w:instrText xml:space="preserve"> PAGEREF _Toc175728065 \h </w:instrText>
            </w:r>
            <w:r>
              <w:rPr>
                <w:webHidden/>
              </w:rPr>
            </w:r>
            <w:r>
              <w:rPr>
                <w:webHidden/>
              </w:rPr>
              <w:fldChar w:fldCharType="separate"/>
            </w:r>
            <w:r>
              <w:rPr>
                <w:webHidden/>
              </w:rPr>
              <w:t>58</w:t>
            </w:r>
            <w:r>
              <w:rPr>
                <w:webHidden/>
              </w:rPr>
              <w:fldChar w:fldCharType="end"/>
            </w:r>
          </w:hyperlink>
        </w:p>
        <w:p w14:paraId="7FC4D493" w14:textId="107B0935" w:rsidR="00A84ABB" w:rsidRPr="008A6BF0" w:rsidRDefault="00A84ABB" w:rsidP="00A84ABB">
          <w:pPr>
            <w:rPr>
              <w:sz w:val="22"/>
              <w:szCs w:val="22"/>
            </w:rPr>
          </w:pPr>
          <w:r w:rsidRPr="008A6BF0">
            <w:rPr>
              <w:b/>
              <w:bCs/>
              <w:sz w:val="22"/>
              <w:szCs w:val="22"/>
            </w:rPr>
            <w:fldChar w:fldCharType="end"/>
          </w:r>
        </w:p>
      </w:sdtContent>
    </w:sdt>
    <w:p w14:paraId="3D1BFD5E" w14:textId="77777777" w:rsidR="00A84ABB" w:rsidRPr="008A6BF0" w:rsidRDefault="00A84ABB" w:rsidP="00A84ABB">
      <w:pPr>
        <w:rPr>
          <w:sz w:val="22"/>
          <w:szCs w:val="22"/>
        </w:rPr>
      </w:pPr>
    </w:p>
    <w:p w14:paraId="75D3E3A0" w14:textId="77777777" w:rsidR="00A84ABB" w:rsidRPr="008A6BF0" w:rsidRDefault="00A84ABB" w:rsidP="00A84ABB">
      <w:pPr>
        <w:rPr>
          <w:sz w:val="22"/>
          <w:szCs w:val="22"/>
        </w:rPr>
      </w:pPr>
    </w:p>
    <w:p w14:paraId="5CD06137" w14:textId="77777777" w:rsidR="00A84ABB" w:rsidRDefault="00A84ABB" w:rsidP="00A84ABB"/>
    <w:p w14:paraId="412E70FE" w14:textId="77777777" w:rsidR="00A84ABB" w:rsidRDefault="00A84ABB" w:rsidP="00A84ABB"/>
    <w:p w14:paraId="2DB19D56" w14:textId="13F85759" w:rsidR="00A84ABB" w:rsidRDefault="00A84ABB" w:rsidP="00A84ABB"/>
    <w:p w14:paraId="393BA987" w14:textId="40E382B9" w:rsidR="008A6BF0" w:rsidRDefault="008A6BF0" w:rsidP="00A84ABB"/>
    <w:p w14:paraId="731AD583" w14:textId="77777777" w:rsidR="008A6BF0" w:rsidRDefault="008A6BF0" w:rsidP="00A84ABB"/>
    <w:p w14:paraId="11EDB6A6" w14:textId="77777777" w:rsidR="00A84ABB" w:rsidRDefault="00A84ABB" w:rsidP="00A84ABB"/>
    <w:p w14:paraId="0FE13CB5" w14:textId="77777777" w:rsidR="00586DBF" w:rsidRDefault="00586DBF" w:rsidP="00A84ABB"/>
    <w:p w14:paraId="21422548" w14:textId="46D4D20D" w:rsidR="00A84ABB" w:rsidRPr="00435BE1" w:rsidRDefault="00A84ABB" w:rsidP="00317C09">
      <w:pPr>
        <w:pStyle w:val="Ttulo1"/>
        <w:numPr>
          <w:ilvl w:val="0"/>
          <w:numId w:val="8"/>
        </w:numPr>
        <w:jc w:val="center"/>
        <w:rPr>
          <w:rFonts w:ascii="Times New Roman" w:hAnsi="Times New Roman" w:cs="Times New Roman"/>
          <w:b/>
          <w:bCs/>
          <w:color w:val="auto"/>
          <w:sz w:val="24"/>
          <w:szCs w:val="24"/>
          <w:u w:val="single"/>
          <w:lang w:val="es-ES"/>
        </w:rPr>
      </w:pPr>
      <w:bookmarkStart w:id="0" w:name="_Toc175728043"/>
      <w:r w:rsidRPr="00435BE1">
        <w:rPr>
          <w:rFonts w:ascii="Times New Roman" w:hAnsi="Times New Roman" w:cs="Times New Roman"/>
          <w:b/>
          <w:bCs/>
          <w:color w:val="auto"/>
          <w:sz w:val="24"/>
          <w:szCs w:val="24"/>
          <w:u w:val="single"/>
          <w:lang w:val="es-ES"/>
        </w:rPr>
        <w:lastRenderedPageBreak/>
        <w:t>PRESENTACION</w:t>
      </w:r>
      <w:bookmarkEnd w:id="0"/>
    </w:p>
    <w:p w14:paraId="6D8B0B78" w14:textId="77777777" w:rsidR="00435BE1" w:rsidRPr="00435BE1" w:rsidRDefault="00435BE1" w:rsidP="00435BE1">
      <w:pPr>
        <w:rPr>
          <w:lang w:val="es-ES"/>
        </w:rPr>
      </w:pPr>
    </w:p>
    <w:p w14:paraId="7E55D92E" w14:textId="31FC7CB1" w:rsidR="00A84ABB" w:rsidRDefault="00A84ABB" w:rsidP="00A84ABB">
      <w:pPr>
        <w:pStyle w:val="Default"/>
        <w:jc w:val="both"/>
        <w:rPr>
          <w:rFonts w:ascii="Times New Roman" w:hAnsi="Times New Roman"/>
        </w:rPr>
      </w:pPr>
      <w:r>
        <w:rPr>
          <w:rFonts w:ascii="Times New Roman" w:hAnsi="Times New Roman"/>
        </w:rPr>
        <w:t xml:space="preserve">El Plan Operativo Anual (POA) nos permite </w:t>
      </w:r>
      <w:proofErr w:type="gramStart"/>
      <w:r>
        <w:rPr>
          <w:rFonts w:ascii="Times New Roman" w:hAnsi="Times New Roman"/>
        </w:rPr>
        <w:t>de acuerdo a</w:t>
      </w:r>
      <w:proofErr w:type="gramEnd"/>
      <w:r>
        <w:rPr>
          <w:rFonts w:ascii="Times New Roman" w:hAnsi="Times New Roman"/>
        </w:rPr>
        <w:t xml:space="preserve"> su visión y misión, alinear, articular estratégicamente las acciones planificadas a realizar en sus metas e indicadores; donde inciden la gestión consolidada para las asignaciones de recursos a la distribución presupuestaria en la ejecución de proyectos y actividades programadas, que serán realizadas por cada área del GAD Municipal del Cantón Puerto López.</w:t>
      </w:r>
    </w:p>
    <w:p w14:paraId="3E484F5E" w14:textId="2DABA520" w:rsidR="00A84ABB" w:rsidRDefault="00A84ABB" w:rsidP="00A84ABB">
      <w:pPr>
        <w:pStyle w:val="Default"/>
        <w:jc w:val="both"/>
        <w:rPr>
          <w:rFonts w:ascii="Times New Roman" w:hAnsi="Times New Roman"/>
        </w:rPr>
      </w:pPr>
    </w:p>
    <w:p w14:paraId="3E79C408" w14:textId="77777777" w:rsidR="00A84ABB" w:rsidRDefault="00A84ABB" w:rsidP="00A84ABB">
      <w:pPr>
        <w:pStyle w:val="Default"/>
        <w:jc w:val="both"/>
        <w:rPr>
          <w:rFonts w:ascii="Times New Roman" w:hAnsi="Times New Roman"/>
        </w:rPr>
      </w:pPr>
      <w:bookmarkStart w:id="1" w:name="_Toc78788991"/>
      <w:r>
        <w:rPr>
          <w:rFonts w:ascii="Times New Roman" w:hAnsi="Times New Roman"/>
        </w:rPr>
        <w:t xml:space="preserve">En este contexto, la Alcaldía a través de la </w:t>
      </w:r>
      <w:r>
        <w:rPr>
          <w:rFonts w:ascii="Times New Roman" w:hAnsi="Times New Roman"/>
          <w:b/>
        </w:rPr>
        <w:t xml:space="preserve">COORDINACIÓN de PLANIFICACION INSTITUCIONAL y GESTIÓN ESTRATÉGICA, </w:t>
      </w:r>
      <w:r>
        <w:rPr>
          <w:rFonts w:ascii="Times New Roman" w:hAnsi="Times New Roman"/>
        </w:rPr>
        <w:t>formulara los presentes lineamientos para el monitoreo seguimiento y evaluación del Plan Operativo Anual del GAD Municipal del Cantón Puerto López, cuyos insumos les servirán a los procesos y subprocesos para que desarrollen ejercicios de programación o planificación para los años fiscales posteriores.</w:t>
      </w:r>
    </w:p>
    <w:p w14:paraId="606231C2" w14:textId="77777777" w:rsidR="00A84ABB" w:rsidRDefault="00A84ABB" w:rsidP="00A84ABB">
      <w:pPr>
        <w:pStyle w:val="Default"/>
        <w:jc w:val="both"/>
        <w:rPr>
          <w:rFonts w:ascii="Times New Roman" w:hAnsi="Times New Roman"/>
        </w:rPr>
      </w:pPr>
    </w:p>
    <w:p w14:paraId="321BCAED" w14:textId="77777777" w:rsidR="00A84ABB" w:rsidRPr="00E73086" w:rsidRDefault="00A84ABB" w:rsidP="00A84ABB">
      <w:pPr>
        <w:pStyle w:val="Default"/>
        <w:numPr>
          <w:ilvl w:val="0"/>
          <w:numId w:val="2"/>
        </w:numPr>
        <w:jc w:val="both"/>
        <w:rPr>
          <w:rFonts w:ascii="Times New Roman" w:hAnsi="Times New Roman"/>
        </w:rPr>
      </w:pPr>
      <w:r>
        <w:rPr>
          <w:rFonts w:ascii="Times New Roman" w:hAnsi="Times New Roman"/>
        </w:rPr>
        <w:t>Articular procesos estratégicos sostenidos de seguridad, desarrollo, productivo e infraestructura, servicios turísticos de calidad, agroecológica, equidad social, respeto y defensa al ambiente y a los derechos ciudadanos.</w:t>
      </w:r>
    </w:p>
    <w:p w14:paraId="6F44ABB4" w14:textId="77777777" w:rsidR="00A84ABB" w:rsidRPr="00E73086" w:rsidRDefault="00A84ABB" w:rsidP="00A84ABB">
      <w:pPr>
        <w:pStyle w:val="Default"/>
        <w:numPr>
          <w:ilvl w:val="0"/>
          <w:numId w:val="2"/>
        </w:numPr>
        <w:jc w:val="both"/>
        <w:rPr>
          <w:rFonts w:ascii="Times New Roman" w:hAnsi="Times New Roman"/>
        </w:rPr>
      </w:pPr>
      <w:r w:rsidRPr="00E73086">
        <w:rPr>
          <w:rFonts w:ascii="Times New Roman" w:eastAsia="Calibri" w:hAnsi="Times New Roman"/>
        </w:rPr>
        <w:t>Promover técnicamente el proceso desarrollo y cumplimiento de indicadores y metas contenidas en el Plan Operativo Anual Institucional de Alcaldía.</w:t>
      </w:r>
    </w:p>
    <w:p w14:paraId="387C0EC7" w14:textId="77777777" w:rsidR="00A84ABB" w:rsidRPr="00E73086" w:rsidRDefault="00A84ABB" w:rsidP="00A84ABB">
      <w:pPr>
        <w:pStyle w:val="Default"/>
        <w:numPr>
          <w:ilvl w:val="0"/>
          <w:numId w:val="2"/>
        </w:numPr>
        <w:jc w:val="both"/>
        <w:rPr>
          <w:rFonts w:ascii="Times New Roman" w:hAnsi="Times New Roman"/>
        </w:rPr>
      </w:pPr>
      <w:r w:rsidRPr="00E73086">
        <w:rPr>
          <w:rFonts w:ascii="Times New Roman" w:eastAsia="Calibri" w:hAnsi="Times New Roman"/>
        </w:rPr>
        <w:t>Posesionar y empoderar el proceso en lo cultural y estratégico de lo establecido en la planificación Municipal.</w:t>
      </w:r>
    </w:p>
    <w:p w14:paraId="0A4FC1D6" w14:textId="0F906F91" w:rsidR="00A84ABB" w:rsidRDefault="00A84ABB" w:rsidP="00317C09">
      <w:pPr>
        <w:pStyle w:val="Ttulo1"/>
        <w:numPr>
          <w:ilvl w:val="0"/>
          <w:numId w:val="8"/>
        </w:numPr>
        <w:jc w:val="center"/>
        <w:rPr>
          <w:rFonts w:ascii="Times New Roman" w:hAnsi="Times New Roman" w:cs="Times New Roman"/>
          <w:b/>
          <w:bCs/>
          <w:color w:val="auto"/>
          <w:sz w:val="24"/>
          <w:szCs w:val="24"/>
          <w:u w:val="single"/>
          <w:lang w:val="es-ES"/>
        </w:rPr>
      </w:pPr>
      <w:bookmarkStart w:id="2" w:name="_Toc175728044"/>
      <w:r w:rsidRPr="00435BE1">
        <w:rPr>
          <w:rFonts w:ascii="Times New Roman" w:hAnsi="Times New Roman" w:cs="Times New Roman"/>
          <w:b/>
          <w:bCs/>
          <w:color w:val="auto"/>
          <w:sz w:val="24"/>
          <w:szCs w:val="24"/>
          <w:u w:val="single"/>
          <w:lang w:val="es-ES"/>
        </w:rPr>
        <w:t>OBJETIVO</w:t>
      </w:r>
      <w:bookmarkEnd w:id="1"/>
      <w:r w:rsidRPr="00435BE1">
        <w:rPr>
          <w:rFonts w:ascii="Times New Roman" w:hAnsi="Times New Roman" w:cs="Times New Roman"/>
          <w:b/>
          <w:bCs/>
          <w:color w:val="auto"/>
          <w:sz w:val="24"/>
          <w:szCs w:val="24"/>
          <w:u w:val="single"/>
          <w:lang w:val="es-ES"/>
        </w:rPr>
        <w:t xml:space="preserve"> GENERAL</w:t>
      </w:r>
      <w:bookmarkEnd w:id="2"/>
    </w:p>
    <w:p w14:paraId="3314C31A" w14:textId="77777777" w:rsidR="00435BE1" w:rsidRPr="00435BE1" w:rsidRDefault="00435BE1" w:rsidP="00435BE1">
      <w:pPr>
        <w:rPr>
          <w:lang w:val="es-ES"/>
        </w:rPr>
      </w:pPr>
    </w:p>
    <w:p w14:paraId="2DC53320" w14:textId="01472A85" w:rsidR="00A84ABB" w:rsidRPr="00921D3E" w:rsidRDefault="00A84ABB" w:rsidP="00A84ABB">
      <w:pPr>
        <w:spacing w:after="200" w:line="276" w:lineRule="auto"/>
        <w:jc w:val="both"/>
        <w:rPr>
          <w:rFonts w:ascii="Times New Roman" w:eastAsia="Calibri" w:hAnsi="Times New Roman" w:cs="Arial"/>
          <w:color w:val="000000"/>
        </w:rPr>
      </w:pPr>
      <w:r w:rsidRPr="00E73086">
        <w:rPr>
          <w:rFonts w:ascii="Times New Roman" w:eastAsia="Calibri" w:hAnsi="Times New Roman" w:cs="Arial"/>
          <w:color w:val="000000"/>
        </w:rPr>
        <w:t xml:space="preserve">Conseguir logros de los objetivos anuales establecidos, proporcionando </w:t>
      </w:r>
      <w:r>
        <w:rPr>
          <w:rFonts w:ascii="Times New Roman" w:eastAsia="Calibri" w:hAnsi="Times New Roman" w:cs="Arial"/>
          <w:color w:val="000000"/>
        </w:rPr>
        <w:t>información</w:t>
      </w:r>
      <w:r w:rsidRPr="00E73086">
        <w:rPr>
          <w:rFonts w:ascii="Times New Roman" w:eastAsia="Calibri" w:hAnsi="Times New Roman" w:cs="Arial"/>
          <w:color w:val="000000"/>
        </w:rPr>
        <w:t xml:space="preserve"> sobre el progreso de </w:t>
      </w:r>
      <w:proofErr w:type="gramStart"/>
      <w:r w:rsidRPr="00E73086">
        <w:rPr>
          <w:rFonts w:ascii="Times New Roman" w:eastAsia="Calibri" w:hAnsi="Times New Roman" w:cs="Arial"/>
          <w:color w:val="000000"/>
        </w:rPr>
        <w:t>los mismos</w:t>
      </w:r>
      <w:proofErr w:type="gramEnd"/>
      <w:r w:rsidRPr="00E73086">
        <w:rPr>
          <w:rFonts w:ascii="Times New Roman" w:eastAsia="Calibri" w:hAnsi="Times New Roman" w:cs="Arial"/>
          <w:color w:val="000000"/>
        </w:rPr>
        <w:t xml:space="preserve"> en cada una de las unidades que integran la administración municipal.</w:t>
      </w:r>
    </w:p>
    <w:p w14:paraId="190B6C02" w14:textId="054C4DC9" w:rsidR="00A84ABB" w:rsidRDefault="004F10DB" w:rsidP="00435BE1">
      <w:pPr>
        <w:pStyle w:val="Ttulo2"/>
        <w:numPr>
          <w:ilvl w:val="1"/>
          <w:numId w:val="8"/>
        </w:numPr>
        <w:rPr>
          <w:rFonts w:ascii="Times New Roman" w:hAnsi="Times New Roman" w:cs="Times New Roman"/>
          <w:b/>
          <w:bCs/>
          <w:color w:val="auto"/>
          <w:sz w:val="24"/>
          <w:szCs w:val="24"/>
          <w:u w:val="single"/>
          <w:lang w:val="es-ES"/>
        </w:rPr>
      </w:pPr>
      <w:bookmarkStart w:id="3" w:name="_Toc175728045"/>
      <w:r w:rsidRPr="00435BE1">
        <w:rPr>
          <w:rFonts w:ascii="Times New Roman" w:hAnsi="Times New Roman" w:cs="Times New Roman"/>
          <w:b/>
          <w:bCs/>
          <w:color w:val="auto"/>
          <w:sz w:val="24"/>
          <w:szCs w:val="24"/>
          <w:u w:val="single"/>
          <w:lang w:val="es-ES"/>
        </w:rPr>
        <w:t>Objetivo especifico</w:t>
      </w:r>
      <w:bookmarkEnd w:id="3"/>
    </w:p>
    <w:p w14:paraId="41144ED9" w14:textId="77777777" w:rsidR="00435BE1" w:rsidRPr="00435BE1" w:rsidRDefault="00435BE1" w:rsidP="00435BE1">
      <w:pPr>
        <w:rPr>
          <w:lang w:val="es-ES"/>
        </w:rPr>
      </w:pPr>
    </w:p>
    <w:p w14:paraId="22D923E7" w14:textId="3624BDB5" w:rsidR="00DF7AD6" w:rsidRPr="00DF7AD6" w:rsidRDefault="00DF7AD6" w:rsidP="00A84ABB">
      <w:pPr>
        <w:pStyle w:val="Prrafodelista"/>
        <w:numPr>
          <w:ilvl w:val="0"/>
          <w:numId w:val="3"/>
        </w:numPr>
        <w:jc w:val="both"/>
        <w:rPr>
          <w:rFonts w:ascii="Times New Roman" w:eastAsia="Calibri" w:hAnsi="Times New Roman" w:cs="Arial"/>
          <w:color w:val="000000"/>
        </w:rPr>
      </w:pPr>
      <w:r w:rsidRPr="00DF7AD6">
        <w:rPr>
          <w:rFonts w:ascii="Times New Roman" w:eastAsia="Calibri" w:hAnsi="Times New Roman" w:cs="Arial"/>
          <w:color w:val="000000"/>
        </w:rPr>
        <w:t>Evaluar el cumplimiento de</w:t>
      </w:r>
      <w:r w:rsidR="003529FB">
        <w:rPr>
          <w:rFonts w:ascii="Times New Roman" w:eastAsia="Calibri" w:hAnsi="Times New Roman" w:cs="Arial"/>
          <w:color w:val="000000"/>
        </w:rPr>
        <w:t xml:space="preserve"> proyectos y</w:t>
      </w:r>
      <w:r w:rsidRPr="00DF7AD6">
        <w:rPr>
          <w:rFonts w:ascii="Times New Roman" w:eastAsia="Calibri" w:hAnsi="Times New Roman" w:cs="Arial"/>
          <w:color w:val="000000"/>
        </w:rPr>
        <w:t xml:space="preserve"> actividades del Plan Operativo Anual de las Direcciones, Departamentos y Unidades de todo el período. </w:t>
      </w:r>
    </w:p>
    <w:p w14:paraId="18CD2974" w14:textId="77777777" w:rsidR="00DF7AD6" w:rsidRPr="00DF7AD6" w:rsidRDefault="00DF7AD6" w:rsidP="00A84ABB">
      <w:pPr>
        <w:pStyle w:val="Prrafodelista"/>
        <w:numPr>
          <w:ilvl w:val="0"/>
          <w:numId w:val="3"/>
        </w:numPr>
        <w:jc w:val="both"/>
        <w:rPr>
          <w:rFonts w:ascii="Times New Roman" w:eastAsia="Calibri" w:hAnsi="Times New Roman" w:cs="Arial"/>
          <w:color w:val="000000"/>
        </w:rPr>
      </w:pPr>
      <w:bookmarkStart w:id="4" w:name="_Toc78788992"/>
      <w:r w:rsidRPr="00DF7AD6">
        <w:rPr>
          <w:rFonts w:ascii="Times New Roman" w:eastAsia="Calibri" w:hAnsi="Times New Roman" w:cs="Arial"/>
          <w:color w:val="000000"/>
        </w:rPr>
        <w:t>Identificar las actividades que presenten falta o problemas de ejecución, que incidan en el cumplimiento de metas de la institución.</w:t>
      </w:r>
    </w:p>
    <w:p w14:paraId="64086409" w14:textId="3E726574" w:rsidR="00DF7AD6" w:rsidRPr="00DF7AD6" w:rsidRDefault="00DF7AD6" w:rsidP="00A84ABB">
      <w:pPr>
        <w:pStyle w:val="Prrafodelista"/>
        <w:numPr>
          <w:ilvl w:val="0"/>
          <w:numId w:val="3"/>
        </w:numPr>
        <w:jc w:val="both"/>
        <w:rPr>
          <w:rFonts w:ascii="Times New Roman" w:eastAsia="Times New Roman" w:hAnsi="Times New Roman" w:cs="Times New Roman"/>
          <w:color w:val="000000"/>
          <w:lang w:eastAsia="es-EC"/>
        </w:rPr>
      </w:pPr>
      <w:r w:rsidRPr="00DF7AD6">
        <w:rPr>
          <w:rFonts w:ascii="Times New Roman" w:eastAsia="Times New Roman" w:hAnsi="Times New Roman" w:cs="Times New Roman"/>
          <w:color w:val="000000"/>
          <w:lang w:eastAsia="es-EC"/>
        </w:rPr>
        <w:t xml:space="preserve">Poner en conocimiento de la </w:t>
      </w:r>
      <w:r w:rsidR="000805C9">
        <w:rPr>
          <w:rFonts w:ascii="Times New Roman" w:eastAsia="Times New Roman" w:hAnsi="Times New Roman" w:cs="Times New Roman"/>
          <w:color w:val="000000"/>
          <w:lang w:eastAsia="es-EC"/>
        </w:rPr>
        <w:t>j</w:t>
      </w:r>
      <w:r w:rsidRPr="00DF7AD6">
        <w:rPr>
          <w:rFonts w:ascii="Times New Roman" w:eastAsia="Times New Roman" w:hAnsi="Times New Roman" w:cs="Times New Roman"/>
          <w:color w:val="000000"/>
          <w:lang w:eastAsia="es-EC"/>
        </w:rPr>
        <w:t>erarquía de la institución los resultados y recomendaciones de la evaluación realizada con el objetivo de tomar decisiones y/o acciones correctivas.</w:t>
      </w:r>
    </w:p>
    <w:p w14:paraId="7061D47C" w14:textId="77777777" w:rsidR="00A84ABB" w:rsidRPr="00C61124" w:rsidRDefault="00A84ABB" w:rsidP="00A84ABB">
      <w:pPr>
        <w:jc w:val="both"/>
        <w:rPr>
          <w:rFonts w:ascii="Calibri" w:eastAsia="Calibri" w:hAnsi="Calibri" w:cs="Times New Roman"/>
          <w:szCs w:val="22"/>
          <w:lang w:val="es-ES"/>
        </w:rPr>
      </w:pPr>
    </w:p>
    <w:p w14:paraId="74219E44" w14:textId="331FB2D1" w:rsidR="00A84ABB" w:rsidRDefault="00A84ABB" w:rsidP="00317C09">
      <w:pPr>
        <w:pStyle w:val="Ttulo1"/>
        <w:numPr>
          <w:ilvl w:val="0"/>
          <w:numId w:val="8"/>
        </w:numPr>
        <w:jc w:val="center"/>
        <w:rPr>
          <w:rFonts w:ascii="Times New Roman" w:hAnsi="Times New Roman" w:cs="Times New Roman"/>
          <w:b/>
          <w:bCs/>
          <w:color w:val="auto"/>
          <w:sz w:val="24"/>
          <w:szCs w:val="24"/>
          <w:u w:val="single"/>
          <w:lang w:val="es-ES"/>
        </w:rPr>
      </w:pPr>
      <w:bookmarkStart w:id="5" w:name="_Toc175728046"/>
      <w:r w:rsidRPr="00435BE1">
        <w:rPr>
          <w:rFonts w:ascii="Times New Roman" w:hAnsi="Times New Roman" w:cs="Times New Roman"/>
          <w:b/>
          <w:bCs/>
          <w:color w:val="auto"/>
          <w:sz w:val="24"/>
          <w:szCs w:val="24"/>
          <w:u w:val="single"/>
          <w:lang w:val="es-ES"/>
        </w:rPr>
        <w:t>METODOLOGIA IMPLEMENTADA</w:t>
      </w:r>
      <w:bookmarkEnd w:id="4"/>
      <w:bookmarkEnd w:id="5"/>
    </w:p>
    <w:p w14:paraId="621BDC5B" w14:textId="77777777" w:rsidR="00435BE1" w:rsidRPr="00435BE1" w:rsidRDefault="00435BE1" w:rsidP="00435BE1">
      <w:pPr>
        <w:rPr>
          <w:lang w:val="es-ES"/>
        </w:rPr>
      </w:pPr>
    </w:p>
    <w:p w14:paraId="48C19568" w14:textId="4A775DAA" w:rsidR="00A84ABB" w:rsidRDefault="00A84ABB" w:rsidP="00C42400">
      <w:pPr>
        <w:autoSpaceDE w:val="0"/>
        <w:autoSpaceDN w:val="0"/>
        <w:adjustRightInd w:val="0"/>
        <w:jc w:val="both"/>
        <w:rPr>
          <w:rFonts w:ascii="Times New Roman" w:eastAsia="Times New Roman" w:hAnsi="Times New Roman" w:cs="Times New Roman"/>
          <w:color w:val="000000"/>
          <w:lang w:eastAsia="es-EC"/>
        </w:rPr>
      </w:pPr>
      <w:r w:rsidRPr="00A04E63">
        <w:rPr>
          <w:rFonts w:ascii="Times New Roman" w:eastAsia="Times New Roman" w:hAnsi="Times New Roman" w:cs="Times New Roman"/>
          <w:color w:val="000000"/>
          <w:lang w:eastAsia="es-EC"/>
        </w:rPr>
        <w:t xml:space="preserve">Considerando la importancia que representa el cumplimiento de las asignaciones funcionales para cada área Organizativa de la Institución y combinado con el compromiso permanente de actualizar y priorizar las necesidades de los </w:t>
      </w:r>
      <w:r w:rsidR="000805C9">
        <w:rPr>
          <w:rFonts w:ascii="Times New Roman" w:eastAsia="Times New Roman" w:hAnsi="Times New Roman" w:cs="Times New Roman"/>
          <w:color w:val="000000"/>
          <w:lang w:eastAsia="es-EC"/>
        </w:rPr>
        <w:t>c</w:t>
      </w:r>
      <w:r w:rsidRPr="00A04E63">
        <w:rPr>
          <w:rFonts w:ascii="Times New Roman" w:eastAsia="Times New Roman" w:hAnsi="Times New Roman" w:cs="Times New Roman"/>
          <w:color w:val="000000"/>
          <w:lang w:eastAsia="es-EC"/>
        </w:rPr>
        <w:t xml:space="preserve">iudadanos </w:t>
      </w:r>
      <w:r w:rsidR="003D33CC">
        <w:rPr>
          <w:rFonts w:ascii="Times New Roman" w:eastAsia="Times New Roman" w:hAnsi="Times New Roman" w:cs="Times New Roman"/>
          <w:color w:val="000000"/>
          <w:lang w:eastAsia="es-EC"/>
        </w:rPr>
        <w:t>del cantón</w:t>
      </w:r>
      <w:r w:rsidRPr="00A04E63">
        <w:rPr>
          <w:rFonts w:ascii="Times New Roman" w:eastAsia="Times New Roman" w:hAnsi="Times New Roman" w:cs="Times New Roman"/>
          <w:color w:val="000000"/>
          <w:lang w:eastAsia="es-EC"/>
        </w:rPr>
        <w:t>, que permitan proyectar el conjunto de programas y acciones a ejecutar,</w:t>
      </w:r>
      <w:r w:rsidR="001F3683">
        <w:rPr>
          <w:rFonts w:ascii="Times New Roman" w:eastAsia="Times New Roman" w:hAnsi="Times New Roman" w:cs="Times New Roman"/>
          <w:color w:val="000000"/>
          <w:lang w:eastAsia="es-EC"/>
        </w:rPr>
        <w:t xml:space="preserve"> </w:t>
      </w:r>
      <w:r w:rsidRPr="00A04E63">
        <w:rPr>
          <w:rFonts w:ascii="Times New Roman" w:eastAsia="Times New Roman" w:hAnsi="Times New Roman" w:cs="Times New Roman"/>
          <w:color w:val="000000"/>
          <w:lang w:eastAsia="es-EC"/>
        </w:rPr>
        <w:t xml:space="preserve">se han implementado técnicas y métodos funcionales e innovadores para el análisis programático de las metas, con lo cual es posible afirmar que se cuenta con el instrumento apropiado para llevar a cabo la operación de la administración del GADMCPL. </w:t>
      </w:r>
    </w:p>
    <w:p w14:paraId="5B12A404" w14:textId="451A4E76" w:rsidR="00435BE1" w:rsidRDefault="00435BE1" w:rsidP="00C42400">
      <w:pPr>
        <w:autoSpaceDE w:val="0"/>
        <w:autoSpaceDN w:val="0"/>
        <w:adjustRightInd w:val="0"/>
        <w:jc w:val="both"/>
        <w:rPr>
          <w:rFonts w:ascii="Times New Roman" w:eastAsia="Times New Roman" w:hAnsi="Times New Roman" w:cs="Times New Roman"/>
          <w:color w:val="000000"/>
          <w:lang w:eastAsia="es-EC"/>
        </w:rPr>
      </w:pPr>
    </w:p>
    <w:p w14:paraId="411BDDEC" w14:textId="77777777" w:rsidR="00656C95" w:rsidRDefault="00656C95" w:rsidP="00C42400">
      <w:pPr>
        <w:autoSpaceDE w:val="0"/>
        <w:autoSpaceDN w:val="0"/>
        <w:adjustRightInd w:val="0"/>
        <w:jc w:val="both"/>
        <w:rPr>
          <w:rFonts w:ascii="Times New Roman" w:eastAsia="Times New Roman" w:hAnsi="Times New Roman" w:cs="Times New Roman"/>
          <w:color w:val="000000"/>
          <w:lang w:eastAsia="es-EC"/>
        </w:rPr>
      </w:pPr>
    </w:p>
    <w:p w14:paraId="1D40DC16" w14:textId="77777777" w:rsidR="00435BE1" w:rsidRPr="00A04E63" w:rsidRDefault="00435BE1" w:rsidP="00C42400">
      <w:pPr>
        <w:autoSpaceDE w:val="0"/>
        <w:autoSpaceDN w:val="0"/>
        <w:adjustRightInd w:val="0"/>
        <w:jc w:val="both"/>
        <w:rPr>
          <w:rFonts w:ascii="Times New Roman" w:eastAsia="Times New Roman" w:hAnsi="Times New Roman" w:cs="Times New Roman"/>
          <w:color w:val="000000"/>
          <w:lang w:eastAsia="es-EC"/>
        </w:rPr>
      </w:pPr>
    </w:p>
    <w:p w14:paraId="458D969D" w14:textId="3BD27036" w:rsidR="00A84ABB" w:rsidRPr="00435BE1" w:rsidRDefault="00A84ABB" w:rsidP="00435BE1">
      <w:pPr>
        <w:pStyle w:val="Ttulo2"/>
        <w:numPr>
          <w:ilvl w:val="1"/>
          <w:numId w:val="8"/>
        </w:numPr>
        <w:rPr>
          <w:rFonts w:ascii="Times New Roman" w:hAnsi="Times New Roman" w:cs="Times New Roman"/>
          <w:b/>
          <w:bCs/>
          <w:color w:val="auto"/>
          <w:sz w:val="24"/>
          <w:szCs w:val="24"/>
          <w:lang w:val="es-ES"/>
        </w:rPr>
      </w:pPr>
      <w:bookmarkStart w:id="6" w:name="_Toc175728047"/>
      <w:r w:rsidRPr="00435BE1">
        <w:rPr>
          <w:rFonts w:ascii="Times New Roman" w:hAnsi="Times New Roman" w:cs="Times New Roman"/>
          <w:b/>
          <w:bCs/>
          <w:color w:val="auto"/>
          <w:sz w:val="24"/>
          <w:szCs w:val="24"/>
          <w:lang w:val="es-ES"/>
        </w:rPr>
        <w:lastRenderedPageBreak/>
        <w:t xml:space="preserve">Diseño de </w:t>
      </w:r>
      <w:r w:rsidR="00405267">
        <w:rPr>
          <w:rFonts w:ascii="Times New Roman" w:hAnsi="Times New Roman" w:cs="Times New Roman"/>
          <w:b/>
          <w:bCs/>
          <w:color w:val="auto"/>
          <w:sz w:val="24"/>
          <w:szCs w:val="24"/>
          <w:lang w:val="es-ES"/>
        </w:rPr>
        <w:t>l</w:t>
      </w:r>
      <w:r w:rsidRPr="00435BE1">
        <w:rPr>
          <w:rFonts w:ascii="Times New Roman" w:hAnsi="Times New Roman" w:cs="Times New Roman"/>
          <w:b/>
          <w:bCs/>
          <w:color w:val="auto"/>
          <w:sz w:val="24"/>
          <w:szCs w:val="24"/>
          <w:lang w:val="es-ES"/>
        </w:rPr>
        <w:t>ineamientos.</w:t>
      </w:r>
      <w:bookmarkEnd w:id="6"/>
    </w:p>
    <w:p w14:paraId="136C8440" w14:textId="77777777" w:rsidR="00435BE1" w:rsidRPr="00435BE1" w:rsidRDefault="00435BE1" w:rsidP="00435BE1">
      <w:pPr>
        <w:rPr>
          <w:lang w:val="es-ES"/>
        </w:rPr>
      </w:pPr>
    </w:p>
    <w:p w14:paraId="6D6293F7" w14:textId="3FA6FEB8" w:rsidR="00A84ABB" w:rsidRPr="008769C0" w:rsidRDefault="00A84ABB" w:rsidP="00C42400">
      <w:pPr>
        <w:spacing w:after="200"/>
        <w:jc w:val="both"/>
        <w:rPr>
          <w:rFonts w:ascii="Times New Roman" w:eastAsia="Times New Roman" w:hAnsi="Times New Roman" w:cs="Times New Roman"/>
          <w:color w:val="000000"/>
          <w:lang w:eastAsia="es-EC"/>
        </w:rPr>
      </w:pPr>
      <w:r w:rsidRPr="008769C0">
        <w:rPr>
          <w:rFonts w:ascii="Times New Roman" w:eastAsia="Times New Roman" w:hAnsi="Times New Roman" w:cs="Times New Roman"/>
          <w:color w:val="000000"/>
          <w:lang w:eastAsia="es-EC"/>
        </w:rPr>
        <w:t xml:space="preserve">Se diseñó el instructivo – guía para la programación, monitoreo y ejecución de metas del Plan Operativo Anual (POA) de la Alcaldía Municipal de Puerto López, para la realización de acciones de cada Unidad Organizativa para el logro de sus objetivos estratégicos, los diferentes programas, proyectos y actividades. </w:t>
      </w:r>
    </w:p>
    <w:p w14:paraId="79D356EC" w14:textId="795195D6" w:rsidR="00A84ABB" w:rsidRPr="00435BE1" w:rsidRDefault="00A84ABB" w:rsidP="00435BE1">
      <w:pPr>
        <w:pStyle w:val="Ttulo2"/>
        <w:numPr>
          <w:ilvl w:val="1"/>
          <w:numId w:val="8"/>
        </w:numPr>
        <w:rPr>
          <w:rFonts w:ascii="Times New Roman" w:hAnsi="Times New Roman" w:cs="Times New Roman"/>
          <w:b/>
          <w:bCs/>
          <w:color w:val="auto"/>
          <w:sz w:val="24"/>
          <w:szCs w:val="24"/>
          <w:lang w:val="es-ES"/>
        </w:rPr>
      </w:pPr>
      <w:bookmarkStart w:id="7" w:name="_Toc175728048"/>
      <w:r w:rsidRPr="00435BE1">
        <w:rPr>
          <w:rFonts w:ascii="Times New Roman" w:hAnsi="Times New Roman" w:cs="Times New Roman"/>
          <w:b/>
          <w:bCs/>
          <w:color w:val="auto"/>
          <w:sz w:val="24"/>
          <w:szCs w:val="24"/>
          <w:lang w:val="es-ES"/>
        </w:rPr>
        <w:t>Capacitación.</w:t>
      </w:r>
      <w:bookmarkEnd w:id="7"/>
    </w:p>
    <w:p w14:paraId="49EE1CD7" w14:textId="77777777" w:rsidR="00435BE1" w:rsidRPr="00435BE1" w:rsidRDefault="00435BE1" w:rsidP="00435BE1">
      <w:pPr>
        <w:rPr>
          <w:lang w:val="es-ES"/>
        </w:rPr>
      </w:pPr>
    </w:p>
    <w:p w14:paraId="3BBAA707" w14:textId="22F0E930" w:rsidR="00A84ABB" w:rsidRPr="008769C0" w:rsidRDefault="00A84ABB" w:rsidP="00C42400">
      <w:pPr>
        <w:spacing w:after="200"/>
        <w:jc w:val="both"/>
        <w:rPr>
          <w:rFonts w:ascii="Times New Roman" w:eastAsia="Times New Roman" w:hAnsi="Times New Roman" w:cs="Times New Roman"/>
          <w:color w:val="000000"/>
          <w:lang w:eastAsia="es-EC"/>
        </w:rPr>
      </w:pPr>
      <w:r w:rsidRPr="008769C0">
        <w:rPr>
          <w:rFonts w:ascii="Times New Roman" w:eastAsia="Times New Roman" w:hAnsi="Times New Roman" w:cs="Times New Roman"/>
          <w:color w:val="000000"/>
          <w:lang w:eastAsia="es-EC"/>
        </w:rPr>
        <w:t xml:space="preserve">Una vez sensibilizado los </w:t>
      </w:r>
      <w:r w:rsidR="000805C9">
        <w:rPr>
          <w:rFonts w:ascii="Times New Roman" w:eastAsia="Times New Roman" w:hAnsi="Times New Roman" w:cs="Times New Roman"/>
          <w:color w:val="000000"/>
          <w:lang w:eastAsia="es-EC"/>
        </w:rPr>
        <w:t>l</w:t>
      </w:r>
      <w:r w:rsidRPr="008769C0">
        <w:rPr>
          <w:rFonts w:ascii="Times New Roman" w:eastAsia="Times New Roman" w:hAnsi="Times New Roman" w:cs="Times New Roman"/>
          <w:color w:val="000000"/>
          <w:lang w:eastAsia="es-EC"/>
        </w:rPr>
        <w:t xml:space="preserve">ineamientos y matrices de programación y seguimiento trimestral de la matriz de ejecución de los programas, proyectos y actividades planificadas, a todos los responsables de las áreas Organizativa, se </w:t>
      </w:r>
      <w:proofErr w:type="gramStart"/>
      <w:r w:rsidRPr="008769C0">
        <w:rPr>
          <w:rFonts w:ascii="Times New Roman" w:eastAsia="Times New Roman" w:hAnsi="Times New Roman" w:cs="Times New Roman"/>
          <w:color w:val="000000"/>
          <w:lang w:eastAsia="es-EC"/>
        </w:rPr>
        <w:t>dio inicio a</w:t>
      </w:r>
      <w:proofErr w:type="gramEnd"/>
      <w:r w:rsidRPr="008769C0">
        <w:rPr>
          <w:rFonts w:ascii="Times New Roman" w:eastAsia="Times New Roman" w:hAnsi="Times New Roman" w:cs="Times New Roman"/>
          <w:color w:val="000000"/>
          <w:lang w:eastAsia="es-EC"/>
        </w:rPr>
        <w:t xml:space="preserve"> la fase de asistencia técnica personalizada y observaciones mediante formatos verificando el reporte de estas matrices y cumplimientos de </w:t>
      </w:r>
      <w:proofErr w:type="gramStart"/>
      <w:r w:rsidRPr="008769C0">
        <w:rPr>
          <w:rFonts w:ascii="Times New Roman" w:eastAsia="Times New Roman" w:hAnsi="Times New Roman" w:cs="Times New Roman"/>
          <w:color w:val="000000"/>
          <w:lang w:eastAsia="es-EC"/>
        </w:rPr>
        <w:t>las mismas</w:t>
      </w:r>
      <w:proofErr w:type="gramEnd"/>
      <w:r w:rsidRPr="008769C0">
        <w:rPr>
          <w:rFonts w:ascii="Times New Roman" w:eastAsia="Times New Roman" w:hAnsi="Times New Roman" w:cs="Times New Roman"/>
          <w:color w:val="000000"/>
          <w:lang w:eastAsia="es-EC"/>
        </w:rPr>
        <w:t>. con el propósito de asegurar que la elaboración de sus planes responda en criterio y forma a los compromisos asignados de cada proceso.</w:t>
      </w:r>
    </w:p>
    <w:p w14:paraId="7225D741" w14:textId="4E7291BC" w:rsidR="00E128C7" w:rsidRPr="00435BE1" w:rsidRDefault="00E128C7" w:rsidP="00435BE1">
      <w:pPr>
        <w:pStyle w:val="Ttulo2"/>
        <w:numPr>
          <w:ilvl w:val="1"/>
          <w:numId w:val="8"/>
        </w:numPr>
        <w:rPr>
          <w:rFonts w:ascii="Times New Roman" w:hAnsi="Times New Roman" w:cs="Times New Roman"/>
          <w:b/>
          <w:bCs/>
          <w:color w:val="auto"/>
          <w:sz w:val="24"/>
          <w:szCs w:val="24"/>
          <w:lang w:val="es-ES"/>
        </w:rPr>
      </w:pPr>
      <w:bookmarkStart w:id="8" w:name="_Toc175728049"/>
      <w:r w:rsidRPr="00435BE1">
        <w:rPr>
          <w:rFonts w:ascii="Times New Roman" w:hAnsi="Times New Roman" w:cs="Times New Roman"/>
          <w:b/>
          <w:bCs/>
          <w:color w:val="auto"/>
          <w:sz w:val="24"/>
          <w:szCs w:val="24"/>
          <w:lang w:val="es-ES"/>
        </w:rPr>
        <w:t xml:space="preserve">Recepción, revisión </w:t>
      </w:r>
      <w:r w:rsidR="00C42400" w:rsidRPr="00435BE1">
        <w:rPr>
          <w:rFonts w:ascii="Times New Roman" w:hAnsi="Times New Roman" w:cs="Times New Roman"/>
          <w:b/>
          <w:bCs/>
          <w:color w:val="auto"/>
          <w:sz w:val="24"/>
          <w:szCs w:val="24"/>
          <w:lang w:val="es-ES"/>
        </w:rPr>
        <w:t>de informe trimestral</w:t>
      </w:r>
      <w:r w:rsidR="006E073D" w:rsidRPr="00435BE1">
        <w:rPr>
          <w:rFonts w:ascii="Times New Roman" w:hAnsi="Times New Roman" w:cs="Times New Roman"/>
          <w:b/>
          <w:bCs/>
          <w:color w:val="auto"/>
          <w:sz w:val="24"/>
          <w:szCs w:val="24"/>
          <w:lang w:val="es-ES"/>
        </w:rPr>
        <w:t xml:space="preserve"> </w:t>
      </w:r>
      <w:r w:rsidR="00C42400" w:rsidRPr="00435BE1">
        <w:rPr>
          <w:rFonts w:ascii="Times New Roman" w:hAnsi="Times New Roman" w:cs="Times New Roman"/>
          <w:b/>
          <w:bCs/>
          <w:color w:val="auto"/>
          <w:sz w:val="24"/>
          <w:szCs w:val="24"/>
          <w:lang w:val="es-ES"/>
        </w:rPr>
        <w:t>POA-GADMCPL</w:t>
      </w:r>
      <w:r w:rsidRPr="00435BE1">
        <w:rPr>
          <w:rFonts w:ascii="Times New Roman" w:hAnsi="Times New Roman" w:cs="Times New Roman"/>
          <w:b/>
          <w:bCs/>
          <w:color w:val="auto"/>
          <w:sz w:val="24"/>
          <w:szCs w:val="24"/>
          <w:lang w:val="es-ES"/>
        </w:rPr>
        <w:t>.</w:t>
      </w:r>
      <w:bookmarkEnd w:id="8"/>
    </w:p>
    <w:p w14:paraId="30BFC449" w14:textId="77777777" w:rsidR="00E128C7" w:rsidRPr="00E128C7" w:rsidRDefault="00E128C7" w:rsidP="00E128C7">
      <w:pPr>
        <w:rPr>
          <w:rFonts w:ascii="Calibri" w:eastAsia="Times New Roman" w:hAnsi="Calibri" w:cs="Times New Roman"/>
          <w:lang w:eastAsia="es-EC"/>
        </w:rPr>
      </w:pPr>
      <w:r w:rsidRPr="00E128C7">
        <w:rPr>
          <w:rFonts w:ascii="Calibri" w:eastAsia="Times New Roman" w:hAnsi="Calibri" w:cs="Times New Roman"/>
          <w:lang w:eastAsia="es-EC"/>
        </w:rPr>
        <w:t xml:space="preserve"> </w:t>
      </w:r>
    </w:p>
    <w:p w14:paraId="46897B05" w14:textId="233DEC37" w:rsidR="00C42400" w:rsidRPr="00C42400" w:rsidRDefault="00C42400" w:rsidP="00C42400">
      <w:pPr>
        <w:pStyle w:val="Prrafodelista"/>
        <w:numPr>
          <w:ilvl w:val="0"/>
          <w:numId w:val="6"/>
        </w:numPr>
        <w:jc w:val="both"/>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En esta</w:t>
      </w:r>
      <w:r w:rsidRPr="00C42400">
        <w:rPr>
          <w:rFonts w:ascii="Times New Roman" w:eastAsia="Times New Roman" w:hAnsi="Times New Roman" w:cs="Times New Roman"/>
          <w:color w:val="000000"/>
          <w:lang w:eastAsia="es-EC"/>
        </w:rPr>
        <w:t xml:space="preserve"> etapa consiste en la entrega de los informes cualitativos de los POAS realizados por cada una de las Direcciones; los cuales fueron revisados por el personal técnico de la </w:t>
      </w:r>
      <w:r w:rsidR="006E073D">
        <w:rPr>
          <w:rFonts w:ascii="Times New Roman" w:eastAsia="Times New Roman" w:hAnsi="Times New Roman" w:cs="Times New Roman"/>
          <w:color w:val="000000"/>
          <w:lang w:eastAsia="es-EC"/>
        </w:rPr>
        <w:t>Coordinación de Planificación Institucional y Gestión Estratégica</w:t>
      </w:r>
      <w:r w:rsidRPr="00C42400">
        <w:rPr>
          <w:rFonts w:ascii="Times New Roman" w:eastAsia="Times New Roman" w:hAnsi="Times New Roman" w:cs="Times New Roman"/>
          <w:color w:val="000000"/>
          <w:lang w:eastAsia="es-EC"/>
        </w:rPr>
        <w:t>, quienes asesoraron a los colaboradores responsables de elaborar el documento de su Dirección, sobre las oportunidades de mejoras que presentaban los documentos a fin de cumplir con los parámetros establecidos.</w:t>
      </w:r>
    </w:p>
    <w:p w14:paraId="47D9FF1C" w14:textId="52FDD3F4" w:rsidR="00E128C7" w:rsidRPr="00C42400" w:rsidRDefault="00E128C7" w:rsidP="00C42400">
      <w:pPr>
        <w:pStyle w:val="Prrafodelista"/>
        <w:numPr>
          <w:ilvl w:val="0"/>
          <w:numId w:val="5"/>
        </w:numPr>
        <w:jc w:val="both"/>
        <w:rPr>
          <w:rFonts w:ascii="Times New Roman" w:eastAsia="Times New Roman" w:hAnsi="Times New Roman" w:cs="Times New Roman"/>
          <w:color w:val="000000"/>
          <w:lang w:eastAsia="es-EC"/>
        </w:rPr>
      </w:pPr>
      <w:r w:rsidRPr="00C42400">
        <w:rPr>
          <w:rFonts w:ascii="Times New Roman" w:eastAsia="Times New Roman" w:hAnsi="Times New Roman" w:cs="Times New Roman"/>
          <w:color w:val="000000"/>
          <w:lang w:eastAsia="es-EC"/>
        </w:rPr>
        <w:t xml:space="preserve">La metodología de la evaluación de metas del </w:t>
      </w:r>
      <w:proofErr w:type="gramStart"/>
      <w:r w:rsidRPr="00C42400">
        <w:rPr>
          <w:rFonts w:ascii="Times New Roman" w:eastAsia="Times New Roman" w:hAnsi="Times New Roman" w:cs="Times New Roman"/>
          <w:color w:val="000000"/>
          <w:lang w:eastAsia="es-EC"/>
        </w:rPr>
        <w:t>POA</w:t>
      </w:r>
      <w:r w:rsidR="006E073D">
        <w:rPr>
          <w:rFonts w:ascii="Times New Roman" w:eastAsia="Times New Roman" w:hAnsi="Times New Roman" w:cs="Times New Roman"/>
          <w:color w:val="000000"/>
          <w:lang w:eastAsia="es-EC"/>
        </w:rPr>
        <w:t>S</w:t>
      </w:r>
      <w:r w:rsidRPr="00C42400">
        <w:rPr>
          <w:rFonts w:ascii="Times New Roman" w:eastAsia="Times New Roman" w:hAnsi="Times New Roman" w:cs="Times New Roman"/>
          <w:color w:val="000000"/>
          <w:lang w:eastAsia="es-EC"/>
        </w:rPr>
        <w:t>,</w:t>
      </w:r>
      <w:proofErr w:type="gramEnd"/>
      <w:r w:rsidRPr="00C42400">
        <w:rPr>
          <w:rFonts w:ascii="Times New Roman" w:eastAsia="Times New Roman" w:hAnsi="Times New Roman" w:cs="Times New Roman"/>
          <w:color w:val="000000"/>
          <w:lang w:eastAsia="es-EC"/>
        </w:rPr>
        <w:t xml:space="preserve"> inicia a partir de los informes presentados por cada una de las áreas organizativas de la institución, estos informes contienen el cumplimiento de las actividades, las cuales a su vez le dan cumplimiento a las metas, resultados, líneas y objetivos planificados.</w:t>
      </w:r>
    </w:p>
    <w:p w14:paraId="111C9FCE" w14:textId="6BB0044E" w:rsidR="00E128C7" w:rsidRPr="00C42400" w:rsidRDefault="00E128C7" w:rsidP="00C42400">
      <w:pPr>
        <w:pStyle w:val="Prrafodelista"/>
        <w:numPr>
          <w:ilvl w:val="0"/>
          <w:numId w:val="5"/>
        </w:numPr>
        <w:jc w:val="both"/>
        <w:rPr>
          <w:rFonts w:ascii="Times New Roman" w:eastAsia="Times New Roman" w:hAnsi="Times New Roman" w:cs="Times New Roman"/>
          <w:color w:val="000000"/>
          <w:lang w:eastAsia="es-EC"/>
        </w:rPr>
      </w:pPr>
      <w:r w:rsidRPr="00C42400">
        <w:rPr>
          <w:rFonts w:ascii="Times New Roman" w:eastAsia="Times New Roman" w:hAnsi="Times New Roman" w:cs="Times New Roman"/>
          <w:color w:val="000000"/>
          <w:lang w:eastAsia="es-EC"/>
        </w:rPr>
        <w:t>Los informes constan de formularios que incluye el campo de cantidad trimestral programada, versus ejecutada, además de justificar los parámetros de avance, limitantes, inconvenientes que reportar y las medidas de contingencia para el cumplimiento de las actividades y alcance de las metas.</w:t>
      </w:r>
    </w:p>
    <w:p w14:paraId="6D78116E" w14:textId="32419190" w:rsidR="00A84ABB" w:rsidRDefault="00A84ABB" w:rsidP="00A84ABB"/>
    <w:p w14:paraId="187A0AAC" w14:textId="73C88765" w:rsidR="00A84ABB" w:rsidRPr="00435BE1" w:rsidRDefault="006E073D" w:rsidP="00435BE1">
      <w:pPr>
        <w:pStyle w:val="Ttulo2"/>
        <w:numPr>
          <w:ilvl w:val="1"/>
          <w:numId w:val="8"/>
        </w:numPr>
        <w:rPr>
          <w:rFonts w:ascii="Times New Roman" w:hAnsi="Times New Roman" w:cs="Times New Roman"/>
          <w:b/>
          <w:bCs/>
          <w:color w:val="auto"/>
          <w:sz w:val="24"/>
          <w:szCs w:val="24"/>
          <w:lang w:val="es-ES"/>
        </w:rPr>
      </w:pPr>
      <w:bookmarkStart w:id="9" w:name="_Toc175728050"/>
      <w:r w:rsidRPr="00435BE1">
        <w:rPr>
          <w:rFonts w:ascii="Times New Roman" w:hAnsi="Times New Roman" w:cs="Times New Roman"/>
          <w:b/>
          <w:bCs/>
          <w:color w:val="auto"/>
          <w:sz w:val="24"/>
          <w:szCs w:val="24"/>
          <w:lang w:val="es-ES"/>
        </w:rPr>
        <w:t xml:space="preserve">Consolidación del </w:t>
      </w:r>
      <w:r w:rsidR="00405267">
        <w:rPr>
          <w:rFonts w:ascii="Times New Roman" w:hAnsi="Times New Roman" w:cs="Times New Roman"/>
          <w:b/>
          <w:bCs/>
          <w:color w:val="auto"/>
          <w:sz w:val="24"/>
          <w:szCs w:val="24"/>
          <w:lang w:val="es-ES"/>
        </w:rPr>
        <w:t>i</w:t>
      </w:r>
      <w:r w:rsidRPr="00435BE1">
        <w:rPr>
          <w:rFonts w:ascii="Times New Roman" w:hAnsi="Times New Roman" w:cs="Times New Roman"/>
          <w:b/>
          <w:bCs/>
          <w:color w:val="auto"/>
          <w:sz w:val="24"/>
          <w:szCs w:val="24"/>
          <w:lang w:val="es-ES"/>
        </w:rPr>
        <w:t>nforme POA-GADMCPL.</w:t>
      </w:r>
      <w:bookmarkEnd w:id="9"/>
    </w:p>
    <w:p w14:paraId="05D0DE41" w14:textId="38EB06AE" w:rsidR="006E073D" w:rsidRDefault="006E073D" w:rsidP="006E073D"/>
    <w:p w14:paraId="7CA10B3C" w14:textId="7E9052AB" w:rsidR="00A13E33" w:rsidRDefault="006E073D" w:rsidP="006E073D">
      <w:pPr>
        <w:jc w:val="both"/>
        <w:rPr>
          <w:rFonts w:ascii="Times New Roman" w:eastAsia="Times New Roman" w:hAnsi="Times New Roman" w:cs="Times New Roman"/>
          <w:color w:val="000000"/>
          <w:lang w:eastAsia="es-EC"/>
        </w:rPr>
      </w:pPr>
      <w:r w:rsidRPr="006E073D">
        <w:rPr>
          <w:rFonts w:ascii="Times New Roman" w:eastAsia="Times New Roman" w:hAnsi="Times New Roman" w:cs="Times New Roman"/>
          <w:color w:val="000000"/>
          <w:lang w:eastAsia="es-EC"/>
        </w:rPr>
        <w:t>Luego de recibir todos los informes del POA-</w:t>
      </w:r>
      <w:r w:rsidRPr="006E073D">
        <w:rPr>
          <w:rFonts w:ascii="Times New Roman" w:eastAsia="Times New Roman" w:hAnsi="Times New Roman" w:cs="Times New Roman"/>
          <w:szCs w:val="28"/>
          <w:lang w:val="es-ES"/>
        </w:rPr>
        <w:t>GADMCPL</w:t>
      </w:r>
      <w:r w:rsidRPr="006E073D">
        <w:rPr>
          <w:rFonts w:ascii="Times New Roman" w:eastAsia="Times New Roman" w:hAnsi="Times New Roman" w:cs="Times New Roman"/>
          <w:color w:val="000000"/>
          <w:lang w:eastAsia="es-EC"/>
        </w:rPr>
        <w:t xml:space="preserve"> de cada una de las Direcciones de la Institución, se procedió a construir un documento consolidado con los informes, se documentó mediante gráficos y estadísticas el porcentaje de ejecución de </w:t>
      </w:r>
      <w:proofErr w:type="gramStart"/>
      <w:r w:rsidRPr="006E073D">
        <w:rPr>
          <w:rFonts w:ascii="Times New Roman" w:eastAsia="Times New Roman" w:hAnsi="Times New Roman" w:cs="Times New Roman"/>
          <w:color w:val="000000"/>
          <w:lang w:eastAsia="es-EC"/>
        </w:rPr>
        <w:t>los mismos</w:t>
      </w:r>
      <w:proofErr w:type="gramEnd"/>
      <w:r w:rsidRPr="006E073D">
        <w:rPr>
          <w:rFonts w:ascii="Times New Roman" w:eastAsia="Times New Roman" w:hAnsi="Times New Roman" w:cs="Times New Roman"/>
          <w:color w:val="000000"/>
          <w:lang w:eastAsia="es-EC"/>
        </w:rPr>
        <w:t xml:space="preserve"> y se recopilaron las observaciones y recomendaciones realizadas por cada una de las Direcciones.</w:t>
      </w:r>
    </w:p>
    <w:p w14:paraId="7EEEFEC4" w14:textId="7D289CE6" w:rsidR="00546484" w:rsidRPr="002E7F2B" w:rsidRDefault="00A13E33" w:rsidP="00317C09">
      <w:pPr>
        <w:pStyle w:val="Ttulo1"/>
        <w:numPr>
          <w:ilvl w:val="0"/>
          <w:numId w:val="8"/>
        </w:numPr>
        <w:jc w:val="center"/>
        <w:rPr>
          <w:rFonts w:ascii="Times New Roman" w:hAnsi="Times New Roman" w:cs="Times New Roman"/>
          <w:b/>
          <w:bCs/>
          <w:color w:val="auto"/>
          <w:sz w:val="24"/>
          <w:szCs w:val="24"/>
          <w:u w:val="single"/>
          <w:lang w:val="es-ES"/>
        </w:rPr>
      </w:pPr>
      <w:bookmarkStart w:id="10" w:name="_Toc175728051"/>
      <w:r w:rsidRPr="002E7F2B">
        <w:rPr>
          <w:rFonts w:ascii="Times New Roman" w:hAnsi="Times New Roman" w:cs="Times New Roman"/>
          <w:b/>
          <w:bCs/>
          <w:color w:val="auto"/>
          <w:sz w:val="24"/>
          <w:szCs w:val="24"/>
          <w:u w:val="single"/>
          <w:lang w:val="es-ES"/>
        </w:rPr>
        <w:t xml:space="preserve">MARCO LEGAL </w:t>
      </w:r>
      <w:r w:rsidR="001F3683" w:rsidRPr="002E7F2B">
        <w:rPr>
          <w:rFonts w:ascii="Times New Roman" w:hAnsi="Times New Roman" w:cs="Times New Roman"/>
          <w:b/>
          <w:bCs/>
          <w:color w:val="auto"/>
          <w:sz w:val="24"/>
          <w:szCs w:val="24"/>
          <w:u w:val="single"/>
          <w:lang w:val="es-ES"/>
        </w:rPr>
        <w:t xml:space="preserve">Y </w:t>
      </w:r>
      <w:r w:rsidRPr="002E7F2B">
        <w:rPr>
          <w:rFonts w:ascii="Times New Roman" w:hAnsi="Times New Roman" w:cs="Times New Roman"/>
          <w:b/>
          <w:bCs/>
          <w:color w:val="auto"/>
          <w:sz w:val="24"/>
          <w:szCs w:val="24"/>
          <w:u w:val="single"/>
          <w:lang w:val="es-ES"/>
        </w:rPr>
        <w:t>CONCE</w:t>
      </w:r>
      <w:r w:rsidR="001F3683" w:rsidRPr="002E7F2B">
        <w:rPr>
          <w:rFonts w:ascii="Times New Roman" w:hAnsi="Times New Roman" w:cs="Times New Roman"/>
          <w:b/>
          <w:bCs/>
          <w:color w:val="auto"/>
          <w:sz w:val="24"/>
          <w:szCs w:val="24"/>
          <w:u w:val="single"/>
          <w:lang w:val="es-ES"/>
        </w:rPr>
        <w:t>P</w:t>
      </w:r>
      <w:r w:rsidRPr="002E7F2B">
        <w:rPr>
          <w:rFonts w:ascii="Times New Roman" w:hAnsi="Times New Roman" w:cs="Times New Roman"/>
          <w:b/>
          <w:bCs/>
          <w:color w:val="auto"/>
          <w:sz w:val="24"/>
          <w:szCs w:val="24"/>
          <w:u w:val="single"/>
          <w:lang w:val="es-ES"/>
        </w:rPr>
        <w:t>TUAL</w:t>
      </w:r>
      <w:bookmarkEnd w:id="10"/>
    </w:p>
    <w:p w14:paraId="37A72E3C" w14:textId="23A58C5D" w:rsidR="002054BB" w:rsidRDefault="002054BB" w:rsidP="002054BB">
      <w:pPr>
        <w:pStyle w:val="Prrafodelista"/>
        <w:jc w:val="both"/>
        <w:rPr>
          <w:rFonts w:ascii="Times New Roman" w:eastAsia="Times New Roman" w:hAnsi="Times New Roman" w:cs="Times New Roman"/>
          <w:b/>
          <w:bCs/>
          <w:color w:val="000000"/>
          <w:u w:val="single"/>
          <w:lang w:eastAsia="es-EC"/>
        </w:rPr>
      </w:pPr>
    </w:p>
    <w:p w14:paraId="21069A16" w14:textId="4DE403B2" w:rsidR="002054BB" w:rsidRPr="002E7F2B" w:rsidRDefault="002054BB" w:rsidP="002E7F2B">
      <w:pPr>
        <w:pStyle w:val="Ttulo2"/>
        <w:numPr>
          <w:ilvl w:val="1"/>
          <w:numId w:val="8"/>
        </w:numPr>
        <w:rPr>
          <w:rFonts w:ascii="Times New Roman" w:hAnsi="Times New Roman" w:cs="Times New Roman"/>
          <w:b/>
          <w:bCs/>
          <w:color w:val="auto"/>
          <w:sz w:val="24"/>
          <w:szCs w:val="24"/>
          <w:lang w:val="es-ES"/>
        </w:rPr>
      </w:pPr>
      <w:bookmarkStart w:id="11" w:name="_Toc175728052"/>
      <w:r w:rsidRPr="002E7F2B">
        <w:rPr>
          <w:rFonts w:ascii="Times New Roman" w:hAnsi="Times New Roman" w:cs="Times New Roman"/>
          <w:b/>
          <w:bCs/>
          <w:color w:val="auto"/>
          <w:sz w:val="24"/>
          <w:szCs w:val="24"/>
          <w:lang w:val="es-ES"/>
        </w:rPr>
        <w:t xml:space="preserve">Marco </w:t>
      </w:r>
      <w:r w:rsidR="00405267">
        <w:rPr>
          <w:rFonts w:ascii="Times New Roman" w:hAnsi="Times New Roman" w:cs="Times New Roman"/>
          <w:b/>
          <w:bCs/>
          <w:color w:val="auto"/>
          <w:sz w:val="24"/>
          <w:szCs w:val="24"/>
          <w:lang w:val="es-ES"/>
        </w:rPr>
        <w:t>n</w:t>
      </w:r>
      <w:r w:rsidRPr="002E7F2B">
        <w:rPr>
          <w:rFonts w:ascii="Times New Roman" w:hAnsi="Times New Roman" w:cs="Times New Roman"/>
          <w:b/>
          <w:bCs/>
          <w:color w:val="auto"/>
          <w:sz w:val="24"/>
          <w:szCs w:val="24"/>
          <w:lang w:val="es-ES"/>
        </w:rPr>
        <w:t>ormativo</w:t>
      </w:r>
      <w:bookmarkEnd w:id="11"/>
    </w:p>
    <w:p w14:paraId="44D7AC81" w14:textId="77777777" w:rsidR="002E7F2B" w:rsidRDefault="00902810" w:rsidP="00E920F9">
      <w:pPr>
        <w:spacing w:before="100" w:beforeAutospacing="1" w:after="100" w:afterAutospacing="1" w:line="273" w:lineRule="auto"/>
        <w:jc w:val="both"/>
        <w:rPr>
          <w:rFonts w:ascii="Times New Roman" w:eastAsia="Calibri" w:hAnsi="Times New Roman" w:cs="Times New Roman"/>
          <w:lang w:eastAsia="es-EC"/>
        </w:rPr>
      </w:pPr>
      <w:r w:rsidRPr="00902810">
        <w:rPr>
          <w:rFonts w:ascii="Times New Roman" w:eastAsia="Calibri" w:hAnsi="Times New Roman" w:cs="Times New Roman"/>
          <w:b/>
          <w:bCs/>
          <w:lang w:eastAsia="es-EC"/>
        </w:rPr>
        <w:t>Que,</w:t>
      </w:r>
      <w:r w:rsidRPr="00902810">
        <w:rPr>
          <w:rFonts w:ascii="Times New Roman" w:eastAsia="Calibri" w:hAnsi="Times New Roman" w:cs="Times New Roman"/>
          <w:lang w:eastAsia="es-EC"/>
        </w:rPr>
        <w:t xml:space="preserve"> la constitución de la República del Ecuador establece en su artículo 85: “Art. 85.- La formulación, ejecución, evaluación y control de las </w:t>
      </w:r>
      <w:proofErr w:type="gramStart"/>
      <w:r w:rsidRPr="00902810">
        <w:rPr>
          <w:rFonts w:ascii="Times New Roman" w:eastAsia="Calibri" w:hAnsi="Times New Roman" w:cs="Times New Roman"/>
          <w:lang w:eastAsia="es-EC"/>
        </w:rPr>
        <w:t>políticas públicas y servicios públicos</w:t>
      </w:r>
      <w:proofErr w:type="gramEnd"/>
      <w:r w:rsidRPr="00902810">
        <w:rPr>
          <w:rFonts w:ascii="Times New Roman" w:eastAsia="Calibri" w:hAnsi="Times New Roman" w:cs="Times New Roman"/>
          <w:lang w:eastAsia="es-EC"/>
        </w:rPr>
        <w:t xml:space="preserve"> que garanticen los derechos reconocidos por la Constitución, se regularán de acuerdo con las siguientes disposiciones: (…)3. El Estado garantizará la distribución equitativa y solidaria del presupuesto para la ejecución de las políticas públicas y la prestación de bienes y servicios </w:t>
      </w:r>
      <w:r w:rsidRPr="00902810">
        <w:rPr>
          <w:rFonts w:ascii="Times New Roman" w:eastAsia="Calibri" w:hAnsi="Times New Roman" w:cs="Times New Roman"/>
          <w:lang w:eastAsia="es-EC"/>
        </w:rPr>
        <w:lastRenderedPageBreak/>
        <w:t xml:space="preserve">públicos. En la formulación, ejecución, evaluación y control de las </w:t>
      </w:r>
      <w:proofErr w:type="gramStart"/>
      <w:r w:rsidRPr="00902810">
        <w:rPr>
          <w:rFonts w:ascii="Times New Roman" w:eastAsia="Calibri" w:hAnsi="Times New Roman" w:cs="Times New Roman"/>
          <w:lang w:eastAsia="es-EC"/>
        </w:rPr>
        <w:t>políticas públicas y servicios públicos</w:t>
      </w:r>
      <w:proofErr w:type="gramEnd"/>
      <w:r w:rsidRPr="00902810">
        <w:rPr>
          <w:rFonts w:ascii="Times New Roman" w:eastAsia="Calibri" w:hAnsi="Times New Roman" w:cs="Times New Roman"/>
          <w:lang w:eastAsia="es-EC"/>
        </w:rPr>
        <w:t xml:space="preserve"> se garantizará la participación de las personas, comunidades, pueblos y nacionalidades”;</w:t>
      </w:r>
    </w:p>
    <w:p w14:paraId="1D9EE643" w14:textId="7FA3AAAD" w:rsidR="00E920F9" w:rsidRDefault="00E920F9" w:rsidP="00E920F9">
      <w:pPr>
        <w:spacing w:before="100" w:beforeAutospacing="1" w:after="100" w:afterAutospacing="1" w:line="273" w:lineRule="auto"/>
        <w:jc w:val="both"/>
        <w:rPr>
          <w:rFonts w:ascii="Times New Roman" w:eastAsia="Calibri" w:hAnsi="Times New Roman" w:cs="Times New Roman"/>
          <w:lang w:eastAsia="es-EC"/>
        </w:rPr>
      </w:pPr>
      <w:r w:rsidRPr="00E920F9">
        <w:rPr>
          <w:rFonts w:ascii="Times New Roman" w:eastAsia="Calibri" w:hAnsi="Times New Roman" w:cs="Times New Roman"/>
          <w:b/>
          <w:bCs/>
          <w:lang w:eastAsia="es-EC"/>
        </w:rPr>
        <w:t>Que,</w:t>
      </w:r>
      <w:r w:rsidRPr="00E920F9">
        <w:rPr>
          <w:rFonts w:ascii="Times New Roman" w:eastAsia="Calibri" w:hAnsi="Times New Roman" w:cs="Times New Roman"/>
          <w:lang w:eastAsia="es-EC"/>
        </w:rPr>
        <w:t xml:space="preserve"> el artículo 17 del Código Orgánico de Planificación y Finanzas Públicas establece que la Secretaría Nacional de Planificación y Desarrollo elaborará los instructivos metodológicos para la formulación, monitoreo y evaluación de las políticas públicas nacionales y sectoriales. Los gobiernos autónomos descentralizados elaborarán los instructivos metodológicos necesarios para la formulación, monitoreo y evaluación de sus planes de desarrollo y de ordenamiento territorial, en concordancia con los lineamientos emitidos por el Consejo Nacional de Planificación;</w:t>
      </w:r>
    </w:p>
    <w:p w14:paraId="627B44DE" w14:textId="207D6BF6" w:rsidR="00546484" w:rsidRPr="00E920F9" w:rsidRDefault="00E920F9" w:rsidP="00E920F9">
      <w:pPr>
        <w:spacing w:before="100" w:beforeAutospacing="1" w:after="100" w:afterAutospacing="1" w:line="273" w:lineRule="auto"/>
        <w:jc w:val="both"/>
        <w:rPr>
          <w:rFonts w:ascii="Times New Roman" w:eastAsia="Calibri" w:hAnsi="Times New Roman" w:cs="Times New Roman"/>
          <w:lang w:eastAsia="es-EC"/>
        </w:rPr>
      </w:pPr>
      <w:r w:rsidRPr="00E920F9">
        <w:rPr>
          <w:rFonts w:ascii="Times New Roman" w:eastAsia="Calibri" w:hAnsi="Times New Roman" w:cs="Times New Roman"/>
          <w:b/>
          <w:bCs/>
          <w:lang w:eastAsia="es-EC"/>
        </w:rPr>
        <w:t>Que,</w:t>
      </w:r>
      <w:r w:rsidRPr="00E920F9">
        <w:rPr>
          <w:rFonts w:ascii="Times New Roman" w:eastAsia="Calibri" w:hAnsi="Times New Roman" w:cs="Times New Roman"/>
          <w:lang w:eastAsia="es-EC"/>
        </w:rPr>
        <w:t xml:space="preserve"> el artículo 43 del Código Orgánico de Planificación y Finanzas Públicas establece que los planes de ordenamiento territorial son instrumentos de la planificación del desarrollo que tienen por objeto ordenar, compatibilizar y armonizar las decisiones estratégicas de desarrollo respecto de los asentamientos humanos, las actividades económico - productivas y el manejo de los recursos naturales, en función de las cualidades territoriales, a través de la definición de lineamientos para la materialización del modelo territorial de largo plazo, establecido por el nivel de gobierno establecido;</w:t>
      </w:r>
    </w:p>
    <w:p w14:paraId="46B606C3" w14:textId="6A508D18" w:rsidR="00E920F9" w:rsidRDefault="00E920F9" w:rsidP="00E920F9">
      <w:pPr>
        <w:jc w:val="both"/>
        <w:rPr>
          <w:rFonts w:ascii="Times New Roman" w:eastAsia="Calibri" w:hAnsi="Times New Roman"/>
        </w:rPr>
      </w:pPr>
      <w:r>
        <w:rPr>
          <w:rFonts w:ascii="Times New Roman" w:eastAsia="Calibri" w:hAnsi="Times New Roman"/>
          <w:b/>
          <w:bCs/>
        </w:rPr>
        <w:t>Que,</w:t>
      </w:r>
      <w:r>
        <w:rPr>
          <w:rFonts w:ascii="Times New Roman" w:eastAsia="Calibri" w:hAnsi="Times New Roman"/>
        </w:rPr>
        <w:t xml:space="preserve"> el artículo 50 del Código Orgánico de Planificación y Finanzas Públicas establece que los gobiernos autónomos descentralizados deberán realizar un monitoreo periódico de las metas propuestas en sus planes y evaluarán su cumplimiento para establecer los correctivos o modificaciones que se requieran. La Secretaría Nacional de Planificación y Desarrollo, </w:t>
      </w:r>
      <w:proofErr w:type="gramStart"/>
      <w:r>
        <w:rPr>
          <w:rFonts w:ascii="Times New Roman" w:eastAsia="Calibri" w:hAnsi="Times New Roman"/>
        </w:rPr>
        <w:t>conjuntamente con</w:t>
      </w:r>
      <w:proofErr w:type="gramEnd"/>
      <w:r>
        <w:rPr>
          <w:rFonts w:ascii="Times New Roman" w:eastAsia="Calibri" w:hAnsi="Times New Roman"/>
        </w:rPr>
        <w:t xml:space="preserve"> los gobiernos autónomos descentralizados, formularán los lineamientos de carácter general para el cumplimiento de esta disposición, mismos que serán aprobados por el Consejo Nacional de Planificación;</w:t>
      </w:r>
    </w:p>
    <w:p w14:paraId="196E6525" w14:textId="4922931D" w:rsidR="00E920F9" w:rsidRDefault="00E920F9" w:rsidP="00E920F9">
      <w:pPr>
        <w:spacing w:before="100" w:beforeAutospacing="1" w:after="100" w:afterAutospacing="1" w:line="273" w:lineRule="auto"/>
        <w:jc w:val="both"/>
        <w:rPr>
          <w:rFonts w:ascii="Times New Roman" w:eastAsia="Calibri" w:hAnsi="Times New Roman" w:cs="Times New Roman"/>
          <w:lang w:eastAsia="es-EC"/>
        </w:rPr>
      </w:pPr>
      <w:r w:rsidRPr="00E920F9">
        <w:rPr>
          <w:rFonts w:ascii="Times New Roman" w:eastAsia="Calibri" w:hAnsi="Times New Roman" w:cs="Times New Roman"/>
          <w:b/>
          <w:bCs/>
          <w:lang w:eastAsia="es-EC"/>
        </w:rPr>
        <w:t>Que,</w:t>
      </w:r>
      <w:r w:rsidRPr="00E920F9">
        <w:rPr>
          <w:rFonts w:ascii="Times New Roman" w:eastAsia="Calibri" w:hAnsi="Times New Roman" w:cs="Times New Roman"/>
          <w:lang w:eastAsia="es-EC"/>
        </w:rPr>
        <w:t xml:space="preserve"> el artículo 51 del Código Orgánico de Planificación y Finanzas Públicas señala que con el fin de optimizar las intervenciones públicas y de aplicar el numeral 3 del artículo 272 de la Constitución, los gobiernos autónomos descentralizados reportarán anualmente a la Secretaría Nacional de Planificación y Desarrollo el cumplimiento de las metas propuestas en sus respectivos planes;</w:t>
      </w:r>
      <w:r w:rsidR="00F1355A" w:rsidRPr="00F1355A">
        <w:rPr>
          <w:noProof/>
        </w:rPr>
        <w:t xml:space="preserve"> </w:t>
      </w:r>
    </w:p>
    <w:p w14:paraId="5345301C" w14:textId="00B97DAD" w:rsidR="00E920F9" w:rsidRPr="00902810" w:rsidRDefault="00E920F9" w:rsidP="00902810">
      <w:pPr>
        <w:jc w:val="both"/>
        <w:rPr>
          <w:rFonts w:ascii="Times New Roman" w:eastAsia="Calibri" w:hAnsi="Times New Roman"/>
          <w:lang w:eastAsia="es-EC"/>
        </w:rPr>
      </w:pPr>
      <w:r>
        <w:rPr>
          <w:rFonts w:ascii="Times New Roman" w:eastAsia="Calibri" w:hAnsi="Times New Roman"/>
          <w:b/>
          <w:bCs/>
        </w:rPr>
        <w:t>Que,</w:t>
      </w:r>
      <w:r>
        <w:rPr>
          <w:rFonts w:ascii="Times New Roman" w:eastAsia="Calibri" w:hAnsi="Times New Roman"/>
        </w:rPr>
        <w:t xml:space="preserve"> el artículo 97 del Código Orgánico de Planificación y Finanzas Públicas, señala: “Las entidades sujetas al presente código efectuarán la programación de sus presupuestos en concordancia con lo previsto en el Plan Nacional de Desarrollo, las directrices presupuestarias y la planificación institucional”; </w:t>
      </w:r>
    </w:p>
    <w:p w14:paraId="0A921DE6" w14:textId="77777777" w:rsidR="00546484" w:rsidRPr="00546484" w:rsidRDefault="00546484" w:rsidP="00546484">
      <w:pPr>
        <w:ind w:left="360"/>
        <w:jc w:val="both"/>
        <w:rPr>
          <w:rFonts w:ascii="Times New Roman" w:eastAsia="Times New Roman" w:hAnsi="Times New Roman" w:cs="Times New Roman"/>
          <w:b/>
          <w:bCs/>
          <w:color w:val="000000"/>
          <w:u w:val="single"/>
          <w:lang w:eastAsia="es-EC"/>
        </w:rPr>
      </w:pPr>
    </w:p>
    <w:p w14:paraId="103A607B" w14:textId="21019BDE" w:rsidR="00A13E33" w:rsidRPr="00A13E33" w:rsidRDefault="00A13E33" w:rsidP="00A13E33">
      <w:pPr>
        <w:jc w:val="both"/>
        <w:rPr>
          <w:rFonts w:ascii="Times New Roman" w:eastAsia="Times New Roman" w:hAnsi="Times New Roman" w:cs="Times New Roman"/>
          <w:bCs/>
          <w:color w:val="000000"/>
          <w:lang w:eastAsia="es-EC"/>
        </w:rPr>
      </w:pPr>
      <w:r w:rsidRPr="00A13E33">
        <w:rPr>
          <w:rFonts w:ascii="Times New Roman" w:eastAsia="Times New Roman" w:hAnsi="Times New Roman" w:cs="Times New Roman"/>
          <w:b/>
          <w:color w:val="000000"/>
          <w:lang w:eastAsia="es-EC"/>
        </w:rPr>
        <w:t>Resolución Nro. 001-2016-CNP</w:t>
      </w:r>
      <w:r w:rsidRPr="00A13E33">
        <w:rPr>
          <w:rFonts w:ascii="Times New Roman" w:eastAsia="Times New Roman" w:hAnsi="Times New Roman" w:cs="Times New Roman"/>
          <w:bCs/>
          <w:color w:val="000000"/>
          <w:lang w:eastAsia="es-EC"/>
        </w:rPr>
        <w:t>. El Consejo Nacional de Planificación aprobó los “Lineamientos metodológicos para el Seguimiento y Evaluación a los Planes de Desarrollo y Ordenamiento Territorial (PDOT) de los Gobiernos Autónomos Descentralizados (GAD)”, propuesto por la Secretaría Nacional de Planificación y Desarrollo y dispone a los GAD su inmediata implementación.</w:t>
      </w:r>
    </w:p>
    <w:p w14:paraId="11376C52" w14:textId="77777777" w:rsidR="00A13E33" w:rsidRDefault="00A13E33" w:rsidP="006E073D">
      <w:pPr>
        <w:jc w:val="both"/>
        <w:rPr>
          <w:rFonts w:ascii="Times New Roman" w:eastAsia="Times New Roman" w:hAnsi="Times New Roman" w:cs="Times New Roman"/>
          <w:color w:val="000000"/>
          <w:lang w:eastAsia="es-EC"/>
        </w:rPr>
      </w:pPr>
    </w:p>
    <w:p w14:paraId="4D76377C" w14:textId="0EB7A64E" w:rsidR="00634C24" w:rsidRPr="002E7F2B" w:rsidRDefault="002054BB" w:rsidP="002E7F2B">
      <w:pPr>
        <w:pStyle w:val="Ttulo2"/>
        <w:numPr>
          <w:ilvl w:val="1"/>
          <w:numId w:val="8"/>
        </w:numPr>
        <w:rPr>
          <w:rFonts w:ascii="Times New Roman" w:hAnsi="Times New Roman" w:cs="Times New Roman"/>
          <w:b/>
          <w:bCs/>
          <w:color w:val="auto"/>
          <w:sz w:val="24"/>
          <w:szCs w:val="24"/>
          <w:lang w:val="es-ES"/>
        </w:rPr>
      </w:pPr>
      <w:bookmarkStart w:id="12" w:name="_Toc175728053"/>
      <w:r w:rsidRPr="002E7F2B">
        <w:rPr>
          <w:rFonts w:ascii="Times New Roman" w:hAnsi="Times New Roman" w:cs="Times New Roman"/>
          <w:b/>
          <w:bCs/>
          <w:color w:val="auto"/>
          <w:sz w:val="24"/>
          <w:szCs w:val="24"/>
          <w:lang w:val="es-ES"/>
        </w:rPr>
        <w:t>Marco conceptual</w:t>
      </w:r>
      <w:bookmarkEnd w:id="12"/>
    </w:p>
    <w:p w14:paraId="7CD0BB64" w14:textId="6EB1EE27" w:rsidR="002F7B4E" w:rsidRDefault="002F7B4E" w:rsidP="006E073D">
      <w:pPr>
        <w:jc w:val="both"/>
        <w:rPr>
          <w:rFonts w:ascii="Times New Roman" w:eastAsia="Times New Roman" w:hAnsi="Times New Roman" w:cs="Times New Roman"/>
          <w:color w:val="000000"/>
          <w:lang w:eastAsia="es-EC"/>
        </w:rPr>
      </w:pPr>
    </w:p>
    <w:p w14:paraId="650A5E0D" w14:textId="08FA55D6" w:rsidR="002054BB" w:rsidRPr="002054BB" w:rsidRDefault="002054BB" w:rsidP="002054BB">
      <w:pPr>
        <w:jc w:val="both"/>
        <w:rPr>
          <w:rFonts w:ascii="Times New Roman" w:eastAsia="Times New Roman" w:hAnsi="Times New Roman" w:cs="Times New Roman"/>
          <w:lang w:eastAsia="es-EC"/>
        </w:rPr>
      </w:pPr>
      <w:r w:rsidRPr="002054BB">
        <w:rPr>
          <w:rFonts w:ascii="Times New Roman" w:eastAsia="Times New Roman" w:hAnsi="Times New Roman" w:cs="Times New Roman"/>
          <w:color w:val="000000"/>
          <w:lang w:eastAsia="es-EC"/>
        </w:rPr>
        <w:t xml:space="preserve">Se presentan algunas definiciones y conceptos que son necesarios conocer para poder entender cuál es el objetivo primordial de elaborar e implementar un </w:t>
      </w:r>
      <w:r w:rsidR="000805C9">
        <w:rPr>
          <w:rFonts w:ascii="Times New Roman" w:eastAsia="Times New Roman" w:hAnsi="Times New Roman" w:cs="Times New Roman"/>
          <w:color w:val="000000"/>
          <w:lang w:eastAsia="es-EC"/>
        </w:rPr>
        <w:t>P</w:t>
      </w:r>
      <w:r w:rsidRPr="002054BB">
        <w:rPr>
          <w:rFonts w:ascii="Times New Roman" w:eastAsia="Times New Roman" w:hAnsi="Times New Roman" w:cs="Times New Roman"/>
          <w:color w:val="000000"/>
          <w:lang w:eastAsia="es-EC"/>
        </w:rPr>
        <w:t>lan Operativo Anual</w:t>
      </w:r>
      <w:r>
        <w:rPr>
          <w:rFonts w:ascii="Times New Roman" w:eastAsia="Times New Roman" w:hAnsi="Times New Roman" w:cs="Times New Roman"/>
          <w:color w:val="000000"/>
          <w:lang w:eastAsia="es-EC"/>
        </w:rPr>
        <w:t>.</w:t>
      </w:r>
    </w:p>
    <w:p w14:paraId="4502FA0E" w14:textId="77777777" w:rsidR="002054BB" w:rsidRDefault="002054BB" w:rsidP="006E073D">
      <w:pPr>
        <w:jc w:val="both"/>
        <w:rPr>
          <w:rFonts w:ascii="Times New Roman" w:eastAsia="Times New Roman" w:hAnsi="Times New Roman" w:cs="Times New Roman"/>
          <w:color w:val="FF0000"/>
          <w:lang w:eastAsia="es-EC"/>
        </w:rPr>
      </w:pPr>
    </w:p>
    <w:p w14:paraId="1E4D1E8B" w14:textId="1916F147" w:rsidR="00FE4E3D" w:rsidRPr="00AE4CA5" w:rsidRDefault="002054BB" w:rsidP="006E073D">
      <w:pPr>
        <w:jc w:val="both"/>
        <w:rPr>
          <w:rFonts w:ascii="Times New Roman" w:eastAsia="Times New Roman" w:hAnsi="Times New Roman" w:cs="Times New Roman"/>
          <w:b/>
          <w:bCs/>
          <w:color w:val="FF0000"/>
          <w:lang w:eastAsia="es-EC"/>
        </w:rPr>
      </w:pPr>
      <w:r w:rsidRPr="00433201">
        <w:rPr>
          <w:rFonts w:ascii="Times New Roman" w:eastAsia="Times New Roman" w:hAnsi="Times New Roman" w:cs="Times New Roman"/>
          <w:b/>
          <w:bCs/>
          <w:color w:val="000000" w:themeColor="text1"/>
          <w:lang w:eastAsia="es-EC"/>
        </w:rPr>
        <w:lastRenderedPageBreak/>
        <w:t>Plan Municipal de Desarrollo</w:t>
      </w:r>
    </w:p>
    <w:p w14:paraId="2032F2CF" w14:textId="5D99A3A6" w:rsidR="002054BB" w:rsidRDefault="002054BB" w:rsidP="006E073D">
      <w:pPr>
        <w:jc w:val="both"/>
        <w:rPr>
          <w:rFonts w:ascii="Times New Roman" w:eastAsia="Times New Roman" w:hAnsi="Times New Roman" w:cs="Times New Roman"/>
          <w:b/>
          <w:bCs/>
          <w:lang w:eastAsia="es-EC"/>
        </w:rPr>
      </w:pPr>
    </w:p>
    <w:p w14:paraId="6A27F6D6" w14:textId="11C135C1" w:rsidR="002054BB" w:rsidRPr="002054BB" w:rsidRDefault="002054BB" w:rsidP="002054BB">
      <w:pPr>
        <w:jc w:val="both"/>
        <w:rPr>
          <w:rFonts w:ascii="Times New Roman" w:eastAsia="Times New Roman" w:hAnsi="Times New Roman" w:cs="Times New Roman"/>
          <w:lang w:eastAsia="es-EC"/>
        </w:rPr>
      </w:pPr>
      <w:r w:rsidRPr="002054BB">
        <w:rPr>
          <w:rFonts w:ascii="Times New Roman" w:eastAsia="Times New Roman" w:hAnsi="Times New Roman" w:cs="Times New Roman"/>
          <w:color w:val="000000"/>
          <w:lang w:eastAsia="es-EC"/>
        </w:rPr>
        <w:t>El Plan Municipal de Desarrollo (PMD) es un instrumento de planificación fundamentado en un diagnóstico participativo del territorio,</w:t>
      </w:r>
      <w:r>
        <w:rPr>
          <w:rFonts w:ascii="Times New Roman" w:eastAsia="Times New Roman" w:hAnsi="Times New Roman" w:cs="Times New Roman"/>
          <w:color w:val="000000"/>
          <w:lang w:eastAsia="es-EC"/>
        </w:rPr>
        <w:t xml:space="preserve"> </w:t>
      </w:r>
      <w:r w:rsidRPr="002054BB">
        <w:rPr>
          <w:rFonts w:ascii="Times New Roman" w:eastAsia="Times New Roman" w:hAnsi="Times New Roman" w:cs="Times New Roman"/>
          <w:color w:val="000000"/>
          <w:lang w:eastAsia="es-EC"/>
        </w:rPr>
        <w:t>que identifica las principales potencialidades y</w:t>
      </w:r>
      <w:r>
        <w:rPr>
          <w:rFonts w:ascii="Times New Roman" w:eastAsia="Times New Roman" w:hAnsi="Times New Roman" w:cs="Times New Roman"/>
          <w:color w:val="000000"/>
          <w:lang w:eastAsia="es-EC"/>
        </w:rPr>
        <w:t xml:space="preserve"> </w:t>
      </w:r>
      <w:r w:rsidRPr="002054BB">
        <w:rPr>
          <w:rFonts w:ascii="Times New Roman" w:eastAsia="Times New Roman" w:hAnsi="Times New Roman" w:cs="Times New Roman"/>
          <w:color w:val="000000"/>
          <w:lang w:eastAsia="es-EC"/>
        </w:rPr>
        <w:t>necesidades del municipio, a partir del cual se definen una visión estratégica de desarrollo de largo plazo y los programas y proyectos que habrá que ejecutar para alcanzarla, así como las responsabilidades de los actores del municipio en su ejecución.</w:t>
      </w:r>
    </w:p>
    <w:p w14:paraId="0CBBA39E" w14:textId="1580A8BC" w:rsidR="002054BB" w:rsidRDefault="002054BB" w:rsidP="006E073D">
      <w:pPr>
        <w:jc w:val="both"/>
        <w:rPr>
          <w:rFonts w:ascii="Times New Roman" w:eastAsia="Times New Roman" w:hAnsi="Times New Roman" w:cs="Times New Roman"/>
          <w:b/>
          <w:bCs/>
          <w:lang w:eastAsia="es-EC"/>
        </w:rPr>
      </w:pPr>
    </w:p>
    <w:p w14:paraId="4E457011" w14:textId="34FA21E2" w:rsidR="00AE4CA5" w:rsidRDefault="00AE4CA5" w:rsidP="00AE4CA5">
      <w:pPr>
        <w:rPr>
          <w:rFonts w:ascii="Times New Roman" w:eastAsia="Times New Roman" w:hAnsi="Times New Roman" w:cs="Times New Roman"/>
          <w:b/>
          <w:bCs/>
          <w:color w:val="000000"/>
          <w:lang w:eastAsia="es-EC"/>
        </w:rPr>
      </w:pPr>
      <w:r w:rsidRPr="00AE4CA5">
        <w:rPr>
          <w:rFonts w:ascii="Times New Roman" w:eastAsia="Times New Roman" w:hAnsi="Times New Roman" w:cs="Times New Roman"/>
          <w:b/>
          <w:bCs/>
          <w:color w:val="000000"/>
          <w:lang w:eastAsia="es-EC"/>
        </w:rPr>
        <w:t xml:space="preserve">Plan Operativo Anual (POA) </w:t>
      </w:r>
    </w:p>
    <w:p w14:paraId="7AF2A474" w14:textId="77777777" w:rsidR="00AE4CA5" w:rsidRPr="00AE4CA5" w:rsidRDefault="00AE4CA5" w:rsidP="00AE4CA5">
      <w:pPr>
        <w:rPr>
          <w:rFonts w:ascii="Times New Roman" w:eastAsia="Times New Roman" w:hAnsi="Times New Roman" w:cs="Times New Roman"/>
          <w:lang w:eastAsia="es-EC"/>
        </w:rPr>
      </w:pPr>
    </w:p>
    <w:p w14:paraId="03D600F4" w14:textId="4AC2F9E8" w:rsidR="002054BB" w:rsidRPr="00AE4CA5" w:rsidRDefault="00AE4CA5" w:rsidP="00AE4CA5">
      <w:pPr>
        <w:jc w:val="both"/>
        <w:rPr>
          <w:rFonts w:ascii="Times New Roman" w:eastAsia="Times New Roman" w:hAnsi="Times New Roman" w:cs="Times New Roman"/>
          <w:lang w:eastAsia="es-EC"/>
        </w:rPr>
      </w:pPr>
      <w:r w:rsidRPr="00AE4CA5">
        <w:rPr>
          <w:rFonts w:ascii="Times New Roman" w:eastAsia="Times New Roman" w:hAnsi="Times New Roman" w:cs="Times New Roman"/>
          <w:color w:val="000000"/>
          <w:lang w:eastAsia="es-EC"/>
        </w:rPr>
        <w:t>Instrumento Anual de Planificación que permite concretizar los objetivos establecidos en el</w:t>
      </w:r>
      <w:r>
        <w:rPr>
          <w:rFonts w:ascii="Times New Roman" w:eastAsia="Times New Roman" w:hAnsi="Times New Roman" w:cs="Times New Roman"/>
          <w:color w:val="000000"/>
          <w:lang w:eastAsia="es-EC"/>
        </w:rPr>
        <w:t xml:space="preserve"> </w:t>
      </w:r>
      <w:r w:rsidRPr="00AE4CA5">
        <w:rPr>
          <w:rFonts w:ascii="Times New Roman" w:eastAsia="Times New Roman" w:hAnsi="Times New Roman" w:cs="Times New Roman"/>
          <w:color w:val="000000"/>
          <w:lang w:eastAsia="es-EC"/>
        </w:rPr>
        <w:t>Plan Municipal de Desarrollo en Proyectos y Actividades que se ejecutaran en el periodo de un año, por lo que tiene una relación directa con el presupuesto municipal.</w:t>
      </w:r>
    </w:p>
    <w:p w14:paraId="0CC65381" w14:textId="59B43D84" w:rsidR="00FE4E3D" w:rsidRDefault="00FE4E3D" w:rsidP="006E073D">
      <w:pPr>
        <w:jc w:val="both"/>
        <w:rPr>
          <w:rFonts w:ascii="Times New Roman" w:eastAsia="Times New Roman" w:hAnsi="Times New Roman" w:cs="Times New Roman"/>
          <w:color w:val="FF0000"/>
          <w:lang w:eastAsia="es-EC"/>
        </w:rPr>
      </w:pPr>
    </w:p>
    <w:p w14:paraId="4CB99FD4" w14:textId="4389263C" w:rsidR="00956337" w:rsidRPr="002E7F2B" w:rsidRDefault="00956337" w:rsidP="00317C09">
      <w:pPr>
        <w:pStyle w:val="Ttulo1"/>
        <w:numPr>
          <w:ilvl w:val="0"/>
          <w:numId w:val="8"/>
        </w:numPr>
        <w:jc w:val="center"/>
        <w:rPr>
          <w:rFonts w:ascii="Times New Roman" w:hAnsi="Times New Roman" w:cs="Times New Roman"/>
          <w:b/>
          <w:bCs/>
          <w:color w:val="auto"/>
          <w:sz w:val="24"/>
          <w:szCs w:val="24"/>
          <w:u w:val="single"/>
          <w:lang w:val="es-ES"/>
        </w:rPr>
      </w:pPr>
      <w:bookmarkStart w:id="13" w:name="_Toc175728054"/>
      <w:r w:rsidRPr="002E7F2B">
        <w:rPr>
          <w:rFonts w:ascii="Times New Roman" w:hAnsi="Times New Roman" w:cs="Times New Roman"/>
          <w:b/>
          <w:bCs/>
          <w:color w:val="auto"/>
          <w:sz w:val="24"/>
          <w:szCs w:val="24"/>
          <w:u w:val="single"/>
          <w:lang w:val="es-ES"/>
        </w:rPr>
        <w:t>PROCESO DE MONITOREO EVALUACIÓN</w:t>
      </w:r>
      <w:bookmarkEnd w:id="13"/>
    </w:p>
    <w:p w14:paraId="7F4180C5" w14:textId="77777777" w:rsidR="007C04DD" w:rsidRPr="00956337" w:rsidRDefault="007C04DD" w:rsidP="00956337">
      <w:pPr>
        <w:jc w:val="both"/>
        <w:rPr>
          <w:rFonts w:ascii="Times New Roman" w:eastAsia="Times New Roman" w:hAnsi="Times New Roman" w:cs="Times New Roman"/>
          <w:u w:val="single"/>
          <w:lang w:eastAsia="es-EC"/>
        </w:rPr>
      </w:pPr>
    </w:p>
    <w:p w14:paraId="08355DD0" w14:textId="7079FD75" w:rsidR="00956337" w:rsidRDefault="002E7F2B" w:rsidP="00956337">
      <w:pPr>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a)</w:t>
      </w:r>
      <w:r w:rsidR="00956337" w:rsidRPr="00956337">
        <w:rPr>
          <w:rFonts w:ascii="Times New Roman" w:eastAsia="Times New Roman" w:hAnsi="Times New Roman" w:cs="Times New Roman"/>
          <w:lang w:eastAsia="es-EC"/>
        </w:rPr>
        <w:t xml:space="preserve"> Este proceso contempla el diagnóstico y análisis de la realidad en la que opera la entidad y la propuesta de acciones orientadas a modificar el entorno y solucionar los problemas y necesidades identificados.</w:t>
      </w:r>
    </w:p>
    <w:p w14:paraId="1102D466" w14:textId="77777777" w:rsidR="007C04DD" w:rsidRPr="00956337" w:rsidRDefault="007C04DD" w:rsidP="00956337">
      <w:pPr>
        <w:jc w:val="both"/>
        <w:rPr>
          <w:rFonts w:ascii="Times New Roman" w:eastAsia="Times New Roman" w:hAnsi="Times New Roman" w:cs="Times New Roman"/>
          <w:lang w:eastAsia="es-EC"/>
        </w:rPr>
      </w:pPr>
    </w:p>
    <w:p w14:paraId="025CA738" w14:textId="1DCF8379" w:rsidR="00956337" w:rsidRDefault="002E7F2B" w:rsidP="00956337">
      <w:pPr>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b)</w:t>
      </w:r>
      <w:r w:rsidR="00956337" w:rsidRPr="00956337">
        <w:rPr>
          <w:rFonts w:ascii="Times New Roman" w:eastAsia="Times New Roman" w:hAnsi="Times New Roman" w:cs="Times New Roman"/>
          <w:lang w:eastAsia="es-EC"/>
        </w:rPr>
        <w:t xml:space="preserve"> El Monitoreo y evaluación consiste en la verificación oportuna del cumplimiento de las acciones programadas y el análisis de los resultados obtenidos a fin de conocer si el plan, los objetivos y los resultados se corresponden con las necesidades identificadas en la fase de diagnóstico y con la misión de la institución.</w:t>
      </w:r>
    </w:p>
    <w:p w14:paraId="3D0AE991" w14:textId="77777777" w:rsidR="007C04DD" w:rsidRPr="00956337" w:rsidRDefault="007C04DD" w:rsidP="00956337">
      <w:pPr>
        <w:jc w:val="both"/>
        <w:rPr>
          <w:rFonts w:ascii="Times New Roman" w:eastAsia="Times New Roman" w:hAnsi="Times New Roman" w:cs="Times New Roman"/>
          <w:lang w:eastAsia="es-EC"/>
        </w:rPr>
      </w:pPr>
    </w:p>
    <w:p w14:paraId="3787BABA" w14:textId="6BB34A94" w:rsidR="00956337" w:rsidRDefault="002E7F2B" w:rsidP="00956337">
      <w:pPr>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c)</w:t>
      </w:r>
      <w:r w:rsidR="00956337" w:rsidRPr="00956337">
        <w:rPr>
          <w:rFonts w:ascii="Times New Roman" w:eastAsia="Times New Roman" w:hAnsi="Times New Roman" w:cs="Times New Roman"/>
          <w:lang w:eastAsia="es-EC"/>
        </w:rPr>
        <w:t xml:space="preserve"> Los Procesos y subprocesos de la municipalidad deben hacer uso de la matriz definida en el presente documento para el monitoreo seguimiento y evaluación, el mismo que tiene que estar vinculado y articulado con el Plan de Desarrollo y Ordenamiento Territorial (PDOT), Plan de Trabajo de la actual Administración, Plan Nacional de Desarrollo (PND), Objetivos de Desarrollo Sostenibles (ODS).</w:t>
      </w:r>
    </w:p>
    <w:p w14:paraId="68670F58" w14:textId="77777777" w:rsidR="007C04DD" w:rsidRPr="00956337" w:rsidRDefault="007C04DD" w:rsidP="00956337">
      <w:pPr>
        <w:jc w:val="both"/>
        <w:rPr>
          <w:rFonts w:ascii="Times New Roman" w:eastAsia="Times New Roman" w:hAnsi="Times New Roman" w:cs="Times New Roman"/>
          <w:lang w:eastAsia="es-EC"/>
        </w:rPr>
      </w:pPr>
    </w:p>
    <w:p w14:paraId="6D1351EE" w14:textId="46E1729C" w:rsidR="00956337" w:rsidRDefault="002E7F2B" w:rsidP="00956337">
      <w:pPr>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d)</w:t>
      </w:r>
      <w:r w:rsidR="00956337" w:rsidRPr="00956337">
        <w:rPr>
          <w:rFonts w:ascii="Times New Roman" w:eastAsia="Times New Roman" w:hAnsi="Times New Roman" w:cs="Times New Roman"/>
          <w:lang w:eastAsia="es-EC"/>
        </w:rPr>
        <w:t xml:space="preserve"> Al finalizar el monitore seguimiento y evaluación se mantendrán reuniones técnicas de trabajo con la Coordinadora de Planificación Institucional y Gestión Estratégica, para poder evaluar y definir aspectos que se deberían considerar en la formulación del informe consolidado el cual se remitirá a la Alcaldía y quienes más corresponda.</w:t>
      </w:r>
    </w:p>
    <w:p w14:paraId="11E937E2" w14:textId="77777777" w:rsidR="007C04DD" w:rsidRPr="00956337" w:rsidRDefault="007C04DD" w:rsidP="00956337">
      <w:pPr>
        <w:jc w:val="both"/>
        <w:rPr>
          <w:rFonts w:ascii="Times New Roman" w:eastAsia="Times New Roman" w:hAnsi="Times New Roman" w:cs="Times New Roman"/>
          <w:lang w:eastAsia="es-EC"/>
        </w:rPr>
      </w:pPr>
    </w:p>
    <w:p w14:paraId="193AF892" w14:textId="0D11DE7A" w:rsidR="00956337" w:rsidRDefault="002E7F2B" w:rsidP="00956337">
      <w:pPr>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e)</w:t>
      </w:r>
      <w:r w:rsidR="00956337" w:rsidRPr="00956337">
        <w:rPr>
          <w:rFonts w:ascii="Times New Roman" w:eastAsia="Times New Roman" w:hAnsi="Times New Roman" w:cs="Times New Roman"/>
          <w:lang w:eastAsia="es-EC"/>
        </w:rPr>
        <w:t xml:space="preserve"> Los Procesos subprocesos y unidades que no remitan la información serán reportados a la Máxima Autoridad, quién tomará las medidas correspondientes tal como lo establece la norma institucional. </w:t>
      </w:r>
    </w:p>
    <w:p w14:paraId="2A7904E1" w14:textId="77777777" w:rsidR="007C04DD" w:rsidRPr="00956337" w:rsidRDefault="007C04DD" w:rsidP="00956337">
      <w:pPr>
        <w:jc w:val="both"/>
        <w:rPr>
          <w:rFonts w:ascii="Times New Roman" w:eastAsia="Times New Roman" w:hAnsi="Times New Roman" w:cs="Times New Roman"/>
          <w:lang w:eastAsia="es-EC"/>
        </w:rPr>
      </w:pPr>
    </w:p>
    <w:p w14:paraId="065EBC1B" w14:textId="525A56EC" w:rsidR="00956337" w:rsidRDefault="002E7F2B" w:rsidP="00956337">
      <w:pPr>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f)</w:t>
      </w:r>
      <w:r w:rsidR="00353374">
        <w:rPr>
          <w:rFonts w:ascii="Times New Roman" w:eastAsia="Times New Roman" w:hAnsi="Times New Roman" w:cs="Times New Roman"/>
          <w:b/>
          <w:bCs/>
          <w:lang w:eastAsia="es-EC"/>
        </w:rPr>
        <w:t xml:space="preserve"> </w:t>
      </w:r>
      <w:r w:rsidR="00956337" w:rsidRPr="00956337">
        <w:rPr>
          <w:rFonts w:ascii="Times New Roman" w:eastAsia="Times New Roman" w:hAnsi="Times New Roman" w:cs="Times New Roman"/>
          <w:lang w:eastAsia="es-EC"/>
        </w:rPr>
        <w:t xml:space="preserve">Considerando que este proceso refleja resultados a corto, mediano y largo plazo según se requiera, y significaran el porcentaje alcanzado de intervención </w:t>
      </w:r>
      <w:proofErr w:type="gramStart"/>
      <w:r w:rsidR="00956337" w:rsidRPr="00956337">
        <w:rPr>
          <w:rFonts w:ascii="Times New Roman" w:eastAsia="Times New Roman" w:hAnsi="Times New Roman" w:cs="Times New Roman"/>
          <w:lang w:eastAsia="es-EC"/>
        </w:rPr>
        <w:t>de acuerdo a</w:t>
      </w:r>
      <w:proofErr w:type="gramEnd"/>
      <w:r w:rsidR="00956337" w:rsidRPr="00956337">
        <w:rPr>
          <w:rFonts w:ascii="Times New Roman" w:eastAsia="Times New Roman" w:hAnsi="Times New Roman" w:cs="Times New Roman"/>
          <w:lang w:eastAsia="es-EC"/>
        </w:rPr>
        <w:t xml:space="preserve"> la semaforización según corresponda el periodo requerido.</w:t>
      </w:r>
    </w:p>
    <w:p w14:paraId="1091BBB1" w14:textId="77777777" w:rsidR="007C04DD" w:rsidRPr="00956337" w:rsidRDefault="007C04DD" w:rsidP="00956337">
      <w:pPr>
        <w:jc w:val="both"/>
        <w:rPr>
          <w:rFonts w:ascii="Times New Roman" w:eastAsia="Times New Roman" w:hAnsi="Times New Roman" w:cs="Times New Roman"/>
          <w:lang w:eastAsia="es-EC"/>
        </w:rPr>
      </w:pPr>
    </w:p>
    <w:p w14:paraId="7B62FAB9" w14:textId="37574947" w:rsidR="00956337" w:rsidRDefault="002E7F2B" w:rsidP="00956337">
      <w:pPr>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g)</w:t>
      </w:r>
      <w:r w:rsidR="00956337" w:rsidRPr="00956337">
        <w:rPr>
          <w:rFonts w:ascii="Times New Roman" w:eastAsia="Times New Roman" w:hAnsi="Times New Roman" w:cs="Times New Roman"/>
          <w:lang w:eastAsia="es-EC"/>
        </w:rPr>
        <w:t xml:space="preserve"> El proceso de monitoreo y evaluación permite realizar un análisis de las posibles causas de las variaciones en el indicador, a través de un análisis de causa–efecto de los posibles factores que han provocado las variaciones del indicador.</w:t>
      </w:r>
    </w:p>
    <w:p w14:paraId="6B4995B8" w14:textId="77777777" w:rsidR="007C04DD" w:rsidRPr="00956337" w:rsidRDefault="007C04DD" w:rsidP="00956337">
      <w:pPr>
        <w:jc w:val="both"/>
        <w:rPr>
          <w:rFonts w:ascii="Times New Roman" w:eastAsia="Times New Roman" w:hAnsi="Times New Roman" w:cs="Times New Roman"/>
          <w:lang w:eastAsia="es-EC"/>
        </w:rPr>
      </w:pPr>
    </w:p>
    <w:p w14:paraId="1F397DC6" w14:textId="4AA8D286" w:rsidR="00956337" w:rsidRDefault="002E7F2B" w:rsidP="00956337">
      <w:pPr>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lastRenderedPageBreak/>
        <w:t>h)</w:t>
      </w:r>
      <w:r w:rsidR="00956337" w:rsidRPr="00956337">
        <w:rPr>
          <w:rFonts w:ascii="Times New Roman" w:eastAsia="Times New Roman" w:hAnsi="Times New Roman" w:cs="Times New Roman"/>
          <w:lang w:eastAsia="es-EC"/>
        </w:rPr>
        <w:t xml:space="preserve"> De los proyectos permite realizar un análisis del avance físico de los programas y/o proyectos implementados, además de un análisis del avance presupuestario de los programas y/o proyectos implementados.</w:t>
      </w:r>
    </w:p>
    <w:p w14:paraId="36966270" w14:textId="77777777" w:rsidR="007C04DD" w:rsidRPr="00956337" w:rsidRDefault="007C04DD" w:rsidP="00956337">
      <w:pPr>
        <w:jc w:val="both"/>
        <w:rPr>
          <w:rFonts w:ascii="Times New Roman" w:eastAsia="Times New Roman" w:hAnsi="Times New Roman" w:cs="Times New Roman"/>
          <w:lang w:eastAsia="es-EC"/>
        </w:rPr>
      </w:pPr>
    </w:p>
    <w:p w14:paraId="7B9AE46D" w14:textId="04CA9549" w:rsidR="00956337" w:rsidRPr="002E7F2B" w:rsidRDefault="002E7F2B" w:rsidP="002E7F2B">
      <w:pPr>
        <w:jc w:val="both"/>
        <w:rPr>
          <w:rFonts w:ascii="Times New Roman" w:eastAsia="Times New Roman" w:hAnsi="Times New Roman" w:cs="Times New Roman"/>
          <w:lang w:eastAsia="es-EC"/>
        </w:rPr>
      </w:pPr>
      <w:r w:rsidRPr="002E7F2B">
        <w:rPr>
          <w:rFonts w:ascii="Times New Roman" w:eastAsia="Times New Roman" w:hAnsi="Times New Roman" w:cs="Times New Roman"/>
          <w:b/>
          <w:bCs/>
          <w:lang w:eastAsia="es-EC"/>
        </w:rPr>
        <w:t>i)</w:t>
      </w:r>
      <w:r w:rsidR="00956337" w:rsidRPr="002E7F2B">
        <w:rPr>
          <w:rFonts w:ascii="Times New Roman" w:eastAsia="Times New Roman" w:hAnsi="Times New Roman" w:cs="Times New Roman"/>
          <w:lang w:eastAsia="es-EC"/>
        </w:rPr>
        <w:t xml:space="preserve"> Este proceso permite obtener conclusiones más acertadas y emitir </w:t>
      </w:r>
      <w:r w:rsidR="000805C9">
        <w:rPr>
          <w:rFonts w:ascii="Times New Roman" w:eastAsia="Times New Roman" w:hAnsi="Times New Roman" w:cs="Times New Roman"/>
          <w:lang w:eastAsia="es-EC"/>
        </w:rPr>
        <w:t>r</w:t>
      </w:r>
      <w:r w:rsidR="00956337" w:rsidRPr="002E7F2B">
        <w:rPr>
          <w:rFonts w:ascii="Times New Roman" w:eastAsia="Times New Roman" w:hAnsi="Times New Roman" w:cs="Times New Roman"/>
          <w:lang w:eastAsia="es-EC"/>
        </w:rPr>
        <w:t>ecomendaciones acordes a la variación del indicador y contar con un Plan de acción que deberá especificar las acciones o correctivos a corto plazo que se implementarán en caso de presentar problemas en el cumplimiento de las metas o en la ejecución de sus programas y/o proyectos si la Máxima Autoridad así lo requiere.</w:t>
      </w:r>
    </w:p>
    <w:p w14:paraId="5B83427F" w14:textId="77777777" w:rsidR="007C04DD" w:rsidRPr="00956337" w:rsidRDefault="007C04DD" w:rsidP="00956337">
      <w:pPr>
        <w:jc w:val="both"/>
        <w:rPr>
          <w:rFonts w:ascii="Times New Roman" w:eastAsia="Times New Roman" w:hAnsi="Times New Roman" w:cs="Times New Roman"/>
          <w:lang w:eastAsia="es-EC"/>
        </w:rPr>
      </w:pPr>
    </w:p>
    <w:p w14:paraId="003A1F17" w14:textId="600337AB" w:rsidR="00956337" w:rsidRDefault="002E7F2B" w:rsidP="00956337">
      <w:pPr>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 xml:space="preserve">j) </w:t>
      </w:r>
      <w:r w:rsidR="00956337" w:rsidRPr="00956337">
        <w:rPr>
          <w:rFonts w:ascii="Times New Roman" w:eastAsia="Times New Roman" w:hAnsi="Times New Roman" w:cs="Times New Roman"/>
          <w:lang w:eastAsia="es-EC"/>
        </w:rPr>
        <w:t>Las recomendaciones derivadas de los procesos de seguimiento y evaluación permitirán adicional evaluar el cumplimiento al PDOT y serán de carácter vinculante y permitirán identificar nuevas líneas de estudio y/o evaluaciones específicas para diagnosticar los problemas o nudos críticos generados en la gestión del Gobierno y proponer los correspondientes planes de acción.</w:t>
      </w:r>
    </w:p>
    <w:p w14:paraId="33293E25" w14:textId="77777777" w:rsidR="007C04DD" w:rsidRPr="00956337" w:rsidRDefault="007C04DD" w:rsidP="00956337">
      <w:pPr>
        <w:jc w:val="both"/>
        <w:rPr>
          <w:rFonts w:ascii="Times New Roman" w:eastAsia="Times New Roman" w:hAnsi="Times New Roman" w:cs="Times New Roman"/>
          <w:lang w:eastAsia="es-EC"/>
        </w:rPr>
      </w:pPr>
    </w:p>
    <w:p w14:paraId="0B8A3F3B" w14:textId="50CE9FA2" w:rsidR="007C04DD" w:rsidRDefault="002E7F2B" w:rsidP="00956337">
      <w:pPr>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k)</w:t>
      </w:r>
      <w:r w:rsidR="00956337" w:rsidRPr="00956337">
        <w:rPr>
          <w:rFonts w:ascii="Times New Roman" w:eastAsia="Times New Roman" w:hAnsi="Times New Roman" w:cs="Times New Roman"/>
          <w:lang w:eastAsia="es-EC"/>
        </w:rPr>
        <w:t xml:space="preserve"> Los informes de seguimiento y evaluación darán cuenta de la evolución de los indicadores, así como del avance físico y presupuestario de las intervenciones del ejercicio fiscal en curso, concordantes con el modelo territorial deseado, con la finalidad de sustentar las decisiones respecto de la asignación, coordinación y uso de recursos, la definición de acciones preventivas y correctivas de las estrategias, y la reprogramación de las intervenciones, de ser el caso, para contribuir a la consecución de los objetivos propuestos. Adicionalmente, mostrarán la cuantificación de los resultados obtenidos de la ejecución u operación de sus intervenciones, así como su contribución al cumplimiento de metas y al modelo territorial deseado.</w:t>
      </w:r>
    </w:p>
    <w:p w14:paraId="21CED83B" w14:textId="77777777" w:rsidR="00155DFA" w:rsidRPr="00956337" w:rsidRDefault="00155DFA" w:rsidP="00956337">
      <w:pPr>
        <w:jc w:val="both"/>
        <w:rPr>
          <w:rFonts w:ascii="Times New Roman" w:eastAsia="Times New Roman" w:hAnsi="Times New Roman" w:cs="Times New Roman"/>
          <w:lang w:eastAsia="es-EC"/>
        </w:rPr>
      </w:pPr>
    </w:p>
    <w:p w14:paraId="437C6D1D" w14:textId="2E421823" w:rsidR="007C04DD" w:rsidRPr="00956337" w:rsidRDefault="002E7F2B" w:rsidP="00956337">
      <w:pPr>
        <w:jc w:val="both"/>
        <w:rPr>
          <w:rFonts w:ascii="Times New Roman" w:eastAsia="Times New Roman" w:hAnsi="Times New Roman" w:cs="Times New Roman"/>
          <w:lang w:eastAsia="es-EC"/>
        </w:rPr>
      </w:pPr>
      <w:r>
        <w:rPr>
          <w:rFonts w:ascii="Times New Roman" w:eastAsia="Times New Roman" w:hAnsi="Times New Roman" w:cs="Times New Roman"/>
          <w:b/>
          <w:bCs/>
          <w:lang w:eastAsia="es-EC"/>
        </w:rPr>
        <w:t>l)</w:t>
      </w:r>
      <w:r w:rsidR="00956337" w:rsidRPr="00956337">
        <w:rPr>
          <w:rFonts w:ascii="Times New Roman" w:eastAsia="Times New Roman" w:hAnsi="Times New Roman" w:cs="Times New Roman"/>
          <w:lang w:eastAsia="es-EC"/>
        </w:rPr>
        <w:t>Los resultados del proceso de seguimiento y evaluación servirán como insumo para el Informe de Rendición de Cuentas que anualmente es socializado a la asamblea territorial o al organismo que cada gobierno establezca como máxima instancia de participación.</w:t>
      </w:r>
      <w:r w:rsidR="00956337" w:rsidRPr="00956337">
        <w:rPr>
          <w:rFonts w:ascii="Times New Roman" w:eastAsia="Times New Roman" w:hAnsi="Times New Roman" w:cs="Times New Roman"/>
          <w:lang w:eastAsia="es-EC"/>
        </w:rPr>
        <w:tab/>
      </w:r>
    </w:p>
    <w:p w14:paraId="004E7600" w14:textId="77C797F9" w:rsidR="00956337" w:rsidRPr="002E7F2B" w:rsidRDefault="00956337" w:rsidP="00317C09">
      <w:pPr>
        <w:pStyle w:val="Ttulo1"/>
        <w:numPr>
          <w:ilvl w:val="0"/>
          <w:numId w:val="8"/>
        </w:numPr>
        <w:jc w:val="center"/>
        <w:rPr>
          <w:rFonts w:ascii="Times New Roman" w:hAnsi="Times New Roman" w:cs="Times New Roman"/>
          <w:b/>
          <w:bCs/>
          <w:color w:val="auto"/>
          <w:sz w:val="24"/>
          <w:szCs w:val="24"/>
          <w:u w:val="single"/>
          <w:lang w:val="es-ES"/>
        </w:rPr>
      </w:pPr>
      <w:bookmarkStart w:id="14" w:name="_Toc175728055"/>
      <w:r w:rsidRPr="002E7F2B">
        <w:rPr>
          <w:rFonts w:ascii="Times New Roman" w:hAnsi="Times New Roman" w:cs="Times New Roman"/>
          <w:b/>
          <w:bCs/>
          <w:color w:val="auto"/>
          <w:sz w:val="24"/>
          <w:szCs w:val="24"/>
          <w:u w:val="single"/>
          <w:lang w:val="es-ES"/>
        </w:rPr>
        <w:t>RESPONSABLES DEL MONITOREO Y EVALUACIÓN.</w:t>
      </w:r>
      <w:bookmarkEnd w:id="14"/>
    </w:p>
    <w:p w14:paraId="3F1E26F0" w14:textId="77777777" w:rsidR="00ED534C" w:rsidRPr="00ED534C" w:rsidRDefault="00ED534C" w:rsidP="00ED534C">
      <w:pPr>
        <w:pStyle w:val="Prrafodelista"/>
        <w:jc w:val="both"/>
        <w:rPr>
          <w:rFonts w:ascii="Times New Roman" w:eastAsia="Times New Roman" w:hAnsi="Times New Roman" w:cs="Times New Roman"/>
          <w:b/>
          <w:bCs/>
          <w:u w:val="single"/>
          <w:lang w:eastAsia="es-EC"/>
        </w:rPr>
      </w:pPr>
    </w:p>
    <w:p w14:paraId="5D118376" w14:textId="67077F7E" w:rsid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Cada Coordinador</w:t>
      </w:r>
      <w:r w:rsidR="00155DFA">
        <w:rPr>
          <w:rFonts w:ascii="Times New Roman" w:eastAsia="Times New Roman" w:hAnsi="Times New Roman" w:cs="Times New Roman"/>
          <w:lang w:eastAsia="es-EC"/>
        </w:rPr>
        <w:t>/a</w:t>
      </w:r>
      <w:r w:rsidRPr="00956337">
        <w:rPr>
          <w:rFonts w:ascii="Times New Roman" w:eastAsia="Times New Roman" w:hAnsi="Times New Roman" w:cs="Times New Roman"/>
          <w:lang w:eastAsia="es-EC"/>
        </w:rPr>
        <w:t xml:space="preserve">, </w:t>
      </w:r>
      <w:proofErr w:type="gramStart"/>
      <w:r w:rsidRPr="00956337">
        <w:rPr>
          <w:rFonts w:ascii="Times New Roman" w:eastAsia="Times New Roman" w:hAnsi="Times New Roman" w:cs="Times New Roman"/>
          <w:lang w:eastAsia="es-EC"/>
        </w:rPr>
        <w:t>Director</w:t>
      </w:r>
      <w:proofErr w:type="gramEnd"/>
      <w:r w:rsidR="00155DFA">
        <w:rPr>
          <w:rFonts w:ascii="Times New Roman" w:eastAsia="Times New Roman" w:hAnsi="Times New Roman" w:cs="Times New Roman"/>
          <w:lang w:eastAsia="es-EC"/>
        </w:rPr>
        <w:t>/a</w:t>
      </w:r>
      <w:r w:rsidRPr="00956337">
        <w:rPr>
          <w:rFonts w:ascii="Times New Roman" w:eastAsia="Times New Roman" w:hAnsi="Times New Roman" w:cs="Times New Roman"/>
          <w:lang w:eastAsia="es-EC"/>
        </w:rPr>
        <w:t xml:space="preserve">, </w:t>
      </w:r>
      <w:proofErr w:type="gramStart"/>
      <w:r w:rsidRPr="00956337">
        <w:rPr>
          <w:rFonts w:ascii="Times New Roman" w:eastAsia="Times New Roman" w:hAnsi="Times New Roman" w:cs="Times New Roman"/>
          <w:lang w:eastAsia="es-EC"/>
        </w:rPr>
        <w:t>Jefe</w:t>
      </w:r>
      <w:proofErr w:type="gramEnd"/>
      <w:r w:rsidR="00155DFA">
        <w:rPr>
          <w:rFonts w:ascii="Times New Roman" w:eastAsia="Times New Roman" w:hAnsi="Times New Roman" w:cs="Times New Roman"/>
          <w:lang w:eastAsia="es-EC"/>
        </w:rPr>
        <w:t>/a</w:t>
      </w:r>
      <w:r w:rsidRPr="00956337">
        <w:rPr>
          <w:rFonts w:ascii="Times New Roman" w:eastAsia="Times New Roman" w:hAnsi="Times New Roman" w:cs="Times New Roman"/>
          <w:lang w:eastAsia="es-EC"/>
        </w:rPr>
        <w:t xml:space="preserve"> o Responsable de subproceso y unidad es el encargado del seguimiento al POA, para lo cual debe supervisar, con el apoyo del responsable del proceso de la (CPIGE), el cumplimiento de los siguientes aspectos: </w:t>
      </w:r>
    </w:p>
    <w:p w14:paraId="738F765B" w14:textId="77777777" w:rsidR="000805C9" w:rsidRPr="00956337" w:rsidRDefault="000805C9" w:rsidP="00956337">
      <w:pPr>
        <w:jc w:val="both"/>
        <w:rPr>
          <w:rFonts w:ascii="Times New Roman" w:eastAsia="Times New Roman" w:hAnsi="Times New Roman" w:cs="Times New Roman"/>
          <w:lang w:eastAsia="es-EC"/>
        </w:rPr>
      </w:pPr>
    </w:p>
    <w:p w14:paraId="03ED3F2E" w14:textId="77777777" w:rsidR="00956337" w:rsidRPr="00956337" w:rsidRDefault="00956337" w:rsidP="00956337">
      <w:pPr>
        <w:numPr>
          <w:ilvl w:val="0"/>
          <w:numId w:val="7"/>
        </w:num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La generación de la información mensual, su análisis y consolidación según las funciones y atribuciones de cada área o Dirección; </w:t>
      </w:r>
    </w:p>
    <w:p w14:paraId="3F9D8C7F" w14:textId="77777777" w:rsidR="00956337" w:rsidRPr="00956337" w:rsidRDefault="00956337" w:rsidP="00956337">
      <w:pPr>
        <w:numPr>
          <w:ilvl w:val="0"/>
          <w:numId w:val="7"/>
        </w:num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Respaldar las actividades del monitoreo mensual en el trimestre correspondiente con los medios de verificación y los indicadores de cumplimiento de la meta, proceso interno que debe ser realizado por cada Coordinación, Dirección, Subproceso y Unidad según el trimestre respectivo.</w:t>
      </w:r>
    </w:p>
    <w:p w14:paraId="1A23B43D" w14:textId="77777777" w:rsidR="00956337" w:rsidRPr="00956337" w:rsidRDefault="00956337" w:rsidP="00956337">
      <w:pPr>
        <w:numPr>
          <w:ilvl w:val="0"/>
          <w:numId w:val="7"/>
        </w:num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El acompañamiento y monitoreo se realizará a través del personal de la Coordinación de Planificación Institucional y Gestión Estratégica de manera periódica en las áreas de trabajo o se solicitará información de manera formal a través de medios físicos o electrónicos.</w:t>
      </w:r>
    </w:p>
    <w:p w14:paraId="2886C3D8" w14:textId="100E9D69" w:rsidR="007C04DD" w:rsidRDefault="00956337" w:rsidP="002E7F2B">
      <w:pPr>
        <w:numPr>
          <w:ilvl w:val="0"/>
          <w:numId w:val="7"/>
        </w:num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Los informes que se generen de evaluación del cumplimiento al POA estarán a cargo de la Coordinación de Planificación Institucional y Gestión Estratégica en el primer semestre y al finalizar el año, o según se requiera por la Máxima Autoridad.</w:t>
      </w:r>
    </w:p>
    <w:p w14:paraId="376A3E1E" w14:textId="77777777" w:rsidR="00656C95" w:rsidRPr="002E7F2B" w:rsidRDefault="00656C95" w:rsidP="00656C95">
      <w:pPr>
        <w:ind w:left="720"/>
        <w:jc w:val="both"/>
        <w:rPr>
          <w:rFonts w:ascii="Times New Roman" w:eastAsia="Times New Roman" w:hAnsi="Times New Roman" w:cs="Times New Roman"/>
          <w:lang w:eastAsia="es-EC"/>
        </w:rPr>
      </w:pPr>
    </w:p>
    <w:p w14:paraId="5EEA8260" w14:textId="5421BA2E" w:rsidR="00956337" w:rsidRPr="002E7F2B" w:rsidRDefault="00956337" w:rsidP="00317C09">
      <w:pPr>
        <w:pStyle w:val="Ttulo1"/>
        <w:numPr>
          <w:ilvl w:val="0"/>
          <w:numId w:val="8"/>
        </w:numPr>
        <w:jc w:val="center"/>
        <w:rPr>
          <w:rFonts w:ascii="Times New Roman" w:hAnsi="Times New Roman" w:cs="Times New Roman"/>
          <w:b/>
          <w:bCs/>
          <w:color w:val="auto"/>
          <w:sz w:val="24"/>
          <w:szCs w:val="24"/>
          <w:u w:val="single"/>
          <w:lang w:val="es-ES"/>
        </w:rPr>
      </w:pPr>
      <w:bookmarkStart w:id="15" w:name="_Toc175728056"/>
      <w:r w:rsidRPr="002E7F2B">
        <w:rPr>
          <w:rFonts w:ascii="Times New Roman" w:hAnsi="Times New Roman" w:cs="Times New Roman"/>
          <w:b/>
          <w:bCs/>
          <w:color w:val="auto"/>
          <w:sz w:val="24"/>
          <w:szCs w:val="24"/>
          <w:u w:val="single"/>
          <w:lang w:val="es-ES"/>
        </w:rPr>
        <w:lastRenderedPageBreak/>
        <w:t>PROCEDIMIENTOS PARA LA ELABORACIÓN DE INFORMES DE SEGUIMIENTO Y EVALUACIÓN.</w:t>
      </w:r>
      <w:bookmarkEnd w:id="15"/>
    </w:p>
    <w:p w14:paraId="2CF06023" w14:textId="77777777" w:rsidR="00ED534C" w:rsidRPr="00ED534C" w:rsidRDefault="00ED534C" w:rsidP="00ED534C">
      <w:pPr>
        <w:pStyle w:val="Prrafodelista"/>
        <w:jc w:val="both"/>
        <w:rPr>
          <w:rFonts w:ascii="Times New Roman" w:eastAsia="Times New Roman" w:hAnsi="Times New Roman" w:cs="Times New Roman"/>
          <w:b/>
          <w:bCs/>
          <w:u w:val="single"/>
          <w:lang w:eastAsia="es-EC"/>
        </w:rPr>
      </w:pPr>
    </w:p>
    <w:p w14:paraId="6598871F" w14:textId="5513FD06" w:rsid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La Coordinación General de Planificación Institucional realiza el análisis de evaluación y monitoreos a través de la matriz de forma mensual.</w:t>
      </w:r>
    </w:p>
    <w:p w14:paraId="7ADEBAEC" w14:textId="77777777" w:rsidR="007C04DD" w:rsidRPr="00956337" w:rsidRDefault="007C04DD" w:rsidP="00956337">
      <w:pPr>
        <w:jc w:val="both"/>
        <w:rPr>
          <w:rFonts w:ascii="Times New Roman" w:eastAsia="Times New Roman" w:hAnsi="Times New Roman" w:cs="Times New Roman"/>
          <w:lang w:eastAsia="es-EC"/>
        </w:rPr>
      </w:pPr>
    </w:p>
    <w:p w14:paraId="27849FD5" w14:textId="4DB5F794" w:rsid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El Informe deberá contener un análisis del cumplimiento de las metas y de las posibles causas que pudieron intervenir en el comportamiento del indicador. Se deberá incluir alertas y recomendaciones, con el propósito de definir acciones preventivas y correctivas frente a las estrategias implementadas por el GAD.</w:t>
      </w:r>
    </w:p>
    <w:p w14:paraId="58E7CEBE" w14:textId="77777777" w:rsidR="007C04DD" w:rsidRPr="00956337" w:rsidRDefault="007C04DD" w:rsidP="00956337">
      <w:pPr>
        <w:jc w:val="both"/>
        <w:rPr>
          <w:rFonts w:ascii="Times New Roman" w:eastAsia="Times New Roman" w:hAnsi="Times New Roman" w:cs="Times New Roman"/>
          <w:lang w:eastAsia="es-EC"/>
        </w:rPr>
      </w:pPr>
    </w:p>
    <w:p w14:paraId="25F4739D" w14:textId="4FF33107" w:rsid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El análisis consiste en realizar una comparación entre el valor considerado como meta para un año (t) y el valor real del indicador en dicho año, en función de la tendencia del indicador y su línea base. En caso de que la tendencia del indicador o el cumplimento de la meta no sea lo esperado, se deben analizar las posibles causas y consecuencias de dicha situación; finalmente, se deberá incorporar información complementaria al análisis realizado.</w:t>
      </w:r>
    </w:p>
    <w:p w14:paraId="3FACC9DC" w14:textId="77777777" w:rsidR="007C04DD" w:rsidRPr="00956337" w:rsidRDefault="007C04DD" w:rsidP="00956337">
      <w:pPr>
        <w:jc w:val="both"/>
        <w:rPr>
          <w:rFonts w:ascii="Times New Roman" w:eastAsia="Times New Roman" w:hAnsi="Times New Roman" w:cs="Times New Roman"/>
          <w:lang w:eastAsia="es-EC"/>
        </w:rPr>
      </w:pPr>
    </w:p>
    <w:p w14:paraId="2E042195" w14:textId="62C8E179" w:rsid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Para identificar el cumplimiento de la meta se deberán realizar los siguientes procedimientos que serán consideradas en la evaluación del cumplimiento del POA y directamente al PDOT:</w:t>
      </w:r>
    </w:p>
    <w:p w14:paraId="4F7ED604" w14:textId="77777777" w:rsidR="007C04DD" w:rsidRPr="00956337" w:rsidRDefault="007C04DD" w:rsidP="00956337">
      <w:pPr>
        <w:jc w:val="both"/>
        <w:rPr>
          <w:rFonts w:ascii="Times New Roman" w:eastAsia="Times New Roman" w:hAnsi="Times New Roman" w:cs="Times New Roman"/>
          <w:lang w:eastAsia="es-EC"/>
        </w:rPr>
      </w:pPr>
    </w:p>
    <w:p w14:paraId="6F8918E8" w14:textId="223B855E" w:rsidR="00956337" w:rsidRPr="00ED534C" w:rsidRDefault="00956337" w:rsidP="00ED534C">
      <w:pPr>
        <w:pStyle w:val="Prrafodelista"/>
        <w:numPr>
          <w:ilvl w:val="3"/>
          <w:numId w:val="7"/>
        </w:numPr>
        <w:ind w:left="284"/>
        <w:rPr>
          <w:rFonts w:ascii="Times New Roman" w:eastAsia="Times New Roman" w:hAnsi="Times New Roman" w:cs="Times New Roman"/>
          <w:lang w:eastAsia="es-EC"/>
        </w:rPr>
      </w:pPr>
      <w:r w:rsidRPr="00ED534C">
        <w:rPr>
          <w:rFonts w:ascii="Times New Roman" w:eastAsia="Times New Roman" w:hAnsi="Times New Roman" w:cs="Times New Roman"/>
          <w:lang w:eastAsia="es-EC"/>
        </w:rPr>
        <w:t>Anualización de metas</w:t>
      </w:r>
    </w:p>
    <w:p w14:paraId="2A3B9268" w14:textId="77777777" w:rsidR="007C04DD" w:rsidRPr="007C04DD" w:rsidRDefault="007C04DD" w:rsidP="007C04DD">
      <w:pPr>
        <w:pStyle w:val="Prrafodelista"/>
        <w:ind w:left="2880"/>
        <w:rPr>
          <w:rFonts w:ascii="Times New Roman" w:eastAsia="Times New Roman" w:hAnsi="Times New Roman" w:cs="Times New Roman"/>
          <w:lang w:eastAsia="es-EC"/>
        </w:rPr>
      </w:pPr>
    </w:p>
    <w:p w14:paraId="798D7CEE" w14:textId="3D627BAB" w:rsid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El proceso para identificar metas anuales se compone de dos partes:</w:t>
      </w:r>
    </w:p>
    <w:p w14:paraId="062F2033" w14:textId="77777777" w:rsidR="009D26AC" w:rsidRPr="00956337" w:rsidRDefault="009D26AC" w:rsidP="00956337">
      <w:pPr>
        <w:jc w:val="both"/>
        <w:rPr>
          <w:rFonts w:ascii="Times New Roman" w:eastAsia="Times New Roman" w:hAnsi="Times New Roman" w:cs="Times New Roman"/>
          <w:lang w:eastAsia="es-EC"/>
        </w:rPr>
      </w:pPr>
    </w:p>
    <w:p w14:paraId="57DF92AF" w14:textId="17FD0A3D" w:rsidR="00E84A09"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(i) Cálculo de la variación anual: consiste en realizar una distribución de los puntos porcentuales que se deben alcanzar desde la Línea Base (LB) hasta llegar a la Meta Final (MF), en función del número de años entre la LB y la MF. Para ello, se utilizan las siguientes fórmulas, dependiendo de la tendencia que debe tener el indicador:</w:t>
      </w:r>
    </w:p>
    <w:p w14:paraId="4456D06F" w14:textId="5635FD54" w:rsidR="00E84A09" w:rsidRDefault="00E84A09" w:rsidP="00956337">
      <w:pPr>
        <w:jc w:val="both"/>
        <w:rPr>
          <w:rFonts w:ascii="Times New Roman" w:eastAsia="Times New Roman" w:hAnsi="Times New Roman" w:cs="Times New Roman"/>
          <w:lang w:eastAsia="es-EC"/>
        </w:rPr>
      </w:pPr>
    </w:p>
    <w:p w14:paraId="1D003186" w14:textId="6BE04840"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Fórmula 1. Cálculo de variación</w:t>
      </w:r>
    </w:p>
    <w:p w14:paraId="215DFCD0" w14:textId="1640BF28" w:rsidR="00956337" w:rsidRPr="00956337" w:rsidRDefault="00815EEB"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anchor distT="0" distB="0" distL="114300" distR="114300" simplePos="0" relativeHeight="251664384" behindDoc="0" locked="0" layoutInCell="1" allowOverlap="0" wp14:anchorId="4107B4CC" wp14:editId="7A597E7C">
            <wp:simplePos x="0" y="0"/>
            <wp:positionH relativeFrom="column">
              <wp:posOffset>-66675</wp:posOffset>
            </wp:positionH>
            <wp:positionV relativeFrom="line">
              <wp:posOffset>44450</wp:posOffset>
            </wp:positionV>
            <wp:extent cx="4533900" cy="647700"/>
            <wp:effectExtent l="0" t="0" r="0" b="0"/>
            <wp:wrapSquare wrapText="bothSides"/>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337" w:rsidRPr="00956337">
        <w:rPr>
          <w:rFonts w:ascii="Times New Roman" w:eastAsia="Times New Roman" w:hAnsi="Times New Roman" w:cs="Times New Roman"/>
          <w:lang w:eastAsia="es-EC"/>
        </w:rPr>
        <w:t xml:space="preserve"> </w:t>
      </w:r>
    </w:p>
    <w:p w14:paraId="7E78BB42" w14:textId="77777777" w:rsidR="00815EEB" w:rsidRDefault="00815EEB" w:rsidP="00956337">
      <w:pPr>
        <w:jc w:val="both"/>
        <w:rPr>
          <w:rFonts w:ascii="Times New Roman" w:eastAsia="Times New Roman" w:hAnsi="Times New Roman" w:cs="Times New Roman"/>
          <w:lang w:eastAsia="es-EC"/>
        </w:rPr>
      </w:pPr>
    </w:p>
    <w:p w14:paraId="49813B34" w14:textId="77777777" w:rsidR="00815EEB" w:rsidRDefault="00815EEB" w:rsidP="00956337">
      <w:pPr>
        <w:jc w:val="both"/>
        <w:rPr>
          <w:rFonts w:ascii="Times New Roman" w:eastAsia="Times New Roman" w:hAnsi="Times New Roman" w:cs="Times New Roman"/>
          <w:lang w:eastAsia="es-EC"/>
        </w:rPr>
      </w:pPr>
    </w:p>
    <w:p w14:paraId="255486A0" w14:textId="77777777" w:rsidR="00815EEB" w:rsidRDefault="00815EEB" w:rsidP="00956337">
      <w:pPr>
        <w:jc w:val="both"/>
        <w:rPr>
          <w:rFonts w:ascii="Times New Roman" w:eastAsia="Times New Roman" w:hAnsi="Times New Roman" w:cs="Times New Roman"/>
          <w:lang w:eastAsia="es-EC"/>
        </w:rPr>
      </w:pPr>
    </w:p>
    <w:p w14:paraId="2DB88B8F" w14:textId="7DC90F15"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Dónde:</w:t>
      </w:r>
    </w:p>
    <w:p w14:paraId="1BCEB82E" w14:textId="77777777" w:rsidR="00956337" w:rsidRPr="00956337" w:rsidRDefault="00956337" w:rsidP="007C04DD">
      <w:pPr>
        <w:jc w:val="center"/>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VA:  Variación Anual</w:t>
      </w:r>
    </w:p>
    <w:p w14:paraId="647C7E45" w14:textId="77777777" w:rsidR="00956337" w:rsidRPr="00956337" w:rsidRDefault="00956337" w:rsidP="007C04DD">
      <w:pPr>
        <w:jc w:val="center"/>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LB: Línea Base MF:  Meta Final</w:t>
      </w:r>
    </w:p>
    <w:p w14:paraId="17051ACD" w14:textId="4E56F225" w:rsidR="00956337" w:rsidRPr="00956337" w:rsidRDefault="00956337" w:rsidP="007C04DD">
      <w:pPr>
        <w:jc w:val="center"/>
        <w:rPr>
          <w:rFonts w:ascii="Times New Roman" w:eastAsia="Times New Roman" w:hAnsi="Times New Roman" w:cs="Times New Roman"/>
          <w:b/>
          <w:bCs/>
          <w:u w:val="single"/>
          <w:lang w:eastAsia="es-EC"/>
        </w:rPr>
      </w:pPr>
    </w:p>
    <w:p w14:paraId="39E1D602"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(ii) Cálculo de la meta anual: Una vez calculada la variación anual, se aplican las siguientes fórmulas para obtener la meta para cada año:</w:t>
      </w:r>
    </w:p>
    <w:p w14:paraId="27DBD2A9"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372D5F42"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Fórmula 2. Cálculo de meta anual</w:t>
      </w:r>
    </w:p>
    <w:p w14:paraId="62AC33DA" w14:textId="22EB7391"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lastRenderedPageBreak/>
        <w:drawing>
          <wp:anchor distT="0" distB="0" distL="114300" distR="114300" simplePos="0" relativeHeight="251665408" behindDoc="0" locked="0" layoutInCell="1" allowOverlap="0" wp14:anchorId="5FAFC23C" wp14:editId="78B3C076">
            <wp:simplePos x="0" y="0"/>
            <wp:positionH relativeFrom="column">
              <wp:align>left</wp:align>
            </wp:positionH>
            <wp:positionV relativeFrom="line">
              <wp:posOffset>0</wp:posOffset>
            </wp:positionV>
            <wp:extent cx="4314825" cy="2305050"/>
            <wp:effectExtent l="0" t="0" r="9525" b="0"/>
            <wp:wrapSquare wrapText="bothSides"/>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82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337">
        <w:rPr>
          <w:rFonts w:ascii="Times New Roman" w:eastAsia="Times New Roman" w:hAnsi="Times New Roman" w:cs="Times New Roman"/>
          <w:lang w:eastAsia="es-EC"/>
        </w:rPr>
        <w:t xml:space="preserve"> </w:t>
      </w:r>
    </w:p>
    <w:p w14:paraId="034E19FA"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66472EE2"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53DE949B"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1CF7DC7F"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6BD2B3F9"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0D4F4E5F"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367E502E"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26D6BAFF"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16D08AA7"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5963DD1E"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6726A76E"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50F21781"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727C82F5"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2DB8DBB4"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Ejemplos prácticos:</w:t>
      </w:r>
    </w:p>
    <w:p w14:paraId="27D1550B"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Meta: Alcanzar el 70% de viviendas del cantón con servicio de eliminación de excretas </w:t>
      </w:r>
    </w:p>
    <w:p w14:paraId="24B859DE"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hasta el 2019. La línea base es 2015. A continuación, se detalla la información disponible:</w:t>
      </w:r>
    </w:p>
    <w:p w14:paraId="4F5C6F71"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282C1B11" w14:textId="0D8BE0DF"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74BB669D" wp14:editId="795D5B7E">
            <wp:extent cx="5400675" cy="781050"/>
            <wp:effectExtent l="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781050"/>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3F172CE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77233A17"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(i) Aplicando la fórmula para “indicadores crecientes”:</w:t>
      </w:r>
    </w:p>
    <w:p w14:paraId="1D7874D3" w14:textId="7FF2DC5A"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545C87AD" wp14:editId="35EDD436">
            <wp:extent cx="2219325" cy="647700"/>
            <wp:effectExtent l="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647700"/>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31268EDB"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Es decir, anualmente, el indicador debe incrementarse 0,85 para llegar a la meta de 2019.</w:t>
      </w:r>
    </w:p>
    <w:p w14:paraId="2F4336F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(ii) Posteriormente, para calcular las metas anuales se aplican las siguientes fórmulas:</w:t>
      </w:r>
    </w:p>
    <w:p w14:paraId="40A129B4"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01C9B529" w14:textId="6F8A266B"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7CCDCE63" wp14:editId="2AC5563D">
            <wp:extent cx="5238750" cy="942975"/>
            <wp:effectExtent l="0" t="0" r="0"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942975"/>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3237A669"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1BF7CCB0"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Para este ejemplo, las metas anuales serán:</w:t>
      </w:r>
    </w:p>
    <w:p w14:paraId="01911CE6" w14:textId="4179CF3C"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370E5DED" w14:textId="1A682D09" w:rsidR="00956337" w:rsidRPr="00956337" w:rsidRDefault="00DD28A9"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anchor distT="0" distB="0" distL="114300" distR="114300" simplePos="0" relativeHeight="251688960" behindDoc="0" locked="0" layoutInCell="1" allowOverlap="1" wp14:anchorId="061EEF92" wp14:editId="4D96D894">
            <wp:simplePos x="0" y="0"/>
            <wp:positionH relativeFrom="column">
              <wp:posOffset>42545</wp:posOffset>
            </wp:positionH>
            <wp:positionV relativeFrom="paragraph">
              <wp:posOffset>201295</wp:posOffset>
            </wp:positionV>
            <wp:extent cx="5486400" cy="742950"/>
            <wp:effectExtent l="0" t="0" r="0" b="0"/>
            <wp:wrapTopAndBottom/>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337" w:rsidRPr="00956337">
        <w:rPr>
          <w:rFonts w:ascii="Times New Roman" w:eastAsia="Times New Roman" w:hAnsi="Times New Roman" w:cs="Times New Roman"/>
          <w:lang w:eastAsia="es-EC"/>
        </w:rPr>
        <w:t xml:space="preserve">2. Cálculo del porcentaje de cumplimiento de las metas </w:t>
      </w:r>
    </w:p>
    <w:p w14:paraId="67C02794" w14:textId="51BB59DE" w:rsidR="00104C86"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Para calcular el porcentaje de cumplimiento de la meta se aplicarán las siguientes fórmulas dependiendo de la tendencia del indicador:</w:t>
      </w:r>
    </w:p>
    <w:p w14:paraId="5E9DE38F"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46F04373" w14:textId="197EDE1D"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Fórmula 3. Cálculo del porcentaje de cumplimiento de la meta</w:t>
      </w:r>
    </w:p>
    <w:p w14:paraId="0A5861D5" w14:textId="32A2740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lastRenderedPageBreak/>
        <w:drawing>
          <wp:inline distT="0" distB="0" distL="0" distR="0" wp14:anchorId="3572ED06" wp14:editId="08C2C23E">
            <wp:extent cx="5505450" cy="8001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800100"/>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7BADCDB1" w14:textId="331BC75E" w:rsidR="00956337" w:rsidRPr="00956337" w:rsidRDefault="00956337" w:rsidP="00956337">
      <w:pPr>
        <w:jc w:val="both"/>
        <w:rPr>
          <w:rFonts w:ascii="Times New Roman" w:eastAsia="Times New Roman" w:hAnsi="Times New Roman" w:cs="Times New Roman"/>
          <w:lang w:eastAsia="es-EC"/>
        </w:rPr>
      </w:pPr>
    </w:p>
    <w:p w14:paraId="55B8EAA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Dónde:</w:t>
      </w:r>
    </w:p>
    <w:p w14:paraId="320FAD90" w14:textId="77777777" w:rsidR="00956337" w:rsidRPr="00956337" w:rsidRDefault="00956337" w:rsidP="007C04DD">
      <w:pPr>
        <w:jc w:val="center"/>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PCM: Porcentaje de Cumplimiento de la Meta</w:t>
      </w:r>
    </w:p>
    <w:p w14:paraId="1E82486D" w14:textId="77777777" w:rsidR="00956337" w:rsidRPr="00956337" w:rsidRDefault="00956337" w:rsidP="007C04DD">
      <w:pPr>
        <w:jc w:val="center"/>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LB: Línea Base</w:t>
      </w:r>
    </w:p>
    <w:p w14:paraId="072152A5"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Adicionalmente, se realiza la categorización del porcentaje de cumplimiento de la meta en función de los siguientes intervalos:</w:t>
      </w:r>
    </w:p>
    <w:p w14:paraId="246C3DA3"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67856ACF" w14:textId="3041F400"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14FBCAEF" wp14:editId="261C8C60">
            <wp:extent cx="5400675" cy="188595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1885950"/>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045F63D1"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De acuerdo con lo anterior, cada estado de cumplimiento se define así:</w:t>
      </w:r>
    </w:p>
    <w:p w14:paraId="5A84E985"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37FF6DAE"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Cumplida (</w:t>
      </w:r>
      <w:r w:rsidRPr="00956337">
        <w:rPr>
          <w:rFonts w:ascii="Times New Roman" w:eastAsia="Times New Roman" w:hAnsi="Times New Roman" w:cs="Times New Roman"/>
          <w:color w:val="70AD47" w:themeColor="accent6"/>
          <w:lang w:eastAsia="es-EC"/>
        </w:rPr>
        <w:t>•</w:t>
      </w:r>
      <w:r w:rsidRPr="00956337">
        <w:rPr>
          <w:rFonts w:ascii="Times New Roman" w:eastAsia="Times New Roman" w:hAnsi="Times New Roman" w:cs="Times New Roman"/>
          <w:lang w:eastAsia="es-EC"/>
        </w:rPr>
        <w:t>): indicadores cuyos valores reales se encuentran en el mismo nivel o superan al valor esperado en la anualización.</w:t>
      </w:r>
    </w:p>
    <w:p w14:paraId="5D1F884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Parcialmente Cumplida (</w:t>
      </w:r>
      <w:r w:rsidRPr="00956337">
        <w:rPr>
          <w:rFonts w:ascii="Times New Roman" w:eastAsia="Times New Roman" w:hAnsi="Times New Roman" w:cs="Times New Roman"/>
          <w:color w:val="FFC000"/>
          <w:lang w:eastAsia="es-EC"/>
        </w:rPr>
        <w:t>•</w:t>
      </w:r>
      <w:r w:rsidRPr="00956337">
        <w:rPr>
          <w:rFonts w:ascii="Times New Roman" w:eastAsia="Times New Roman" w:hAnsi="Times New Roman" w:cs="Times New Roman"/>
          <w:lang w:eastAsia="es-EC"/>
        </w:rPr>
        <w:t>): indicadores que, a pesar de registrar avances, no fueron suficientes para cumplir la meta. Registraron alguna variación.</w:t>
      </w:r>
    </w:p>
    <w:p w14:paraId="1DBCAE84"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Incumplida (</w:t>
      </w:r>
      <w:r w:rsidRPr="00956337">
        <w:rPr>
          <w:rFonts w:ascii="Times New Roman" w:eastAsia="Times New Roman" w:hAnsi="Times New Roman" w:cs="Times New Roman"/>
          <w:color w:val="FF0000"/>
          <w:lang w:eastAsia="es-EC"/>
        </w:rPr>
        <w:t>•</w:t>
      </w:r>
      <w:r w:rsidRPr="00956337">
        <w:rPr>
          <w:rFonts w:ascii="Times New Roman" w:eastAsia="Times New Roman" w:hAnsi="Times New Roman" w:cs="Times New Roman"/>
          <w:lang w:eastAsia="es-EC"/>
        </w:rPr>
        <w:t>): indicadores que registran cambios en la tendencia o cuyos valores reales se encuentran por debajo del valor esperado en la anualización.</w:t>
      </w:r>
    </w:p>
    <w:p w14:paraId="6A7FCEC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Extemporánea (</w:t>
      </w:r>
      <w:r w:rsidRPr="00956337">
        <w:rPr>
          <w:rFonts w:ascii="Times New Roman" w:eastAsia="Times New Roman" w:hAnsi="Times New Roman" w:cs="Times New Roman"/>
          <w:color w:val="3B3838" w:themeColor="background2" w:themeShade="40"/>
          <w:lang w:eastAsia="es-EC"/>
        </w:rPr>
        <w:t>•</w:t>
      </w:r>
      <w:r w:rsidRPr="00956337">
        <w:rPr>
          <w:rFonts w:ascii="Times New Roman" w:eastAsia="Times New Roman" w:hAnsi="Times New Roman" w:cs="Times New Roman"/>
          <w:lang w:eastAsia="es-EC"/>
        </w:rPr>
        <w:t>): indicadores de los cuales no se dispone de información actualizada.</w:t>
      </w:r>
    </w:p>
    <w:p w14:paraId="442D67F0"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1CF93762"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Ejemplos prácticos:</w:t>
      </w:r>
    </w:p>
    <w:p w14:paraId="1FCE723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Porcentaje de viviendas del cantón con servicio de eliminación de excretas.</w:t>
      </w:r>
    </w:p>
    <w:p w14:paraId="4E013426"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1F3A732B" w14:textId="2B438F9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1AA4FECE" wp14:editId="2F174875">
            <wp:extent cx="5257800" cy="809625"/>
            <wp:effectExtent l="0" t="0" r="0" b="952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809625"/>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2060F88A"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432B7749"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de cumplimiento de la meta a 2016: para calcular el porcentaje alcanzado a 2016, se aplica la fórmula para “indicadores crecientes”:</w:t>
      </w:r>
    </w:p>
    <w:p w14:paraId="758C0B5A"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189C61C0" w14:textId="479F5712"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46CFDF5B" wp14:editId="1521AABA">
            <wp:extent cx="1247775" cy="514350"/>
            <wp:effectExtent l="0" t="0" r="952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775" cy="514350"/>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425EC583"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Semaforización: considerando que el porcentaje de cumplimiento es del 68,0%, la meta se encuentra como Incumplida, puesto que está entre los rangos de 0% al 69,9%:</w:t>
      </w:r>
    </w:p>
    <w:p w14:paraId="48CC065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561CD41B" w14:textId="6D44528D"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lastRenderedPageBreak/>
        <w:drawing>
          <wp:inline distT="0" distB="0" distL="0" distR="0" wp14:anchorId="2FB87A94" wp14:editId="1294B083">
            <wp:extent cx="5305425" cy="847725"/>
            <wp:effectExtent l="0" t="0" r="9525"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847725"/>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2B020419"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Reducir la congestión vehicular.</w:t>
      </w:r>
    </w:p>
    <w:p w14:paraId="07640954"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23C6919E" w14:textId="64EB1500"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53435568" wp14:editId="2FFF018C">
            <wp:extent cx="5324475" cy="914400"/>
            <wp:effectExtent l="0" t="0" r="9525"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475" cy="914400"/>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13CD136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de cumplimiento de la meta a 2016: aplicando la fórmula para “indicadores decrecientes”:</w:t>
      </w:r>
    </w:p>
    <w:p w14:paraId="3D6ED27A" w14:textId="0A7B7B41"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59306839" wp14:editId="4C0F8559">
            <wp:extent cx="1981200" cy="51435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514350"/>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5F8D6DA8"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Semaforización: considerando que el porcentaje de cumplimiento es del 94,2%, la meta se encuentra como Cumplida, puesto que está entre los rangos de 85,0% al 100%:</w:t>
      </w:r>
    </w:p>
    <w:p w14:paraId="4FB4AFFB"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61D003E0" w14:textId="5247AB95"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311B2CB2" wp14:editId="3E7965EB">
            <wp:extent cx="5276850" cy="866775"/>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866775"/>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0431A476"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7F7EEE8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3. Porcentaje de hectáreas reforestadas</w:t>
      </w:r>
    </w:p>
    <w:p w14:paraId="43926D17"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636FEB7D" w14:textId="685EE7AA"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7A8E8845" wp14:editId="2F4E42A1">
            <wp:extent cx="5400675" cy="885825"/>
            <wp:effectExtent l="0" t="0" r="9525"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57A9F5F9"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de cumplimiento de la meta a 2016: para calcular el porcentaje alcanzado a 2016, se aplica la fórmula para “indicadores crecientes”:</w:t>
      </w:r>
    </w:p>
    <w:p w14:paraId="2E4E29F3" w14:textId="05D81918"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490EB694" wp14:editId="32A1D794">
            <wp:extent cx="1590675" cy="485775"/>
            <wp:effectExtent l="0" t="0" r="9525"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07AC169D"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Semaforización: Considerando que el porcentaje de cumplimiento es del 82,6%, la meta se encuentra como Parcialmente Cumplida, puesto que está entre los rangos de 70% al 84,9%:</w:t>
      </w:r>
    </w:p>
    <w:p w14:paraId="6FEC3583" w14:textId="76BCD354"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547F1AD0" wp14:editId="36A86F26">
            <wp:extent cx="5410200" cy="84772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847725"/>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53CDD06F"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b. Seguimiento a la implementación de los programas y/o proyectos</w:t>
      </w:r>
    </w:p>
    <w:p w14:paraId="19C21741" w14:textId="3A9D7704" w:rsid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El seguimiento a las intervenciones de los PDOT consiste en la recolección de información relacionada con la ejecución presupuestaria y el avance físico de los programas y/o proyectos.</w:t>
      </w:r>
    </w:p>
    <w:p w14:paraId="45EBB7BC" w14:textId="77777777" w:rsidR="00104C86" w:rsidRPr="00956337" w:rsidRDefault="00104C86" w:rsidP="00956337">
      <w:pPr>
        <w:jc w:val="both"/>
        <w:rPr>
          <w:rFonts w:ascii="Times New Roman" w:eastAsia="Times New Roman" w:hAnsi="Times New Roman" w:cs="Times New Roman"/>
          <w:lang w:eastAsia="es-EC"/>
        </w:rPr>
      </w:pPr>
    </w:p>
    <w:p w14:paraId="4602E5CA" w14:textId="565658ED" w:rsid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En caso de que el porcentaje de ejecución física o presupuestaria sea menor del 100%, se deben analizar las posibles causas y consecuencias de dicha situación. En este sentido, el seguimiento al cumplimiento de las intervenciones consistirá en:</w:t>
      </w:r>
    </w:p>
    <w:p w14:paraId="499E5BEE" w14:textId="77777777" w:rsidR="00815EEB" w:rsidRPr="00956337" w:rsidRDefault="00815EEB" w:rsidP="00956337">
      <w:pPr>
        <w:jc w:val="both"/>
        <w:rPr>
          <w:rFonts w:ascii="Times New Roman" w:eastAsia="Times New Roman" w:hAnsi="Times New Roman" w:cs="Times New Roman"/>
          <w:lang w:eastAsia="es-EC"/>
        </w:rPr>
      </w:pPr>
    </w:p>
    <w:p w14:paraId="783653AA"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(i). Análisis del avance físico o de cobertura de los programas y/o proyectos implementados: comprende el análisis de porcentaje de avance físico o de cobertura de los programas y/o proyectos ejecutados en el año de análisis, a través de la comparación entre el avance del programa y/o proyecto presentado y la meta prevista para esta intervención en el mismo período, según las siguientes categorías: </w:t>
      </w:r>
    </w:p>
    <w:p w14:paraId="5734A66E"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19E1A59A" w14:textId="7E9EE0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2B348F9B" wp14:editId="3F1408B5">
            <wp:extent cx="5153025" cy="1590675"/>
            <wp:effectExtent l="0" t="0" r="952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025" cy="1590675"/>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009ABE0B"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Para definir la semaforización se debe realizar el cálculo de porcentaje de avance o de cobertura del programa y/o proyecto, según la siguiente fórmula:</w:t>
      </w:r>
    </w:p>
    <w:p w14:paraId="4B796F35"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Fórmula 4. Porcentaje de avance físico</w:t>
      </w:r>
    </w:p>
    <w:p w14:paraId="0CAC1B7A" w14:textId="70405AC2"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1A75F252" wp14:editId="0D96E0F2">
            <wp:extent cx="1343025" cy="561975"/>
            <wp:effectExtent l="0" t="0" r="952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41A6C062"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Dónde:</w:t>
      </w:r>
    </w:p>
    <w:p w14:paraId="352F37C2" w14:textId="77777777" w:rsidR="00956337" w:rsidRPr="00956337" w:rsidRDefault="00956337" w:rsidP="007C04DD">
      <w:pPr>
        <w:jc w:val="center"/>
        <w:rPr>
          <w:rFonts w:ascii="Times New Roman" w:eastAsia="Times New Roman" w:hAnsi="Times New Roman" w:cs="Times New Roman"/>
          <w:lang w:eastAsia="es-EC"/>
        </w:rPr>
      </w:pPr>
      <w:proofErr w:type="gramStart"/>
      <w:r w:rsidRPr="00956337">
        <w:rPr>
          <w:rFonts w:ascii="Times New Roman" w:eastAsia="Times New Roman" w:hAnsi="Times New Roman" w:cs="Times New Roman"/>
          <w:lang w:eastAsia="es-EC"/>
        </w:rPr>
        <w:t>PAF :</w:t>
      </w:r>
      <w:proofErr w:type="gramEnd"/>
      <w:r w:rsidRPr="00956337">
        <w:rPr>
          <w:rFonts w:ascii="Times New Roman" w:eastAsia="Times New Roman" w:hAnsi="Times New Roman" w:cs="Times New Roman"/>
          <w:lang w:eastAsia="es-EC"/>
        </w:rPr>
        <w:t xml:space="preserve"> Porcentaje de avance físico</w:t>
      </w:r>
    </w:p>
    <w:p w14:paraId="6F7AE43E" w14:textId="77777777" w:rsidR="00956337" w:rsidRPr="00956337" w:rsidRDefault="00956337" w:rsidP="007C04DD">
      <w:pPr>
        <w:jc w:val="center"/>
        <w:rPr>
          <w:rFonts w:ascii="Times New Roman" w:eastAsia="Times New Roman" w:hAnsi="Times New Roman" w:cs="Times New Roman"/>
          <w:lang w:eastAsia="es-EC"/>
        </w:rPr>
      </w:pPr>
      <w:proofErr w:type="gramStart"/>
      <w:r w:rsidRPr="00956337">
        <w:rPr>
          <w:rFonts w:ascii="Times New Roman" w:eastAsia="Times New Roman" w:hAnsi="Times New Roman" w:cs="Times New Roman"/>
          <w:lang w:eastAsia="es-EC"/>
        </w:rPr>
        <w:t>AMF :</w:t>
      </w:r>
      <w:proofErr w:type="gramEnd"/>
      <w:r w:rsidRPr="00956337">
        <w:rPr>
          <w:rFonts w:ascii="Times New Roman" w:eastAsia="Times New Roman" w:hAnsi="Times New Roman" w:cs="Times New Roman"/>
          <w:lang w:eastAsia="es-EC"/>
        </w:rPr>
        <w:t xml:space="preserve"> Avance real de la </w:t>
      </w:r>
      <w:proofErr w:type="gramStart"/>
      <w:r w:rsidRPr="00956337">
        <w:rPr>
          <w:rFonts w:ascii="Times New Roman" w:eastAsia="Times New Roman" w:hAnsi="Times New Roman" w:cs="Times New Roman"/>
          <w:lang w:eastAsia="es-EC"/>
        </w:rPr>
        <w:t>meta física</w:t>
      </w:r>
      <w:proofErr w:type="gramEnd"/>
      <w:r w:rsidRPr="00956337">
        <w:rPr>
          <w:rFonts w:ascii="Times New Roman" w:eastAsia="Times New Roman" w:hAnsi="Times New Roman" w:cs="Times New Roman"/>
          <w:lang w:eastAsia="es-EC"/>
        </w:rPr>
        <w:t xml:space="preserve"> en el año i</w:t>
      </w:r>
    </w:p>
    <w:p w14:paraId="58930566" w14:textId="77777777" w:rsidR="00956337" w:rsidRPr="00956337" w:rsidRDefault="00956337" w:rsidP="007C04DD">
      <w:pPr>
        <w:jc w:val="center"/>
        <w:rPr>
          <w:rFonts w:ascii="Times New Roman" w:eastAsia="Times New Roman" w:hAnsi="Times New Roman" w:cs="Times New Roman"/>
          <w:lang w:eastAsia="es-EC"/>
        </w:rPr>
      </w:pPr>
      <w:proofErr w:type="gramStart"/>
      <w:r w:rsidRPr="00956337">
        <w:rPr>
          <w:rFonts w:ascii="Times New Roman" w:eastAsia="Times New Roman" w:hAnsi="Times New Roman" w:cs="Times New Roman"/>
          <w:lang w:eastAsia="es-EC"/>
        </w:rPr>
        <w:t>VMF :</w:t>
      </w:r>
      <w:proofErr w:type="gramEnd"/>
      <w:r w:rsidRPr="00956337">
        <w:rPr>
          <w:rFonts w:ascii="Times New Roman" w:eastAsia="Times New Roman" w:hAnsi="Times New Roman" w:cs="Times New Roman"/>
          <w:lang w:eastAsia="es-EC"/>
        </w:rPr>
        <w:t xml:space="preserve"> Valor de la </w:t>
      </w:r>
      <w:proofErr w:type="gramStart"/>
      <w:r w:rsidRPr="00956337">
        <w:rPr>
          <w:rFonts w:ascii="Times New Roman" w:eastAsia="Times New Roman" w:hAnsi="Times New Roman" w:cs="Times New Roman"/>
          <w:lang w:eastAsia="es-EC"/>
        </w:rPr>
        <w:t>meta física</w:t>
      </w:r>
      <w:proofErr w:type="gramEnd"/>
      <w:r w:rsidRPr="00956337">
        <w:rPr>
          <w:rFonts w:ascii="Times New Roman" w:eastAsia="Times New Roman" w:hAnsi="Times New Roman" w:cs="Times New Roman"/>
          <w:lang w:eastAsia="es-EC"/>
        </w:rPr>
        <w:t xml:space="preserve"> planificada para el año i</w:t>
      </w:r>
    </w:p>
    <w:p w14:paraId="1B430308"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74D80FBD"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i: Año de análisis.</w:t>
      </w:r>
    </w:p>
    <w:p w14:paraId="1FE0AA97"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Ejemplos prácticos:</w:t>
      </w:r>
    </w:p>
    <w:p w14:paraId="08FD301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1. Pavimentación de 10 kilómetros de vía principal del cantón.</w:t>
      </w:r>
    </w:p>
    <w:p w14:paraId="742B600F"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Avance a 2016: 4 km</w:t>
      </w:r>
    </w:p>
    <w:p w14:paraId="3F112100"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de avance o cobertura del proyecto: para calcular el porcentaje de avance o cobertura del proyecto se aplica la fórmula citada anteriormente:</w:t>
      </w:r>
    </w:p>
    <w:p w14:paraId="0F2BD917"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203403E6" w14:textId="6A321956"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39DDF26E" wp14:editId="08F2EB1B">
            <wp:extent cx="1533525" cy="5810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525" cy="581025"/>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06865F68" w14:textId="77777777" w:rsidR="00956337" w:rsidRPr="00956337" w:rsidRDefault="00956337" w:rsidP="00956337">
      <w:pPr>
        <w:jc w:val="both"/>
        <w:rPr>
          <w:rFonts w:ascii="Times New Roman" w:eastAsia="Times New Roman" w:hAnsi="Times New Roman" w:cs="Times New Roman"/>
          <w:color w:val="FF0000"/>
          <w:lang w:eastAsia="es-EC"/>
        </w:rPr>
      </w:pPr>
      <w:r w:rsidRPr="00956337">
        <w:rPr>
          <w:rFonts w:ascii="Times New Roman" w:eastAsia="Times New Roman" w:hAnsi="Times New Roman" w:cs="Times New Roman"/>
          <w:lang w:eastAsia="es-EC"/>
        </w:rPr>
        <w:t xml:space="preserve">Semaforización: Considerando que el porcentaje de avance en los kilómetros de pavimentación es del 40%, la ejecución de la intervención se encuentra como </w:t>
      </w:r>
      <w:r w:rsidRPr="00956337">
        <w:rPr>
          <w:rFonts w:ascii="Times New Roman" w:eastAsia="Times New Roman" w:hAnsi="Times New Roman" w:cs="Times New Roman"/>
          <w:color w:val="FF0000"/>
          <w:lang w:eastAsia="es-EC"/>
        </w:rPr>
        <w:t>Incumplido.</w:t>
      </w:r>
    </w:p>
    <w:p w14:paraId="6C06CBE1"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5BC8724B"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2. Construcción de la casa comunal de la parroquia San Vicente (100%). Avance a 2016: 70%</w:t>
      </w:r>
    </w:p>
    <w:p w14:paraId="33D59551"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de avance o cobertura del proyecto: aplicando la fórmula:</w:t>
      </w:r>
    </w:p>
    <w:p w14:paraId="23CE17C0" w14:textId="61C9CC15"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12AA3A1C" wp14:editId="51FC9415">
            <wp:extent cx="1619250" cy="5334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0" cy="533400"/>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3471D3A1" w14:textId="77777777" w:rsidR="00956337" w:rsidRPr="00956337" w:rsidRDefault="00956337" w:rsidP="00956337">
      <w:pPr>
        <w:jc w:val="both"/>
        <w:rPr>
          <w:rFonts w:ascii="Times New Roman" w:eastAsia="Times New Roman" w:hAnsi="Times New Roman" w:cs="Times New Roman"/>
          <w:color w:val="FFFF00"/>
          <w:lang w:eastAsia="es-EC"/>
        </w:rPr>
      </w:pPr>
      <w:r w:rsidRPr="00956337">
        <w:rPr>
          <w:rFonts w:ascii="Times New Roman" w:eastAsia="Times New Roman" w:hAnsi="Times New Roman" w:cs="Times New Roman"/>
          <w:lang w:eastAsia="es-EC"/>
        </w:rPr>
        <w:t xml:space="preserve">Semaforización: Considerando que el porcentaje de avance es del 70%, la ejecución de la intervención se encuentra como </w:t>
      </w:r>
      <w:r w:rsidRPr="00956337">
        <w:rPr>
          <w:rFonts w:ascii="Times New Roman" w:eastAsia="Times New Roman" w:hAnsi="Times New Roman" w:cs="Times New Roman"/>
          <w:color w:val="FFFF00"/>
          <w:lang w:eastAsia="es-EC"/>
        </w:rPr>
        <w:t>Parcialmente Cumplido.</w:t>
      </w:r>
    </w:p>
    <w:p w14:paraId="0DD087C8"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3. Reforestar 20 has. </w:t>
      </w:r>
    </w:p>
    <w:p w14:paraId="13F5B14A"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Avance a 2016: 18 has</w:t>
      </w:r>
    </w:p>
    <w:p w14:paraId="539F2F1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de avance o cobertura del proyecto: aplicando la fórmula: </w:t>
      </w:r>
    </w:p>
    <w:p w14:paraId="1CDF2D1A" w14:textId="17E73B55"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lastRenderedPageBreak/>
        <w:drawing>
          <wp:inline distT="0" distB="0" distL="0" distR="0" wp14:anchorId="2783F6FA" wp14:editId="38A7C96D">
            <wp:extent cx="1762125" cy="590550"/>
            <wp:effectExtent l="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125" cy="590550"/>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38D1EF73" w14:textId="77777777" w:rsidR="00956337" w:rsidRPr="00956337" w:rsidRDefault="00956337" w:rsidP="00956337">
      <w:pPr>
        <w:jc w:val="both"/>
        <w:rPr>
          <w:rFonts w:ascii="Times New Roman" w:eastAsia="Times New Roman" w:hAnsi="Times New Roman" w:cs="Times New Roman"/>
          <w:color w:val="70AD47" w:themeColor="accent6"/>
          <w:lang w:eastAsia="es-EC"/>
        </w:rPr>
      </w:pPr>
      <w:r w:rsidRPr="00956337">
        <w:rPr>
          <w:rFonts w:ascii="Times New Roman" w:eastAsia="Times New Roman" w:hAnsi="Times New Roman" w:cs="Times New Roman"/>
          <w:lang w:eastAsia="es-EC"/>
        </w:rPr>
        <w:t xml:space="preserve">Semaforización: considerando que el porcentaje de avance en la reforestación es del 90%, la ejecución de la intervención se encuentra como </w:t>
      </w:r>
      <w:r w:rsidRPr="00956337">
        <w:rPr>
          <w:rFonts w:ascii="Times New Roman" w:eastAsia="Times New Roman" w:hAnsi="Times New Roman" w:cs="Times New Roman"/>
          <w:color w:val="70AD47" w:themeColor="accent6"/>
          <w:lang w:eastAsia="es-EC"/>
        </w:rPr>
        <w:t>Cumplido.</w:t>
      </w:r>
    </w:p>
    <w:p w14:paraId="68DBE0AC"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564714C7"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(ii). Análisis del avance presupuestario de los programas y/o proyectos implementados: consiste en realizar un análisis entre el monto de la asignación presupuestaria para el programa y/o proyectos; y los valores devengados para el mismo período, según las siguientes categorizaciones:</w:t>
      </w:r>
    </w:p>
    <w:p w14:paraId="7FF4FE84"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74D50131" w14:textId="2309A30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0CA68E25" wp14:editId="719CAF9A">
            <wp:extent cx="5495925" cy="1590675"/>
            <wp:effectExtent l="0" t="0" r="9525"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5925" cy="1590675"/>
                    </a:xfrm>
                    <a:prstGeom prst="rect">
                      <a:avLst/>
                    </a:prstGeom>
                    <a:noFill/>
                    <a:ln>
                      <a:noFill/>
                    </a:ln>
                  </pic:spPr>
                </pic:pic>
              </a:graphicData>
            </a:graphic>
          </wp:inline>
        </w:drawing>
      </w:r>
      <w:r w:rsidRPr="00956337">
        <w:rPr>
          <w:rFonts w:ascii="Times New Roman" w:eastAsia="Times New Roman" w:hAnsi="Times New Roman" w:cs="Times New Roman"/>
          <w:lang w:eastAsia="es-EC"/>
        </w:rPr>
        <w:t xml:space="preserve"> </w:t>
      </w:r>
    </w:p>
    <w:p w14:paraId="2A9B9CBA" w14:textId="7EF4749F" w:rsid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A fin de que el proceso de seguimiento permita generar alertas oportunas, se sugiere que los análisis de ejecución presupuestaria y de avance físico o de cobertura de los programas y/o proyectos se realicen con una periodicidad mensual o trimestral.</w:t>
      </w:r>
    </w:p>
    <w:p w14:paraId="032AE2FD" w14:textId="77777777" w:rsidR="00104C86" w:rsidRPr="00956337" w:rsidRDefault="00104C86" w:rsidP="00956337">
      <w:pPr>
        <w:jc w:val="both"/>
        <w:rPr>
          <w:rFonts w:ascii="Times New Roman" w:eastAsia="Times New Roman" w:hAnsi="Times New Roman" w:cs="Times New Roman"/>
          <w:lang w:eastAsia="es-EC"/>
        </w:rPr>
      </w:pPr>
    </w:p>
    <w:p w14:paraId="2ED86303"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Para definir la categoría se debe realizar el cálculo de porcentaje de avance presupuestario, según la siguiente fórmula:</w:t>
      </w:r>
    </w:p>
    <w:p w14:paraId="3E5B42F5"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4E2474D0" w14:textId="77777777" w:rsidR="00956337" w:rsidRPr="00956337" w:rsidRDefault="00956337" w:rsidP="00551876">
      <w:pPr>
        <w:jc w:val="center"/>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Fórmula 5. Porcentaje de avance presupuestario</w:t>
      </w:r>
    </w:p>
    <w:p w14:paraId="67A23829" w14:textId="1F1D0044" w:rsidR="00956337" w:rsidRPr="00956337" w:rsidRDefault="00956337" w:rsidP="00551876">
      <w:pPr>
        <w:jc w:val="center"/>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6CA7D331" wp14:editId="529E2EFF">
            <wp:extent cx="2466975" cy="714375"/>
            <wp:effectExtent l="0" t="0" r="9525"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714375"/>
                    </a:xfrm>
                    <a:prstGeom prst="rect">
                      <a:avLst/>
                    </a:prstGeom>
                    <a:noFill/>
                    <a:ln>
                      <a:noFill/>
                    </a:ln>
                  </pic:spPr>
                </pic:pic>
              </a:graphicData>
            </a:graphic>
          </wp:inline>
        </w:drawing>
      </w:r>
    </w:p>
    <w:p w14:paraId="55516C9D"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Dónde:</w:t>
      </w:r>
    </w:p>
    <w:p w14:paraId="2FC09635"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AP: Avance presupuestario</w:t>
      </w:r>
    </w:p>
    <w:p w14:paraId="0A4F3A8F"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Ejemplos prácticos:</w:t>
      </w:r>
    </w:p>
    <w:p w14:paraId="1C86487B"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1. Pavimentación de 10 kilómetros de vía principal del cantón.    </w:t>
      </w:r>
    </w:p>
    <w:p w14:paraId="669769ED" w14:textId="77777777" w:rsidR="00956337" w:rsidRPr="00F1355A" w:rsidRDefault="00956337" w:rsidP="00956337">
      <w:pPr>
        <w:jc w:val="both"/>
        <w:rPr>
          <w:rFonts w:ascii="Times New Roman" w:eastAsia="Times New Roman" w:hAnsi="Times New Roman" w:cs="Times New Roman"/>
          <w:lang w:val="pt-PT" w:eastAsia="es-EC"/>
        </w:rPr>
      </w:pPr>
      <w:r w:rsidRPr="00F1355A">
        <w:rPr>
          <w:rFonts w:ascii="Times New Roman" w:eastAsia="Times New Roman" w:hAnsi="Times New Roman" w:cs="Times New Roman"/>
          <w:lang w:val="pt-PT" w:eastAsia="es-EC"/>
        </w:rPr>
        <w:t xml:space="preserve">Codificado final: USD 10.000 </w:t>
      </w:r>
    </w:p>
    <w:p w14:paraId="59C7A1BB" w14:textId="77777777" w:rsidR="00956337" w:rsidRPr="00F1355A" w:rsidRDefault="00956337" w:rsidP="00956337">
      <w:pPr>
        <w:jc w:val="both"/>
        <w:rPr>
          <w:rFonts w:ascii="Times New Roman" w:eastAsia="Times New Roman" w:hAnsi="Times New Roman" w:cs="Times New Roman"/>
          <w:lang w:val="pt-PT" w:eastAsia="es-EC"/>
        </w:rPr>
      </w:pPr>
      <w:r w:rsidRPr="00F1355A">
        <w:rPr>
          <w:rFonts w:ascii="Times New Roman" w:eastAsia="Times New Roman" w:hAnsi="Times New Roman" w:cs="Times New Roman"/>
          <w:lang w:val="pt-PT" w:eastAsia="es-EC"/>
        </w:rPr>
        <w:t>Devengado anual: USD 2.500</w:t>
      </w:r>
    </w:p>
    <w:p w14:paraId="5A946DB5"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de avance presupuestario: para calcular el porcentaje de avance presupuestario, se aplica la fórmula citada anteriormente.  </w:t>
      </w:r>
    </w:p>
    <w:p w14:paraId="0B418C61" w14:textId="36A00273" w:rsidR="00956337" w:rsidRPr="00956337" w:rsidRDefault="00956337" w:rsidP="00551876">
      <w:pPr>
        <w:jc w:val="center"/>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7D5DF004" wp14:editId="6F9E9D3D">
            <wp:extent cx="1933575" cy="619125"/>
            <wp:effectExtent l="0" t="0" r="9525"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3575" cy="619125"/>
                    </a:xfrm>
                    <a:prstGeom prst="rect">
                      <a:avLst/>
                    </a:prstGeom>
                    <a:noFill/>
                    <a:ln>
                      <a:noFill/>
                    </a:ln>
                  </pic:spPr>
                </pic:pic>
              </a:graphicData>
            </a:graphic>
          </wp:inline>
        </w:drawing>
      </w:r>
    </w:p>
    <w:p w14:paraId="6CB30D9F" w14:textId="77777777" w:rsidR="00956337" w:rsidRPr="00956337" w:rsidRDefault="00956337" w:rsidP="00956337">
      <w:pPr>
        <w:jc w:val="both"/>
        <w:rPr>
          <w:rFonts w:ascii="Times New Roman" w:eastAsia="Times New Roman" w:hAnsi="Times New Roman" w:cs="Times New Roman"/>
          <w:color w:val="FF0000"/>
          <w:lang w:eastAsia="es-EC"/>
        </w:rPr>
      </w:pPr>
      <w:r w:rsidRPr="00956337">
        <w:rPr>
          <w:rFonts w:ascii="Times New Roman" w:eastAsia="Times New Roman" w:hAnsi="Times New Roman" w:cs="Times New Roman"/>
          <w:lang w:eastAsia="es-EC"/>
        </w:rPr>
        <w:t xml:space="preserve">Semaforización: el porcentaje de ejecución presupuestaria es del 25%, por lo que se categoriza como </w:t>
      </w:r>
      <w:r w:rsidRPr="00956337">
        <w:rPr>
          <w:rFonts w:ascii="Times New Roman" w:eastAsia="Times New Roman" w:hAnsi="Times New Roman" w:cs="Times New Roman"/>
          <w:color w:val="FF0000"/>
          <w:lang w:eastAsia="es-EC"/>
        </w:rPr>
        <w:t>Incumplido.</w:t>
      </w:r>
    </w:p>
    <w:p w14:paraId="2C1E894B"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2A85D7E4"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2. Construcción de la casa comunal de la parroquia San Vicente.</w:t>
      </w:r>
    </w:p>
    <w:p w14:paraId="6BB810E7"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0F6D6E46" w14:textId="77777777" w:rsidR="00956337" w:rsidRPr="00F1355A" w:rsidRDefault="00956337" w:rsidP="00956337">
      <w:pPr>
        <w:jc w:val="both"/>
        <w:rPr>
          <w:rFonts w:ascii="Times New Roman" w:eastAsia="Times New Roman" w:hAnsi="Times New Roman" w:cs="Times New Roman"/>
          <w:lang w:val="pt-PT" w:eastAsia="es-EC"/>
        </w:rPr>
      </w:pPr>
      <w:r w:rsidRPr="00F1355A">
        <w:rPr>
          <w:rFonts w:ascii="Times New Roman" w:eastAsia="Times New Roman" w:hAnsi="Times New Roman" w:cs="Times New Roman"/>
          <w:lang w:val="pt-PT" w:eastAsia="es-EC"/>
        </w:rPr>
        <w:t xml:space="preserve">Codificado final: USD 23.500 </w:t>
      </w:r>
    </w:p>
    <w:p w14:paraId="742C2CBF" w14:textId="77777777" w:rsidR="00956337" w:rsidRPr="00F1355A" w:rsidRDefault="00956337" w:rsidP="00956337">
      <w:pPr>
        <w:jc w:val="both"/>
        <w:rPr>
          <w:rFonts w:ascii="Times New Roman" w:eastAsia="Times New Roman" w:hAnsi="Times New Roman" w:cs="Times New Roman"/>
          <w:lang w:val="pt-PT" w:eastAsia="es-EC"/>
        </w:rPr>
      </w:pPr>
      <w:r w:rsidRPr="00F1355A">
        <w:rPr>
          <w:rFonts w:ascii="Times New Roman" w:eastAsia="Times New Roman" w:hAnsi="Times New Roman" w:cs="Times New Roman"/>
          <w:lang w:val="pt-PT" w:eastAsia="es-EC"/>
        </w:rPr>
        <w:lastRenderedPageBreak/>
        <w:t xml:space="preserve">Devengado anual: USD 18.700 </w:t>
      </w:r>
    </w:p>
    <w:p w14:paraId="5DBD99DD"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de avance o cobertura del proyecto: Aplicando la fórmula</w:t>
      </w:r>
    </w:p>
    <w:p w14:paraId="4DC4A480" w14:textId="163ABBDB" w:rsidR="00956337" w:rsidRPr="00956337" w:rsidRDefault="00956337" w:rsidP="00551876">
      <w:pPr>
        <w:jc w:val="center"/>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17CDB4FA" wp14:editId="3D5E4448">
            <wp:extent cx="1762125" cy="657225"/>
            <wp:effectExtent l="0" t="0" r="9525"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2125" cy="657225"/>
                    </a:xfrm>
                    <a:prstGeom prst="rect">
                      <a:avLst/>
                    </a:prstGeom>
                    <a:noFill/>
                    <a:ln>
                      <a:noFill/>
                    </a:ln>
                  </pic:spPr>
                </pic:pic>
              </a:graphicData>
            </a:graphic>
          </wp:inline>
        </w:drawing>
      </w:r>
    </w:p>
    <w:p w14:paraId="0BE7ADF3" w14:textId="77777777" w:rsidR="00956337" w:rsidRPr="00956337" w:rsidRDefault="00956337" w:rsidP="00956337">
      <w:pPr>
        <w:jc w:val="both"/>
        <w:rPr>
          <w:rFonts w:ascii="Times New Roman" w:eastAsia="Times New Roman" w:hAnsi="Times New Roman" w:cs="Times New Roman"/>
          <w:color w:val="FFFF00"/>
          <w:lang w:eastAsia="es-EC"/>
        </w:rPr>
      </w:pPr>
      <w:r w:rsidRPr="00956337">
        <w:rPr>
          <w:rFonts w:ascii="Times New Roman" w:eastAsia="Times New Roman" w:hAnsi="Times New Roman" w:cs="Times New Roman"/>
          <w:lang w:eastAsia="es-EC"/>
        </w:rPr>
        <w:t xml:space="preserve">Semaforización: El porcentaje de ejecución presupuestaria es del 80%, por lo que se categoriza como </w:t>
      </w:r>
      <w:r w:rsidRPr="00956337">
        <w:rPr>
          <w:rFonts w:ascii="Times New Roman" w:eastAsia="Times New Roman" w:hAnsi="Times New Roman" w:cs="Times New Roman"/>
          <w:color w:val="FFFF00"/>
          <w:lang w:eastAsia="es-EC"/>
        </w:rPr>
        <w:t>Parcialmente Cumplido.</w:t>
      </w:r>
    </w:p>
    <w:p w14:paraId="520908E3"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3FA6BC7D"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3. Adecuación del cementerio municipal. </w:t>
      </w:r>
    </w:p>
    <w:p w14:paraId="7A99E0F2"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Codificado final: USD 38.900 </w:t>
      </w:r>
    </w:p>
    <w:p w14:paraId="7C57A670"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Devengado anual: USD 37.700</w:t>
      </w:r>
    </w:p>
    <w:p w14:paraId="499900B6"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de avance o cobertura del proyecto: Aplicando la fórmula:</w:t>
      </w:r>
    </w:p>
    <w:p w14:paraId="0DBD20DC" w14:textId="033A65A9" w:rsidR="00956337" w:rsidRPr="00956337" w:rsidRDefault="00956337" w:rsidP="00551876">
      <w:pPr>
        <w:jc w:val="center"/>
        <w:rPr>
          <w:rFonts w:ascii="Times New Roman" w:eastAsia="Times New Roman" w:hAnsi="Times New Roman" w:cs="Times New Roman"/>
          <w:lang w:eastAsia="es-EC"/>
        </w:rPr>
      </w:pPr>
      <w:r w:rsidRPr="00956337">
        <w:rPr>
          <w:rFonts w:ascii="Times New Roman" w:eastAsia="Times New Roman" w:hAnsi="Times New Roman" w:cs="Times New Roman"/>
          <w:noProof/>
          <w:lang w:eastAsia="es-EC"/>
        </w:rPr>
        <w:drawing>
          <wp:inline distT="0" distB="0" distL="0" distR="0" wp14:anchorId="49A4A779" wp14:editId="1D6DD2B0">
            <wp:extent cx="1609725" cy="628650"/>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725" cy="628650"/>
                    </a:xfrm>
                    <a:prstGeom prst="rect">
                      <a:avLst/>
                    </a:prstGeom>
                    <a:noFill/>
                    <a:ln>
                      <a:noFill/>
                    </a:ln>
                  </pic:spPr>
                </pic:pic>
              </a:graphicData>
            </a:graphic>
          </wp:inline>
        </w:drawing>
      </w:r>
    </w:p>
    <w:p w14:paraId="2BA24A20" w14:textId="77777777" w:rsidR="00956337" w:rsidRPr="00956337" w:rsidRDefault="00956337" w:rsidP="00956337">
      <w:pPr>
        <w:jc w:val="both"/>
        <w:rPr>
          <w:rFonts w:ascii="Times New Roman" w:eastAsia="Times New Roman" w:hAnsi="Times New Roman" w:cs="Times New Roman"/>
          <w:color w:val="70AD47" w:themeColor="accent6"/>
          <w:lang w:eastAsia="es-EC"/>
        </w:rPr>
      </w:pPr>
      <w:r w:rsidRPr="00956337">
        <w:rPr>
          <w:rFonts w:ascii="Times New Roman" w:eastAsia="Times New Roman" w:hAnsi="Times New Roman" w:cs="Times New Roman"/>
          <w:lang w:eastAsia="es-EC"/>
        </w:rPr>
        <w:t xml:space="preserve">Semaforización: el porcentaje de ejecución presupuestaria es del 97%, por lo que se categoriza como </w:t>
      </w:r>
      <w:r w:rsidRPr="00956337">
        <w:rPr>
          <w:rFonts w:ascii="Times New Roman" w:eastAsia="Times New Roman" w:hAnsi="Times New Roman" w:cs="Times New Roman"/>
          <w:color w:val="70AD47" w:themeColor="accent6"/>
          <w:lang w:eastAsia="es-EC"/>
        </w:rPr>
        <w:t>Cumplido.</w:t>
      </w:r>
    </w:p>
    <w:p w14:paraId="0C027BEE"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565905D1" w14:textId="77777777" w:rsidR="00956337" w:rsidRPr="00956337" w:rsidRDefault="00956337" w:rsidP="00956337">
      <w:pPr>
        <w:jc w:val="both"/>
        <w:rPr>
          <w:rFonts w:ascii="Times New Roman" w:eastAsia="Times New Roman" w:hAnsi="Times New Roman" w:cs="Times New Roman"/>
          <w:b/>
          <w:bCs/>
          <w:lang w:eastAsia="es-EC"/>
        </w:rPr>
      </w:pPr>
      <w:r w:rsidRPr="00956337">
        <w:rPr>
          <w:rFonts w:ascii="Times New Roman" w:eastAsia="Times New Roman" w:hAnsi="Times New Roman" w:cs="Times New Roman"/>
          <w:b/>
          <w:bCs/>
          <w:lang w:eastAsia="es-EC"/>
        </w:rPr>
        <w:t>Análisis de la variación del indicador</w:t>
      </w:r>
    </w:p>
    <w:p w14:paraId="30411126"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Consiste en analizar e identificar las posibles causas y/o factores que han provocado las variaciones del indicador (p.ej. el número de programas y/o proyectos implementados por el gobierno autónomo descentralizado o por el Gobierno central, y todos aquellos problemas exógenos que podían influir en la tendencia del indicador en periodo de análisis). </w:t>
      </w:r>
    </w:p>
    <w:p w14:paraId="4B3B99B3"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48843906" w14:textId="77777777" w:rsidR="00956337" w:rsidRPr="00956337" w:rsidRDefault="00956337" w:rsidP="00956337">
      <w:pPr>
        <w:jc w:val="both"/>
        <w:rPr>
          <w:rFonts w:ascii="Times New Roman" w:eastAsia="Times New Roman" w:hAnsi="Times New Roman" w:cs="Times New Roman"/>
          <w:b/>
          <w:bCs/>
          <w:lang w:eastAsia="es-EC"/>
        </w:rPr>
      </w:pPr>
      <w:r w:rsidRPr="00956337">
        <w:rPr>
          <w:rFonts w:ascii="Times New Roman" w:eastAsia="Times New Roman" w:hAnsi="Times New Roman" w:cs="Times New Roman"/>
          <w:b/>
          <w:bCs/>
          <w:lang w:eastAsia="es-EC"/>
        </w:rPr>
        <w:t>Conclusiones y recomendaciones</w:t>
      </w:r>
    </w:p>
    <w:p w14:paraId="138C8295"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El informe de seguimiento deberá incluir conclusiones con respecto de los resultados encontrados y recomendaciones sobre los problemas y nudos críticos identificados del análisis anterior.</w:t>
      </w:r>
    </w:p>
    <w:p w14:paraId="107A5B15" w14:textId="77777777" w:rsidR="00956337" w:rsidRPr="00956337" w:rsidRDefault="00956337" w:rsidP="00956337">
      <w:pPr>
        <w:jc w:val="both"/>
        <w:rPr>
          <w:rFonts w:ascii="Times New Roman" w:eastAsia="Times New Roman" w:hAnsi="Times New Roman" w:cs="Times New Roman"/>
          <w:lang w:eastAsia="es-EC"/>
        </w:rPr>
      </w:pPr>
      <w:r w:rsidRPr="00956337">
        <w:rPr>
          <w:rFonts w:ascii="Times New Roman" w:eastAsia="Times New Roman" w:hAnsi="Times New Roman" w:cs="Times New Roman"/>
          <w:lang w:eastAsia="es-EC"/>
        </w:rPr>
        <w:t xml:space="preserve"> </w:t>
      </w:r>
    </w:p>
    <w:p w14:paraId="4104FD03" w14:textId="77777777" w:rsidR="00956337" w:rsidRPr="00956337" w:rsidRDefault="00956337" w:rsidP="00956337">
      <w:pPr>
        <w:jc w:val="both"/>
        <w:rPr>
          <w:rFonts w:ascii="Times New Roman" w:eastAsia="Times New Roman" w:hAnsi="Times New Roman" w:cs="Times New Roman"/>
          <w:b/>
          <w:bCs/>
          <w:lang w:eastAsia="es-EC"/>
        </w:rPr>
      </w:pPr>
      <w:r w:rsidRPr="00956337">
        <w:rPr>
          <w:rFonts w:ascii="Times New Roman" w:eastAsia="Times New Roman" w:hAnsi="Times New Roman" w:cs="Times New Roman"/>
          <w:b/>
          <w:bCs/>
          <w:lang w:eastAsia="es-EC"/>
        </w:rPr>
        <w:t>Plan de acción</w:t>
      </w:r>
    </w:p>
    <w:p w14:paraId="197BB168" w14:textId="54C667CC" w:rsidR="00310C88" w:rsidRDefault="00956337" w:rsidP="006E073D">
      <w:pPr>
        <w:jc w:val="both"/>
        <w:rPr>
          <w:rFonts w:ascii="Times New Roman" w:eastAsia="Times New Roman" w:hAnsi="Times New Roman" w:cs="Times New Roman"/>
          <w:lang w:eastAsia="es-EC"/>
        </w:rPr>
        <w:sectPr w:rsidR="00310C88" w:rsidSect="00267A81">
          <w:headerReference w:type="default" r:id="rId37"/>
          <w:footerReference w:type="default" r:id="rId38"/>
          <w:pgSz w:w="11900" w:h="16840"/>
          <w:pgMar w:top="1477" w:right="1268" w:bottom="284" w:left="1418" w:header="708" w:footer="227" w:gutter="0"/>
          <w:cols w:space="708"/>
          <w:docGrid w:linePitch="360"/>
        </w:sectPr>
      </w:pPr>
      <w:r w:rsidRPr="00956337">
        <w:rPr>
          <w:rFonts w:ascii="Times New Roman" w:eastAsia="Times New Roman" w:hAnsi="Times New Roman" w:cs="Times New Roman"/>
          <w:lang w:eastAsia="es-EC"/>
        </w:rPr>
        <w:t>El plan de acción deberá especificar las acciones o correctivos a corto plazo que se implementarán en caso de presentar problemas en el cumplimiento de las metas o en la ejecución de sus programas y/o proyectos.</w:t>
      </w:r>
    </w:p>
    <w:p w14:paraId="72A8E6BD" w14:textId="46B0C265" w:rsidR="00956337" w:rsidRDefault="00956337" w:rsidP="006E073D">
      <w:pPr>
        <w:jc w:val="both"/>
        <w:rPr>
          <w:rFonts w:ascii="Times New Roman" w:eastAsia="Times New Roman" w:hAnsi="Times New Roman" w:cs="Times New Roman"/>
          <w:lang w:eastAsia="es-EC"/>
        </w:rPr>
      </w:pPr>
    </w:p>
    <w:p w14:paraId="6914E367" w14:textId="28BCDA7E" w:rsidR="00310C88" w:rsidRPr="00143A52" w:rsidRDefault="00310C88" w:rsidP="00143A52">
      <w:pPr>
        <w:pStyle w:val="Ttulo1"/>
        <w:numPr>
          <w:ilvl w:val="0"/>
          <w:numId w:val="8"/>
        </w:numPr>
        <w:spacing w:line="360" w:lineRule="auto"/>
        <w:jc w:val="center"/>
        <w:rPr>
          <w:rFonts w:ascii="Times New Roman" w:hAnsi="Times New Roman" w:cs="Times New Roman"/>
          <w:b/>
          <w:bCs/>
          <w:color w:val="auto"/>
          <w:sz w:val="24"/>
          <w:szCs w:val="24"/>
          <w:u w:val="single"/>
          <w:lang w:val="es-ES"/>
        </w:rPr>
      </w:pPr>
      <w:bookmarkStart w:id="16" w:name="_Toc175728057"/>
      <w:r w:rsidRPr="00143A52">
        <w:rPr>
          <w:rFonts w:ascii="Times New Roman" w:hAnsi="Times New Roman" w:cs="Times New Roman"/>
          <w:b/>
          <w:bCs/>
          <w:color w:val="auto"/>
          <w:sz w:val="24"/>
          <w:szCs w:val="24"/>
          <w:u w:val="single"/>
          <w:lang w:val="es-ES"/>
        </w:rPr>
        <w:t>ORGANIGRAMA INSTITUCIONAL</w:t>
      </w:r>
      <w:bookmarkEnd w:id="16"/>
    </w:p>
    <w:p w14:paraId="39519DE7" w14:textId="0080D4BF" w:rsidR="00757068" w:rsidRPr="00143A52" w:rsidRDefault="00310C88" w:rsidP="006E073D">
      <w:pPr>
        <w:jc w:val="both"/>
        <w:rPr>
          <w:rFonts w:ascii="Times New Roman" w:eastAsia="Calibri" w:hAnsi="Times New Roman" w:cs="Times New Roman"/>
          <w:sz w:val="22"/>
          <w:szCs w:val="22"/>
          <w:lang w:val="es-ES"/>
        </w:rPr>
        <w:sectPr w:rsidR="00757068" w:rsidRPr="00143A52" w:rsidSect="00310C88">
          <w:pgSz w:w="16840" w:h="11900" w:orient="landscape"/>
          <w:pgMar w:top="1270" w:right="284" w:bottom="1418" w:left="1474" w:header="709" w:footer="227" w:gutter="0"/>
          <w:cols w:space="708"/>
          <w:docGrid w:linePitch="360"/>
        </w:sectPr>
      </w:pPr>
      <w:r w:rsidRPr="00757068">
        <w:rPr>
          <w:rFonts w:ascii="Times New Roman" w:eastAsia="Times New Roman" w:hAnsi="Times New Roman" w:cs="Times New Roman"/>
          <w:noProof/>
          <w:lang w:eastAsia="es-EC"/>
        </w:rPr>
        <w:drawing>
          <wp:anchor distT="0" distB="0" distL="114300" distR="114300" simplePos="0" relativeHeight="251687936" behindDoc="0" locked="0" layoutInCell="1" allowOverlap="1" wp14:anchorId="28701A9C" wp14:editId="7D581517">
            <wp:simplePos x="0" y="0"/>
            <wp:positionH relativeFrom="column">
              <wp:posOffset>-535940</wp:posOffset>
            </wp:positionH>
            <wp:positionV relativeFrom="paragraph">
              <wp:posOffset>173990</wp:posOffset>
            </wp:positionV>
            <wp:extent cx="9752330" cy="5038725"/>
            <wp:effectExtent l="0" t="0" r="1270" b="9525"/>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52330" cy="5038725"/>
                    </a:xfrm>
                    <a:prstGeom prst="rect">
                      <a:avLst/>
                    </a:prstGeom>
                    <a:noFill/>
                  </pic:spPr>
                </pic:pic>
              </a:graphicData>
            </a:graphic>
            <wp14:sizeRelH relativeFrom="page">
              <wp14:pctWidth>0</wp14:pctWidth>
            </wp14:sizeRelH>
            <wp14:sizeRelV relativeFrom="page">
              <wp14:pctHeight>0</wp14:pctHeight>
            </wp14:sizeRelV>
          </wp:anchor>
        </w:drawing>
      </w:r>
      <w:r w:rsidRPr="00757068">
        <w:rPr>
          <w:rFonts w:ascii="Times New Roman" w:eastAsia="Calibri" w:hAnsi="Times New Roman" w:cs="Times New Roman"/>
          <w:sz w:val="22"/>
          <w:szCs w:val="22"/>
          <w:lang w:val="es-ES"/>
        </w:rPr>
        <w:t xml:space="preserve">La presente Estructura Organizativa Municipal, aprobada por el Honorable Concejo Municipal mediante Sesión Ordinaria el </w:t>
      </w:r>
      <w:r w:rsidR="00757068">
        <w:rPr>
          <w:rFonts w:ascii="Times New Roman" w:eastAsia="Calibri" w:hAnsi="Times New Roman" w:cs="Times New Roman"/>
          <w:sz w:val="22"/>
          <w:szCs w:val="22"/>
          <w:lang w:val="es-ES"/>
        </w:rPr>
        <w:t>20</w:t>
      </w:r>
      <w:r w:rsidRPr="00757068">
        <w:rPr>
          <w:rFonts w:ascii="Times New Roman" w:eastAsia="Calibri" w:hAnsi="Times New Roman" w:cs="Times New Roman"/>
          <w:sz w:val="22"/>
          <w:szCs w:val="22"/>
          <w:lang w:val="es-ES"/>
        </w:rPr>
        <w:t xml:space="preserve"> de </w:t>
      </w:r>
      <w:r w:rsidR="00757068">
        <w:rPr>
          <w:rFonts w:ascii="Times New Roman" w:eastAsia="Calibri" w:hAnsi="Times New Roman" w:cs="Times New Roman"/>
          <w:sz w:val="22"/>
          <w:szCs w:val="22"/>
          <w:lang w:val="es-ES"/>
        </w:rPr>
        <w:t>noviembre</w:t>
      </w:r>
      <w:r w:rsidRPr="00757068">
        <w:rPr>
          <w:rFonts w:ascii="Times New Roman" w:eastAsia="Calibri" w:hAnsi="Times New Roman" w:cs="Times New Roman"/>
          <w:sz w:val="22"/>
          <w:szCs w:val="22"/>
          <w:lang w:val="es-ES"/>
        </w:rPr>
        <w:t xml:space="preserve"> del año</w:t>
      </w:r>
      <w:r w:rsidR="00317C09">
        <w:rPr>
          <w:rFonts w:ascii="Times New Roman" w:eastAsia="Calibri" w:hAnsi="Times New Roman" w:cs="Times New Roman"/>
          <w:sz w:val="22"/>
          <w:szCs w:val="22"/>
          <w:lang w:val="es-ES"/>
        </w:rPr>
        <w:t xml:space="preserve"> 20</w:t>
      </w:r>
    </w:p>
    <w:p w14:paraId="10CC0766" w14:textId="02D17A35" w:rsidR="00267A81" w:rsidRPr="001978DF" w:rsidRDefault="001978DF" w:rsidP="001978DF">
      <w:pPr>
        <w:pStyle w:val="Prrafodelista"/>
        <w:numPr>
          <w:ilvl w:val="0"/>
          <w:numId w:val="8"/>
        </w:numPr>
        <w:jc w:val="center"/>
        <w:rPr>
          <w:rFonts w:ascii="Times New Roman" w:eastAsia="Times New Roman" w:hAnsi="Times New Roman" w:cs="Times New Roman"/>
          <w:lang w:eastAsia="es-EC"/>
        </w:rPr>
      </w:pPr>
      <w:r w:rsidRPr="001978DF">
        <w:rPr>
          <w:rFonts w:ascii="Times New Roman" w:hAnsi="Times New Roman" w:cs="Times New Roman"/>
          <w:b/>
          <w:bCs/>
          <w:u w:val="single"/>
          <w:lang w:val="es-ES"/>
        </w:rPr>
        <w:lastRenderedPageBreak/>
        <w:t>RESULTADO DE CUMPLIMIENTO DE METAS</w:t>
      </w:r>
    </w:p>
    <w:p w14:paraId="7238C954" w14:textId="68E4F045" w:rsidR="00F33597" w:rsidRDefault="00F33597" w:rsidP="00F33597">
      <w:pPr>
        <w:rPr>
          <w:rFonts w:ascii="Times New Roman" w:eastAsia="Times New Roman" w:hAnsi="Times New Roman" w:cs="Times New Roman"/>
          <w:b/>
          <w:bCs/>
          <w:u w:val="single"/>
          <w:lang w:eastAsia="es-EC"/>
        </w:rPr>
      </w:pPr>
    </w:p>
    <w:tbl>
      <w:tblPr>
        <w:tblW w:w="11408" w:type="dxa"/>
        <w:tblInd w:w="-1286" w:type="dxa"/>
        <w:tblCellMar>
          <w:left w:w="70" w:type="dxa"/>
          <w:right w:w="70" w:type="dxa"/>
        </w:tblCellMar>
        <w:tblLook w:val="04A0" w:firstRow="1" w:lastRow="0" w:firstColumn="1" w:lastColumn="0" w:noHBand="0" w:noVBand="1"/>
      </w:tblPr>
      <w:tblGrid>
        <w:gridCol w:w="283"/>
        <w:gridCol w:w="3368"/>
        <w:gridCol w:w="3437"/>
        <w:gridCol w:w="1045"/>
        <w:gridCol w:w="924"/>
        <w:gridCol w:w="13"/>
        <w:gridCol w:w="1205"/>
        <w:gridCol w:w="13"/>
        <w:gridCol w:w="1102"/>
        <w:gridCol w:w="18"/>
      </w:tblGrid>
      <w:tr w:rsidR="001978DF" w:rsidRPr="001978DF" w14:paraId="5F822422" w14:textId="77777777" w:rsidTr="001978DF">
        <w:trPr>
          <w:trHeight w:val="420"/>
        </w:trPr>
        <w:tc>
          <w:tcPr>
            <w:tcW w:w="11408" w:type="dxa"/>
            <w:gridSpan w:val="10"/>
            <w:tcBorders>
              <w:top w:val="single" w:sz="4" w:space="0" w:color="auto"/>
              <w:left w:val="single" w:sz="8" w:space="0" w:color="auto"/>
              <w:bottom w:val="nil"/>
              <w:right w:val="nil"/>
            </w:tcBorders>
            <w:shd w:val="clear" w:color="000000" w:fill="E4F4DF"/>
            <w:noWrap/>
            <w:vAlign w:val="center"/>
            <w:hideMark/>
          </w:tcPr>
          <w:p w14:paraId="69438CEC" w14:textId="77777777" w:rsidR="001978DF" w:rsidRPr="001978DF" w:rsidRDefault="001978DF" w:rsidP="001978DF">
            <w:pPr>
              <w:jc w:val="center"/>
              <w:rPr>
                <w:rFonts w:eastAsia="Times New Roman" w:cs="Times New Roman"/>
                <w:b/>
                <w:bCs/>
                <w:color w:val="000000"/>
                <w:sz w:val="20"/>
                <w:szCs w:val="20"/>
                <w:lang w:eastAsia="es-EC"/>
              </w:rPr>
            </w:pPr>
            <w:r w:rsidRPr="001978DF">
              <w:rPr>
                <w:rFonts w:eastAsia="Times New Roman" w:cs="Times New Roman"/>
                <w:b/>
                <w:bCs/>
                <w:color w:val="000000"/>
                <w:sz w:val="20"/>
                <w:szCs w:val="20"/>
                <w:lang w:eastAsia="es-EC"/>
              </w:rPr>
              <w:t xml:space="preserve">CONSEJO CANTONAL DE PROTECCIÓN DE DERECHOS </w:t>
            </w:r>
          </w:p>
        </w:tc>
      </w:tr>
      <w:tr w:rsidR="001978DF" w:rsidRPr="001978DF" w14:paraId="62B03CEF" w14:textId="77777777" w:rsidTr="001978DF">
        <w:trPr>
          <w:gridAfter w:val="1"/>
          <w:wAfter w:w="18" w:type="dxa"/>
          <w:trHeight w:val="1080"/>
        </w:trPr>
        <w:tc>
          <w:tcPr>
            <w:tcW w:w="283" w:type="dxa"/>
            <w:tcBorders>
              <w:top w:val="nil"/>
              <w:left w:val="single" w:sz="8" w:space="0" w:color="auto"/>
              <w:bottom w:val="single" w:sz="8" w:space="0" w:color="auto"/>
              <w:right w:val="single" w:sz="8" w:space="0" w:color="auto"/>
            </w:tcBorders>
            <w:shd w:val="clear" w:color="000000" w:fill="000000"/>
            <w:noWrap/>
            <w:vAlign w:val="center"/>
            <w:hideMark/>
          </w:tcPr>
          <w:p w14:paraId="1EB1037F" w14:textId="77777777" w:rsidR="001978DF" w:rsidRPr="001978DF" w:rsidRDefault="001978DF" w:rsidP="001978DF">
            <w:pPr>
              <w:jc w:val="center"/>
              <w:rPr>
                <w:rFonts w:eastAsia="Times New Roman" w:cs="Times New Roman"/>
                <w:b/>
                <w:bCs/>
                <w:color w:val="FFFFFF"/>
                <w:sz w:val="16"/>
                <w:szCs w:val="16"/>
                <w:lang w:eastAsia="es-EC"/>
              </w:rPr>
            </w:pPr>
            <w:r w:rsidRPr="001978DF">
              <w:rPr>
                <w:rFonts w:eastAsia="Times New Roman" w:cs="Times New Roman"/>
                <w:b/>
                <w:bCs/>
                <w:color w:val="FFFFFF"/>
                <w:sz w:val="16"/>
                <w:szCs w:val="16"/>
                <w:lang w:eastAsia="es-EC"/>
              </w:rPr>
              <w:t>#</w:t>
            </w:r>
          </w:p>
        </w:tc>
        <w:tc>
          <w:tcPr>
            <w:tcW w:w="3368" w:type="dxa"/>
            <w:tcBorders>
              <w:top w:val="nil"/>
              <w:left w:val="nil"/>
              <w:bottom w:val="nil"/>
              <w:right w:val="single" w:sz="8" w:space="0" w:color="auto"/>
            </w:tcBorders>
            <w:shd w:val="clear" w:color="000000" w:fill="000000"/>
            <w:noWrap/>
            <w:vAlign w:val="center"/>
            <w:hideMark/>
          </w:tcPr>
          <w:p w14:paraId="07DFDC22" w14:textId="77777777" w:rsidR="001978DF" w:rsidRPr="001978DF" w:rsidRDefault="001978DF" w:rsidP="001978DF">
            <w:pPr>
              <w:jc w:val="center"/>
              <w:rPr>
                <w:rFonts w:eastAsia="Times New Roman" w:cs="Times New Roman"/>
                <w:b/>
                <w:bCs/>
                <w:color w:val="FFFFFF"/>
                <w:sz w:val="16"/>
                <w:szCs w:val="16"/>
                <w:lang w:eastAsia="es-EC"/>
              </w:rPr>
            </w:pPr>
            <w:r w:rsidRPr="001978DF">
              <w:rPr>
                <w:rFonts w:eastAsia="Times New Roman" w:cs="Times New Roman"/>
                <w:b/>
                <w:bCs/>
                <w:color w:val="FFFFFF"/>
                <w:sz w:val="16"/>
                <w:szCs w:val="16"/>
                <w:lang w:eastAsia="es-EC"/>
              </w:rPr>
              <w:t>PROYECTOS/ACTIVIDADES</w:t>
            </w:r>
          </w:p>
        </w:tc>
        <w:tc>
          <w:tcPr>
            <w:tcW w:w="3437" w:type="dxa"/>
            <w:tcBorders>
              <w:top w:val="nil"/>
              <w:left w:val="nil"/>
              <w:bottom w:val="single" w:sz="8" w:space="0" w:color="auto"/>
              <w:right w:val="single" w:sz="8" w:space="0" w:color="auto"/>
            </w:tcBorders>
            <w:shd w:val="clear" w:color="000000" w:fill="000000"/>
            <w:noWrap/>
            <w:vAlign w:val="center"/>
            <w:hideMark/>
          </w:tcPr>
          <w:p w14:paraId="320CB249" w14:textId="77777777" w:rsidR="001978DF" w:rsidRPr="001978DF" w:rsidRDefault="001978DF" w:rsidP="001978DF">
            <w:pPr>
              <w:jc w:val="center"/>
              <w:rPr>
                <w:rFonts w:eastAsia="Times New Roman" w:cs="Times New Roman"/>
                <w:b/>
                <w:bCs/>
                <w:color w:val="FFFFFF"/>
                <w:sz w:val="16"/>
                <w:szCs w:val="16"/>
                <w:lang w:eastAsia="es-EC"/>
              </w:rPr>
            </w:pPr>
            <w:r w:rsidRPr="001978DF">
              <w:rPr>
                <w:rFonts w:eastAsia="Times New Roman" w:cs="Times New Roman"/>
                <w:b/>
                <w:bCs/>
                <w:color w:val="FFFFFF"/>
                <w:sz w:val="16"/>
                <w:szCs w:val="16"/>
                <w:lang w:eastAsia="es-EC"/>
              </w:rPr>
              <w:t xml:space="preserve">METAS </w:t>
            </w:r>
          </w:p>
        </w:tc>
        <w:tc>
          <w:tcPr>
            <w:tcW w:w="1045" w:type="dxa"/>
            <w:tcBorders>
              <w:top w:val="nil"/>
              <w:left w:val="nil"/>
              <w:bottom w:val="nil"/>
              <w:right w:val="single" w:sz="8" w:space="0" w:color="auto"/>
            </w:tcBorders>
            <w:shd w:val="clear" w:color="000000" w:fill="000000"/>
            <w:vAlign w:val="center"/>
            <w:hideMark/>
          </w:tcPr>
          <w:p w14:paraId="2C205B42" w14:textId="77777777" w:rsidR="001978DF" w:rsidRPr="001978DF" w:rsidRDefault="001978DF" w:rsidP="001978DF">
            <w:pPr>
              <w:jc w:val="center"/>
              <w:rPr>
                <w:rFonts w:eastAsia="Times New Roman" w:cs="Times New Roman"/>
                <w:b/>
                <w:bCs/>
                <w:color w:val="FFFFFF"/>
                <w:sz w:val="16"/>
                <w:szCs w:val="16"/>
                <w:lang w:eastAsia="es-EC"/>
              </w:rPr>
            </w:pPr>
            <w:proofErr w:type="gramStart"/>
            <w:r w:rsidRPr="001978DF">
              <w:rPr>
                <w:rFonts w:eastAsia="Times New Roman" w:cs="Times New Roman"/>
                <w:b/>
                <w:bCs/>
                <w:color w:val="FFFFFF"/>
                <w:sz w:val="16"/>
                <w:szCs w:val="16"/>
                <w:lang w:eastAsia="es-EC"/>
              </w:rPr>
              <w:t>TOTAL</w:t>
            </w:r>
            <w:proofErr w:type="gramEnd"/>
            <w:r w:rsidRPr="001978DF">
              <w:rPr>
                <w:rFonts w:eastAsia="Times New Roman" w:cs="Times New Roman"/>
                <w:b/>
                <w:bCs/>
                <w:color w:val="FFFFFF"/>
                <w:sz w:val="16"/>
                <w:szCs w:val="16"/>
                <w:lang w:eastAsia="es-EC"/>
              </w:rPr>
              <w:t xml:space="preserve"> PLANIFICADO</w:t>
            </w:r>
          </w:p>
        </w:tc>
        <w:tc>
          <w:tcPr>
            <w:tcW w:w="924" w:type="dxa"/>
            <w:tcBorders>
              <w:top w:val="nil"/>
              <w:left w:val="nil"/>
              <w:bottom w:val="nil"/>
              <w:right w:val="single" w:sz="8" w:space="0" w:color="auto"/>
            </w:tcBorders>
            <w:shd w:val="clear" w:color="000000" w:fill="000000"/>
            <w:vAlign w:val="center"/>
            <w:hideMark/>
          </w:tcPr>
          <w:p w14:paraId="7059CA6A" w14:textId="77777777" w:rsidR="001978DF" w:rsidRPr="001978DF" w:rsidRDefault="001978DF" w:rsidP="001978DF">
            <w:pPr>
              <w:jc w:val="center"/>
              <w:rPr>
                <w:rFonts w:eastAsia="Times New Roman" w:cs="Times New Roman"/>
                <w:b/>
                <w:bCs/>
                <w:color w:val="FFFFFF"/>
                <w:sz w:val="16"/>
                <w:szCs w:val="16"/>
                <w:lang w:eastAsia="es-EC"/>
              </w:rPr>
            </w:pPr>
            <w:proofErr w:type="gramStart"/>
            <w:r w:rsidRPr="001978DF">
              <w:rPr>
                <w:rFonts w:eastAsia="Times New Roman" w:cs="Times New Roman"/>
                <w:b/>
                <w:bCs/>
                <w:color w:val="FFFFFF"/>
                <w:sz w:val="16"/>
                <w:szCs w:val="16"/>
                <w:lang w:eastAsia="es-EC"/>
              </w:rPr>
              <w:t>TOTAL</w:t>
            </w:r>
            <w:proofErr w:type="gramEnd"/>
            <w:r w:rsidRPr="001978DF">
              <w:rPr>
                <w:rFonts w:eastAsia="Times New Roman" w:cs="Times New Roman"/>
                <w:b/>
                <w:bCs/>
                <w:color w:val="FFFFFF"/>
                <w:sz w:val="16"/>
                <w:szCs w:val="16"/>
                <w:lang w:eastAsia="es-EC"/>
              </w:rPr>
              <w:t xml:space="preserve"> EJECUTADO</w:t>
            </w:r>
          </w:p>
        </w:tc>
        <w:tc>
          <w:tcPr>
            <w:tcW w:w="1218" w:type="dxa"/>
            <w:gridSpan w:val="2"/>
            <w:tcBorders>
              <w:top w:val="nil"/>
              <w:left w:val="nil"/>
              <w:bottom w:val="nil"/>
              <w:right w:val="nil"/>
            </w:tcBorders>
            <w:shd w:val="clear" w:color="000000" w:fill="000000"/>
            <w:vAlign w:val="center"/>
            <w:hideMark/>
          </w:tcPr>
          <w:p w14:paraId="3FB743BD" w14:textId="77777777" w:rsidR="001978DF" w:rsidRPr="001978DF" w:rsidRDefault="001978DF" w:rsidP="001978DF">
            <w:pPr>
              <w:jc w:val="center"/>
              <w:rPr>
                <w:rFonts w:eastAsia="Times New Roman" w:cs="Times New Roman"/>
                <w:b/>
                <w:bCs/>
                <w:color w:val="FFFFFF"/>
                <w:sz w:val="16"/>
                <w:szCs w:val="16"/>
                <w:lang w:eastAsia="es-EC"/>
              </w:rPr>
            </w:pPr>
            <w:r w:rsidRPr="001978DF">
              <w:rPr>
                <w:rFonts w:eastAsia="Times New Roman" w:cs="Times New Roman"/>
                <w:b/>
                <w:bCs/>
                <w:color w:val="FFFFFF"/>
                <w:sz w:val="16"/>
                <w:szCs w:val="16"/>
                <w:lang w:eastAsia="es-EC"/>
              </w:rPr>
              <w:t>% TOTAL DE CUMPLIMIENTO DE METAS</w:t>
            </w:r>
          </w:p>
        </w:tc>
        <w:tc>
          <w:tcPr>
            <w:tcW w:w="1115" w:type="dxa"/>
            <w:gridSpan w:val="2"/>
            <w:tcBorders>
              <w:top w:val="nil"/>
              <w:left w:val="single" w:sz="4" w:space="0" w:color="auto"/>
              <w:bottom w:val="single" w:sz="4" w:space="0" w:color="auto"/>
              <w:right w:val="single" w:sz="4" w:space="0" w:color="auto"/>
            </w:tcBorders>
            <w:shd w:val="clear" w:color="000000" w:fill="000000"/>
            <w:vAlign w:val="center"/>
            <w:hideMark/>
          </w:tcPr>
          <w:p w14:paraId="74AE6D9E" w14:textId="77777777" w:rsidR="001978DF" w:rsidRPr="001978DF" w:rsidRDefault="001978DF" w:rsidP="001978DF">
            <w:pPr>
              <w:jc w:val="center"/>
              <w:rPr>
                <w:rFonts w:eastAsia="Times New Roman" w:cs="Times New Roman"/>
                <w:b/>
                <w:bCs/>
                <w:color w:val="FFFFFF"/>
                <w:sz w:val="16"/>
                <w:szCs w:val="16"/>
                <w:lang w:eastAsia="es-EC"/>
              </w:rPr>
            </w:pPr>
            <w:r w:rsidRPr="001978DF">
              <w:rPr>
                <w:rFonts w:eastAsia="Times New Roman" w:cs="Times New Roman"/>
                <w:b/>
                <w:bCs/>
                <w:color w:val="FFFFFF"/>
                <w:sz w:val="16"/>
                <w:szCs w:val="16"/>
                <w:lang w:eastAsia="es-EC"/>
              </w:rPr>
              <w:t>OBSERVACIÓN</w:t>
            </w:r>
          </w:p>
        </w:tc>
      </w:tr>
      <w:tr w:rsidR="001978DF" w:rsidRPr="00D32C74" w14:paraId="3B52A947" w14:textId="77777777" w:rsidTr="001978DF">
        <w:trPr>
          <w:gridAfter w:val="1"/>
          <w:wAfter w:w="18" w:type="dxa"/>
          <w:trHeight w:val="1747"/>
        </w:trPr>
        <w:tc>
          <w:tcPr>
            <w:tcW w:w="283" w:type="dxa"/>
            <w:tcBorders>
              <w:top w:val="nil"/>
              <w:left w:val="single" w:sz="8" w:space="0" w:color="auto"/>
              <w:bottom w:val="nil"/>
              <w:right w:val="nil"/>
            </w:tcBorders>
            <w:shd w:val="clear" w:color="000000" w:fill="FFFFFF"/>
            <w:noWrap/>
            <w:vAlign w:val="center"/>
            <w:hideMark/>
          </w:tcPr>
          <w:p w14:paraId="1E1E8474" w14:textId="77777777" w:rsidR="001978DF" w:rsidRPr="001978DF" w:rsidRDefault="001978DF" w:rsidP="001978DF">
            <w:pPr>
              <w:jc w:val="center"/>
              <w:rPr>
                <w:rFonts w:eastAsia="Times New Roman" w:cs="Times New Roman"/>
                <w:sz w:val="17"/>
                <w:szCs w:val="17"/>
                <w:lang w:eastAsia="es-EC"/>
              </w:rPr>
            </w:pPr>
            <w:r w:rsidRPr="001978DF">
              <w:rPr>
                <w:rFonts w:eastAsia="Times New Roman" w:cs="Times New Roman"/>
                <w:sz w:val="17"/>
                <w:szCs w:val="17"/>
                <w:lang w:eastAsia="es-EC"/>
              </w:rPr>
              <w:t>1</w:t>
            </w:r>
          </w:p>
        </w:tc>
        <w:tc>
          <w:tcPr>
            <w:tcW w:w="33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CC11A3" w14:textId="77777777" w:rsidR="001978DF" w:rsidRPr="001978DF" w:rsidRDefault="001978DF" w:rsidP="001978DF">
            <w:pPr>
              <w:jc w:val="both"/>
              <w:rPr>
                <w:rFonts w:eastAsia="Times New Roman" w:cs="Times New Roman"/>
                <w:color w:val="000000"/>
                <w:sz w:val="17"/>
                <w:szCs w:val="17"/>
                <w:lang w:eastAsia="es-EC"/>
              </w:rPr>
            </w:pPr>
            <w:r w:rsidRPr="001978DF">
              <w:rPr>
                <w:rFonts w:eastAsia="Times New Roman" w:cs="Times New Roman"/>
                <w:color w:val="000000"/>
                <w:sz w:val="17"/>
                <w:szCs w:val="17"/>
                <w:lang w:eastAsia="es-EC"/>
              </w:rPr>
              <w:t>Realizar la convocatoria y difusión, para la elección de los nuevos delegados de sociedad civil en representación de los grupos de atención prioritaria de niñez adolescencia y juventud, género, personas adultas mayores, discapacidad, etnia e interculturalidad y movilidad humana del cantón Puerto López.</w:t>
            </w:r>
          </w:p>
        </w:tc>
        <w:tc>
          <w:tcPr>
            <w:tcW w:w="3437" w:type="dxa"/>
            <w:tcBorders>
              <w:top w:val="nil"/>
              <w:left w:val="nil"/>
              <w:bottom w:val="single" w:sz="4" w:space="0" w:color="auto"/>
              <w:right w:val="single" w:sz="4" w:space="0" w:color="auto"/>
            </w:tcBorders>
            <w:shd w:val="clear" w:color="000000" w:fill="FFFFFF"/>
            <w:vAlign w:val="center"/>
            <w:hideMark/>
          </w:tcPr>
          <w:p w14:paraId="16CD563C" w14:textId="22B178D6" w:rsidR="001978DF" w:rsidRPr="001978DF" w:rsidRDefault="001978DF" w:rsidP="001978DF">
            <w:pPr>
              <w:jc w:val="both"/>
              <w:rPr>
                <w:rFonts w:eastAsia="Times New Roman" w:cs="Times New Roman"/>
                <w:color w:val="000000"/>
                <w:sz w:val="17"/>
                <w:szCs w:val="17"/>
                <w:lang w:eastAsia="es-EC"/>
              </w:rPr>
            </w:pPr>
            <w:r w:rsidRPr="001978DF">
              <w:rPr>
                <w:rFonts w:eastAsia="Times New Roman" w:cs="Times New Roman"/>
                <w:color w:val="000000"/>
                <w:sz w:val="17"/>
                <w:szCs w:val="17"/>
                <w:lang w:eastAsia="es-EC"/>
              </w:rPr>
              <w:t xml:space="preserve">Con la integración de este organismo de conformidad a lo establecido en el art. 598 del </w:t>
            </w:r>
            <w:r w:rsidR="00D32C74" w:rsidRPr="00D32C74">
              <w:rPr>
                <w:rFonts w:eastAsia="Times New Roman" w:cs="Times New Roman"/>
                <w:color w:val="000000"/>
                <w:sz w:val="17"/>
                <w:szCs w:val="17"/>
                <w:lang w:eastAsia="es-EC"/>
              </w:rPr>
              <w:t>COOTAD, trabajaremos</w:t>
            </w:r>
            <w:r w:rsidRPr="001978DF">
              <w:rPr>
                <w:rFonts w:eastAsia="Times New Roman" w:cs="Times New Roman"/>
                <w:color w:val="000000"/>
                <w:sz w:val="17"/>
                <w:szCs w:val="17"/>
                <w:lang w:eastAsia="es-EC"/>
              </w:rPr>
              <w:t xml:space="preserve"> en la formulación, transversalización, observancia, seguimiento y evaluación de políticas públicas locales articuladas a las políticas de los Consejos Nacionales para la </w:t>
            </w:r>
            <w:r w:rsidR="00D32C74" w:rsidRPr="00D32C74">
              <w:rPr>
                <w:rFonts w:eastAsia="Times New Roman" w:cs="Times New Roman"/>
                <w:color w:val="000000"/>
                <w:sz w:val="17"/>
                <w:szCs w:val="17"/>
                <w:lang w:eastAsia="es-EC"/>
              </w:rPr>
              <w:t>Igualdad, cuyos</w:t>
            </w:r>
            <w:r w:rsidRPr="001978DF">
              <w:rPr>
                <w:rFonts w:eastAsia="Times New Roman" w:cs="Times New Roman"/>
                <w:color w:val="000000"/>
                <w:sz w:val="17"/>
                <w:szCs w:val="17"/>
                <w:lang w:eastAsia="es-EC"/>
              </w:rPr>
              <w:t xml:space="preserve"> resultados se </w:t>
            </w:r>
            <w:proofErr w:type="gramStart"/>
            <w:r w:rsidRPr="001978DF">
              <w:rPr>
                <w:rFonts w:eastAsia="Times New Roman" w:cs="Times New Roman"/>
                <w:color w:val="000000"/>
                <w:sz w:val="17"/>
                <w:szCs w:val="17"/>
                <w:lang w:eastAsia="es-EC"/>
              </w:rPr>
              <w:t>verificaran</w:t>
            </w:r>
            <w:proofErr w:type="gramEnd"/>
            <w:r w:rsidRPr="001978DF">
              <w:rPr>
                <w:rFonts w:eastAsia="Times New Roman" w:cs="Times New Roman"/>
                <w:color w:val="000000"/>
                <w:sz w:val="17"/>
                <w:szCs w:val="17"/>
                <w:lang w:eastAsia="es-EC"/>
              </w:rPr>
              <w:t xml:space="preserve"> con los informes de incidencia efectuados.</w:t>
            </w:r>
          </w:p>
        </w:tc>
        <w:tc>
          <w:tcPr>
            <w:tcW w:w="1045" w:type="dxa"/>
            <w:tcBorders>
              <w:top w:val="single" w:sz="8" w:space="0" w:color="auto"/>
              <w:left w:val="nil"/>
              <w:bottom w:val="single" w:sz="4" w:space="0" w:color="auto"/>
              <w:right w:val="single" w:sz="4" w:space="0" w:color="auto"/>
            </w:tcBorders>
            <w:shd w:val="clear" w:color="auto" w:fill="auto"/>
            <w:noWrap/>
            <w:vAlign w:val="center"/>
            <w:hideMark/>
          </w:tcPr>
          <w:p w14:paraId="5E72023A"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4</w:t>
            </w:r>
          </w:p>
        </w:tc>
        <w:tc>
          <w:tcPr>
            <w:tcW w:w="924" w:type="dxa"/>
            <w:tcBorders>
              <w:top w:val="single" w:sz="8" w:space="0" w:color="auto"/>
              <w:left w:val="nil"/>
              <w:bottom w:val="single" w:sz="4" w:space="0" w:color="auto"/>
              <w:right w:val="single" w:sz="4" w:space="0" w:color="auto"/>
            </w:tcBorders>
            <w:shd w:val="clear" w:color="auto" w:fill="auto"/>
            <w:noWrap/>
            <w:vAlign w:val="center"/>
            <w:hideMark/>
          </w:tcPr>
          <w:p w14:paraId="56CC6162"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5</w:t>
            </w:r>
          </w:p>
        </w:tc>
        <w:tc>
          <w:tcPr>
            <w:tcW w:w="1218" w:type="dxa"/>
            <w:gridSpan w:val="2"/>
            <w:tcBorders>
              <w:top w:val="single" w:sz="4" w:space="0" w:color="auto"/>
              <w:left w:val="single" w:sz="4" w:space="0" w:color="auto"/>
              <w:bottom w:val="single" w:sz="8" w:space="0" w:color="auto"/>
              <w:right w:val="nil"/>
            </w:tcBorders>
            <w:shd w:val="clear" w:color="000000" w:fill="00B050"/>
            <w:vAlign w:val="center"/>
            <w:hideMark/>
          </w:tcPr>
          <w:p w14:paraId="79C0BF2B"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100%</w:t>
            </w:r>
          </w:p>
        </w:tc>
        <w:tc>
          <w:tcPr>
            <w:tcW w:w="111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72DB44"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 xml:space="preserve">Durante este periodo, el personal técnico de la Secretaría de Consejo de Derechos, </w:t>
            </w:r>
            <w:proofErr w:type="spellStart"/>
            <w:r w:rsidRPr="001978DF">
              <w:rPr>
                <w:rFonts w:eastAsia="Times New Roman" w:cs="Times New Roman"/>
                <w:color w:val="000000"/>
                <w:sz w:val="17"/>
                <w:szCs w:val="17"/>
                <w:lang w:eastAsia="es-EC"/>
              </w:rPr>
              <w:t>esta</w:t>
            </w:r>
            <w:proofErr w:type="spellEnd"/>
            <w:r w:rsidRPr="001978DF">
              <w:rPr>
                <w:rFonts w:eastAsia="Times New Roman" w:cs="Times New Roman"/>
                <w:color w:val="000000"/>
                <w:sz w:val="17"/>
                <w:szCs w:val="17"/>
                <w:lang w:eastAsia="es-EC"/>
              </w:rPr>
              <w:t xml:space="preserve"> cumpliendo con las metas propuestas, pero debo indicar que uno de los factores que nos impediría cumplir al 100% nuestra labor seria la falta de asignación de presupuesto, ya que este Organismo articula acciones con los delegados del estado y sociedad civil conforme lo establece el COOTAD en sus art. 249 y 598.</w:t>
            </w:r>
          </w:p>
        </w:tc>
      </w:tr>
      <w:tr w:rsidR="001978DF" w:rsidRPr="00D32C74" w14:paraId="6C21CB4F" w14:textId="77777777" w:rsidTr="001978DF">
        <w:trPr>
          <w:gridAfter w:val="1"/>
          <w:wAfter w:w="18" w:type="dxa"/>
          <w:trHeight w:val="836"/>
        </w:trPr>
        <w:tc>
          <w:tcPr>
            <w:tcW w:w="283" w:type="dxa"/>
            <w:tcBorders>
              <w:top w:val="single" w:sz="8" w:space="0" w:color="auto"/>
              <w:left w:val="single" w:sz="8" w:space="0" w:color="auto"/>
              <w:bottom w:val="nil"/>
              <w:right w:val="nil"/>
            </w:tcBorders>
            <w:shd w:val="clear" w:color="000000" w:fill="FFFFFF"/>
            <w:noWrap/>
            <w:vAlign w:val="center"/>
            <w:hideMark/>
          </w:tcPr>
          <w:p w14:paraId="6D34E015" w14:textId="77777777" w:rsidR="001978DF" w:rsidRPr="001978DF" w:rsidRDefault="001978DF" w:rsidP="001978DF">
            <w:pPr>
              <w:jc w:val="center"/>
              <w:rPr>
                <w:rFonts w:eastAsia="Times New Roman" w:cs="Times New Roman"/>
                <w:sz w:val="17"/>
                <w:szCs w:val="17"/>
                <w:lang w:eastAsia="es-EC"/>
              </w:rPr>
            </w:pPr>
            <w:r w:rsidRPr="001978DF">
              <w:rPr>
                <w:rFonts w:eastAsia="Times New Roman" w:cs="Times New Roman"/>
                <w:sz w:val="17"/>
                <w:szCs w:val="17"/>
                <w:lang w:eastAsia="es-EC"/>
              </w:rPr>
              <w:t>2</w:t>
            </w:r>
          </w:p>
        </w:tc>
        <w:tc>
          <w:tcPr>
            <w:tcW w:w="3368" w:type="dxa"/>
            <w:tcBorders>
              <w:top w:val="nil"/>
              <w:left w:val="single" w:sz="4" w:space="0" w:color="auto"/>
              <w:bottom w:val="single" w:sz="4" w:space="0" w:color="auto"/>
              <w:right w:val="single" w:sz="4" w:space="0" w:color="auto"/>
            </w:tcBorders>
            <w:shd w:val="clear" w:color="000000" w:fill="FFFFFF"/>
            <w:vAlign w:val="center"/>
            <w:hideMark/>
          </w:tcPr>
          <w:p w14:paraId="208576EC" w14:textId="77777777" w:rsidR="001978DF" w:rsidRPr="001978DF" w:rsidRDefault="001978DF" w:rsidP="001978DF">
            <w:pPr>
              <w:jc w:val="both"/>
              <w:rPr>
                <w:rFonts w:eastAsia="Times New Roman" w:cs="Times New Roman"/>
                <w:color w:val="000000"/>
                <w:sz w:val="17"/>
                <w:szCs w:val="17"/>
                <w:lang w:eastAsia="es-EC"/>
              </w:rPr>
            </w:pPr>
            <w:r w:rsidRPr="001978DF">
              <w:rPr>
                <w:rFonts w:eastAsia="Times New Roman" w:cs="Times New Roman"/>
                <w:color w:val="000000"/>
                <w:sz w:val="17"/>
                <w:szCs w:val="17"/>
                <w:lang w:eastAsia="es-EC"/>
              </w:rPr>
              <w:t>Formulación de ordenanzas que garanticen la eficiencia en la prestación de servicios a favor de los grupos de atención prioritaria.</w:t>
            </w:r>
          </w:p>
        </w:tc>
        <w:tc>
          <w:tcPr>
            <w:tcW w:w="3437" w:type="dxa"/>
            <w:tcBorders>
              <w:top w:val="nil"/>
              <w:left w:val="nil"/>
              <w:bottom w:val="single" w:sz="4" w:space="0" w:color="auto"/>
              <w:right w:val="single" w:sz="4" w:space="0" w:color="auto"/>
            </w:tcBorders>
            <w:shd w:val="clear" w:color="000000" w:fill="FFFFFF"/>
            <w:vAlign w:val="center"/>
            <w:hideMark/>
          </w:tcPr>
          <w:p w14:paraId="3B3007CA" w14:textId="77777777" w:rsidR="001978DF" w:rsidRPr="001978DF" w:rsidRDefault="001978DF" w:rsidP="001978DF">
            <w:pPr>
              <w:jc w:val="both"/>
              <w:rPr>
                <w:rFonts w:eastAsia="Times New Roman" w:cs="Times New Roman"/>
                <w:color w:val="000000"/>
                <w:sz w:val="17"/>
                <w:szCs w:val="17"/>
                <w:lang w:eastAsia="es-EC"/>
              </w:rPr>
            </w:pPr>
            <w:r w:rsidRPr="001978DF">
              <w:rPr>
                <w:rFonts w:eastAsia="Times New Roman" w:cs="Times New Roman"/>
                <w:color w:val="000000"/>
                <w:sz w:val="17"/>
                <w:szCs w:val="17"/>
                <w:lang w:eastAsia="es-EC"/>
              </w:rPr>
              <w:t>Presentar la propuesta reforma de ordenanza de funcionamiento del Sistema Cantonal de Protección de Derechos del Cantón Puerto López.</w:t>
            </w:r>
          </w:p>
        </w:tc>
        <w:tc>
          <w:tcPr>
            <w:tcW w:w="1045" w:type="dxa"/>
            <w:tcBorders>
              <w:top w:val="nil"/>
              <w:left w:val="nil"/>
              <w:bottom w:val="single" w:sz="4" w:space="0" w:color="auto"/>
              <w:right w:val="single" w:sz="4" w:space="0" w:color="auto"/>
            </w:tcBorders>
            <w:shd w:val="clear" w:color="auto" w:fill="auto"/>
            <w:noWrap/>
            <w:vAlign w:val="center"/>
            <w:hideMark/>
          </w:tcPr>
          <w:p w14:paraId="3CA791DF"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2</w:t>
            </w:r>
          </w:p>
        </w:tc>
        <w:tc>
          <w:tcPr>
            <w:tcW w:w="924" w:type="dxa"/>
            <w:tcBorders>
              <w:top w:val="single" w:sz="8" w:space="0" w:color="auto"/>
              <w:left w:val="nil"/>
              <w:bottom w:val="single" w:sz="4" w:space="0" w:color="auto"/>
              <w:right w:val="single" w:sz="4" w:space="0" w:color="auto"/>
            </w:tcBorders>
            <w:shd w:val="clear" w:color="auto" w:fill="auto"/>
            <w:noWrap/>
            <w:vAlign w:val="center"/>
            <w:hideMark/>
          </w:tcPr>
          <w:p w14:paraId="0393E86A"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1</w:t>
            </w:r>
          </w:p>
        </w:tc>
        <w:tc>
          <w:tcPr>
            <w:tcW w:w="1218" w:type="dxa"/>
            <w:gridSpan w:val="2"/>
            <w:tcBorders>
              <w:top w:val="single" w:sz="4" w:space="0" w:color="auto"/>
              <w:left w:val="single" w:sz="4" w:space="0" w:color="auto"/>
              <w:bottom w:val="single" w:sz="8" w:space="0" w:color="auto"/>
              <w:right w:val="nil"/>
            </w:tcBorders>
            <w:shd w:val="clear" w:color="000000" w:fill="FFFF00"/>
            <w:vAlign w:val="center"/>
            <w:hideMark/>
          </w:tcPr>
          <w:p w14:paraId="5C47DA29"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50%</w:t>
            </w:r>
          </w:p>
        </w:tc>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14:paraId="4B8944D0" w14:textId="77777777" w:rsidR="001978DF" w:rsidRPr="001978DF" w:rsidRDefault="001978DF" w:rsidP="001978DF">
            <w:pPr>
              <w:rPr>
                <w:rFonts w:eastAsia="Times New Roman" w:cs="Times New Roman"/>
                <w:color w:val="000000"/>
                <w:sz w:val="17"/>
                <w:szCs w:val="17"/>
                <w:lang w:eastAsia="es-EC"/>
              </w:rPr>
            </w:pPr>
          </w:p>
        </w:tc>
      </w:tr>
      <w:tr w:rsidR="001978DF" w:rsidRPr="00D32C74" w14:paraId="0B4DA71E" w14:textId="77777777" w:rsidTr="001978DF">
        <w:trPr>
          <w:gridAfter w:val="1"/>
          <w:wAfter w:w="18" w:type="dxa"/>
          <w:trHeight w:val="1387"/>
        </w:trPr>
        <w:tc>
          <w:tcPr>
            <w:tcW w:w="283" w:type="dxa"/>
            <w:tcBorders>
              <w:top w:val="single" w:sz="8" w:space="0" w:color="auto"/>
              <w:left w:val="single" w:sz="8" w:space="0" w:color="auto"/>
              <w:bottom w:val="nil"/>
              <w:right w:val="nil"/>
            </w:tcBorders>
            <w:shd w:val="clear" w:color="000000" w:fill="FFFFFF"/>
            <w:noWrap/>
            <w:vAlign w:val="center"/>
            <w:hideMark/>
          </w:tcPr>
          <w:p w14:paraId="6781772E" w14:textId="77777777" w:rsidR="001978DF" w:rsidRPr="001978DF" w:rsidRDefault="001978DF" w:rsidP="001978DF">
            <w:pPr>
              <w:jc w:val="center"/>
              <w:rPr>
                <w:rFonts w:eastAsia="Times New Roman" w:cs="Times New Roman"/>
                <w:sz w:val="17"/>
                <w:szCs w:val="17"/>
                <w:lang w:eastAsia="es-EC"/>
              </w:rPr>
            </w:pPr>
            <w:r w:rsidRPr="001978DF">
              <w:rPr>
                <w:rFonts w:eastAsia="Times New Roman" w:cs="Times New Roman"/>
                <w:sz w:val="17"/>
                <w:szCs w:val="17"/>
                <w:lang w:eastAsia="es-EC"/>
              </w:rPr>
              <w:t>3</w:t>
            </w:r>
          </w:p>
        </w:tc>
        <w:tc>
          <w:tcPr>
            <w:tcW w:w="3368" w:type="dxa"/>
            <w:tcBorders>
              <w:top w:val="nil"/>
              <w:left w:val="single" w:sz="4" w:space="0" w:color="auto"/>
              <w:bottom w:val="single" w:sz="4" w:space="0" w:color="auto"/>
              <w:right w:val="single" w:sz="4" w:space="0" w:color="auto"/>
            </w:tcBorders>
            <w:shd w:val="clear" w:color="000000" w:fill="FFFFFF"/>
            <w:vAlign w:val="center"/>
            <w:hideMark/>
          </w:tcPr>
          <w:p w14:paraId="6CC605B0" w14:textId="6E0116EC" w:rsidR="001978DF" w:rsidRPr="001978DF" w:rsidRDefault="001978DF" w:rsidP="001978DF">
            <w:pPr>
              <w:jc w:val="both"/>
              <w:rPr>
                <w:rFonts w:eastAsia="Times New Roman" w:cs="Times New Roman"/>
                <w:color w:val="000000"/>
                <w:sz w:val="17"/>
                <w:szCs w:val="17"/>
                <w:lang w:eastAsia="es-EC"/>
              </w:rPr>
            </w:pPr>
            <w:r w:rsidRPr="001978DF">
              <w:rPr>
                <w:rFonts w:eastAsia="Times New Roman" w:cs="Times New Roman"/>
                <w:color w:val="000000"/>
                <w:sz w:val="17"/>
                <w:szCs w:val="17"/>
                <w:lang w:eastAsia="es-EC"/>
              </w:rPr>
              <w:t xml:space="preserve">Convocar a mesas técnicas de trabajo a los delegados del Consejo de Derechos y </w:t>
            </w:r>
            <w:r w:rsidR="00D32C74" w:rsidRPr="00D32C74">
              <w:rPr>
                <w:rFonts w:eastAsia="Times New Roman" w:cs="Times New Roman"/>
                <w:color w:val="000000"/>
                <w:sz w:val="17"/>
                <w:szCs w:val="17"/>
                <w:lang w:eastAsia="es-EC"/>
              </w:rPr>
              <w:t>demás entidades</w:t>
            </w:r>
            <w:r w:rsidRPr="001978DF">
              <w:rPr>
                <w:rFonts w:eastAsia="Times New Roman" w:cs="Times New Roman"/>
                <w:color w:val="000000"/>
                <w:sz w:val="17"/>
                <w:szCs w:val="17"/>
                <w:lang w:eastAsia="es-EC"/>
              </w:rPr>
              <w:t xml:space="preserve"> que forman parte del sistema cantonal de protección de derechos del cantón Puerto López. </w:t>
            </w:r>
          </w:p>
        </w:tc>
        <w:tc>
          <w:tcPr>
            <w:tcW w:w="3437" w:type="dxa"/>
            <w:tcBorders>
              <w:top w:val="nil"/>
              <w:left w:val="nil"/>
              <w:bottom w:val="single" w:sz="4" w:space="0" w:color="auto"/>
              <w:right w:val="single" w:sz="4" w:space="0" w:color="auto"/>
            </w:tcBorders>
            <w:shd w:val="clear" w:color="000000" w:fill="FFFFFF"/>
            <w:vAlign w:val="center"/>
            <w:hideMark/>
          </w:tcPr>
          <w:p w14:paraId="03D512F3" w14:textId="77777777" w:rsidR="001978DF" w:rsidRPr="001978DF" w:rsidRDefault="001978DF" w:rsidP="001978DF">
            <w:pPr>
              <w:jc w:val="both"/>
              <w:rPr>
                <w:rFonts w:eastAsia="Times New Roman" w:cs="Times New Roman"/>
                <w:color w:val="000000"/>
                <w:sz w:val="17"/>
                <w:szCs w:val="17"/>
                <w:lang w:eastAsia="es-EC"/>
              </w:rPr>
            </w:pPr>
            <w:r w:rsidRPr="001978DF">
              <w:rPr>
                <w:rFonts w:eastAsia="Times New Roman" w:cs="Times New Roman"/>
                <w:color w:val="000000"/>
                <w:sz w:val="17"/>
                <w:szCs w:val="17"/>
                <w:lang w:eastAsia="es-EC"/>
              </w:rPr>
              <w:t>Realizar una mesa técnica mensual, direccionada a atender la prevención de violencia contra la mujer, embarazo de adolescentes, maltrato infantil, atención a personas con discapacidad, adultos mayores, lo cual nos permitirá dar respuesta y aportar a la solución de problemas que afectan a los grupos de atención prioritaria.</w:t>
            </w:r>
          </w:p>
        </w:tc>
        <w:tc>
          <w:tcPr>
            <w:tcW w:w="1045" w:type="dxa"/>
            <w:tcBorders>
              <w:top w:val="nil"/>
              <w:left w:val="nil"/>
              <w:bottom w:val="single" w:sz="4" w:space="0" w:color="auto"/>
              <w:right w:val="single" w:sz="4" w:space="0" w:color="auto"/>
            </w:tcBorders>
            <w:shd w:val="clear" w:color="auto" w:fill="auto"/>
            <w:noWrap/>
            <w:vAlign w:val="center"/>
            <w:hideMark/>
          </w:tcPr>
          <w:p w14:paraId="204497DF"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6</w:t>
            </w:r>
          </w:p>
        </w:tc>
        <w:tc>
          <w:tcPr>
            <w:tcW w:w="924" w:type="dxa"/>
            <w:tcBorders>
              <w:top w:val="single" w:sz="8" w:space="0" w:color="auto"/>
              <w:left w:val="nil"/>
              <w:bottom w:val="single" w:sz="4" w:space="0" w:color="auto"/>
              <w:right w:val="single" w:sz="4" w:space="0" w:color="auto"/>
            </w:tcBorders>
            <w:shd w:val="clear" w:color="auto" w:fill="auto"/>
            <w:noWrap/>
            <w:vAlign w:val="center"/>
            <w:hideMark/>
          </w:tcPr>
          <w:p w14:paraId="02830435"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6</w:t>
            </w:r>
          </w:p>
        </w:tc>
        <w:tc>
          <w:tcPr>
            <w:tcW w:w="1218" w:type="dxa"/>
            <w:gridSpan w:val="2"/>
            <w:tcBorders>
              <w:top w:val="single" w:sz="4" w:space="0" w:color="auto"/>
              <w:left w:val="single" w:sz="4" w:space="0" w:color="auto"/>
              <w:bottom w:val="single" w:sz="8" w:space="0" w:color="auto"/>
              <w:right w:val="nil"/>
            </w:tcBorders>
            <w:shd w:val="clear" w:color="000000" w:fill="00B050"/>
            <w:vAlign w:val="center"/>
            <w:hideMark/>
          </w:tcPr>
          <w:p w14:paraId="77450F96"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100%</w:t>
            </w:r>
          </w:p>
        </w:tc>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14:paraId="2F73DF63" w14:textId="77777777" w:rsidR="001978DF" w:rsidRPr="001978DF" w:rsidRDefault="001978DF" w:rsidP="001978DF">
            <w:pPr>
              <w:rPr>
                <w:rFonts w:eastAsia="Times New Roman" w:cs="Times New Roman"/>
                <w:color w:val="000000"/>
                <w:sz w:val="17"/>
                <w:szCs w:val="17"/>
                <w:lang w:eastAsia="es-EC"/>
              </w:rPr>
            </w:pPr>
          </w:p>
        </w:tc>
      </w:tr>
      <w:tr w:rsidR="001978DF" w:rsidRPr="00D32C74" w14:paraId="5BC7FF84" w14:textId="77777777" w:rsidTr="001978DF">
        <w:trPr>
          <w:gridAfter w:val="1"/>
          <w:wAfter w:w="18" w:type="dxa"/>
          <w:trHeight w:val="1407"/>
        </w:trPr>
        <w:tc>
          <w:tcPr>
            <w:tcW w:w="283" w:type="dxa"/>
            <w:tcBorders>
              <w:top w:val="single" w:sz="8" w:space="0" w:color="auto"/>
              <w:left w:val="single" w:sz="8" w:space="0" w:color="auto"/>
              <w:bottom w:val="nil"/>
              <w:right w:val="nil"/>
            </w:tcBorders>
            <w:shd w:val="clear" w:color="000000" w:fill="FFFFFF"/>
            <w:vAlign w:val="center"/>
            <w:hideMark/>
          </w:tcPr>
          <w:p w14:paraId="3D10EEAF" w14:textId="77777777" w:rsidR="001978DF" w:rsidRPr="001978DF" w:rsidRDefault="001978DF" w:rsidP="001978DF">
            <w:pPr>
              <w:jc w:val="center"/>
              <w:rPr>
                <w:rFonts w:eastAsia="Times New Roman" w:cs="Times New Roman"/>
                <w:sz w:val="17"/>
                <w:szCs w:val="17"/>
                <w:lang w:eastAsia="es-EC"/>
              </w:rPr>
            </w:pPr>
            <w:r w:rsidRPr="001978DF">
              <w:rPr>
                <w:rFonts w:eastAsia="Times New Roman" w:cs="Times New Roman"/>
                <w:sz w:val="17"/>
                <w:szCs w:val="17"/>
                <w:lang w:eastAsia="es-EC"/>
              </w:rPr>
              <w:t>4</w:t>
            </w:r>
          </w:p>
        </w:tc>
        <w:tc>
          <w:tcPr>
            <w:tcW w:w="3368" w:type="dxa"/>
            <w:tcBorders>
              <w:top w:val="nil"/>
              <w:left w:val="single" w:sz="4" w:space="0" w:color="auto"/>
              <w:bottom w:val="single" w:sz="4" w:space="0" w:color="auto"/>
              <w:right w:val="single" w:sz="4" w:space="0" w:color="auto"/>
            </w:tcBorders>
            <w:shd w:val="clear" w:color="000000" w:fill="FFFFFF"/>
            <w:vAlign w:val="center"/>
            <w:hideMark/>
          </w:tcPr>
          <w:p w14:paraId="4DA17FAC" w14:textId="3DDCECA0" w:rsidR="001978DF" w:rsidRPr="001978DF" w:rsidRDefault="001978DF" w:rsidP="001978DF">
            <w:pPr>
              <w:jc w:val="both"/>
              <w:rPr>
                <w:rFonts w:eastAsia="Times New Roman" w:cs="Times New Roman"/>
                <w:color w:val="000000"/>
                <w:sz w:val="17"/>
                <w:szCs w:val="17"/>
                <w:lang w:eastAsia="es-EC"/>
              </w:rPr>
            </w:pPr>
            <w:r w:rsidRPr="001978DF">
              <w:rPr>
                <w:rFonts w:eastAsia="Times New Roman" w:cs="Times New Roman"/>
                <w:color w:val="000000"/>
                <w:sz w:val="17"/>
                <w:szCs w:val="17"/>
                <w:lang w:eastAsia="es-EC"/>
              </w:rPr>
              <w:t xml:space="preserve">Fomentar talleres y capacitación en difusión y garantía de derechos de grupos de atención </w:t>
            </w:r>
            <w:r w:rsidR="00D32C74" w:rsidRPr="00D32C74">
              <w:rPr>
                <w:rFonts w:eastAsia="Times New Roman" w:cs="Times New Roman"/>
                <w:color w:val="000000"/>
                <w:sz w:val="17"/>
                <w:szCs w:val="17"/>
                <w:lang w:eastAsia="es-EC"/>
              </w:rPr>
              <w:t>prioritaria; para</w:t>
            </w:r>
            <w:r w:rsidRPr="001978DF">
              <w:rPr>
                <w:rFonts w:eastAsia="Times New Roman" w:cs="Times New Roman"/>
                <w:color w:val="000000"/>
                <w:sz w:val="17"/>
                <w:szCs w:val="17"/>
                <w:lang w:eastAsia="es-EC"/>
              </w:rPr>
              <w:t xml:space="preserve"> fortalecer los programas y proyectos de estos sectores vulnerables. </w:t>
            </w:r>
          </w:p>
        </w:tc>
        <w:tc>
          <w:tcPr>
            <w:tcW w:w="3437" w:type="dxa"/>
            <w:tcBorders>
              <w:top w:val="nil"/>
              <w:left w:val="nil"/>
              <w:bottom w:val="nil"/>
              <w:right w:val="single" w:sz="4" w:space="0" w:color="auto"/>
            </w:tcBorders>
            <w:shd w:val="clear" w:color="000000" w:fill="FFFFFF"/>
            <w:vAlign w:val="center"/>
            <w:hideMark/>
          </w:tcPr>
          <w:p w14:paraId="47ABC9FE" w14:textId="77777777" w:rsidR="001978DF" w:rsidRPr="001978DF" w:rsidRDefault="001978DF" w:rsidP="001978DF">
            <w:pPr>
              <w:jc w:val="both"/>
              <w:rPr>
                <w:rFonts w:eastAsia="Times New Roman" w:cs="Times New Roman"/>
                <w:color w:val="000000"/>
                <w:sz w:val="17"/>
                <w:szCs w:val="17"/>
                <w:lang w:eastAsia="es-EC"/>
              </w:rPr>
            </w:pPr>
            <w:r w:rsidRPr="001978DF">
              <w:rPr>
                <w:rFonts w:eastAsia="Times New Roman" w:cs="Times New Roman"/>
                <w:color w:val="000000"/>
                <w:sz w:val="17"/>
                <w:szCs w:val="17"/>
                <w:lang w:eastAsia="es-EC"/>
              </w:rPr>
              <w:t>Realizar un taller mensual en difusión de derechos de grupos de atención prioritaria, en coordinación con las entidades que forman parte del sistema cantonal de protección de derechos, lo cual aportara a bajar los altos índices de vulneración de derechos que afectan a los GAP del Cantón Puerto López.</w:t>
            </w:r>
          </w:p>
        </w:tc>
        <w:tc>
          <w:tcPr>
            <w:tcW w:w="1045" w:type="dxa"/>
            <w:tcBorders>
              <w:top w:val="nil"/>
              <w:left w:val="nil"/>
              <w:bottom w:val="nil"/>
              <w:right w:val="single" w:sz="4" w:space="0" w:color="auto"/>
            </w:tcBorders>
            <w:shd w:val="clear" w:color="auto" w:fill="auto"/>
            <w:noWrap/>
            <w:vAlign w:val="center"/>
            <w:hideMark/>
          </w:tcPr>
          <w:p w14:paraId="2470ED51"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12</w:t>
            </w:r>
          </w:p>
        </w:tc>
        <w:tc>
          <w:tcPr>
            <w:tcW w:w="924" w:type="dxa"/>
            <w:tcBorders>
              <w:top w:val="single" w:sz="8" w:space="0" w:color="auto"/>
              <w:left w:val="nil"/>
              <w:bottom w:val="single" w:sz="4" w:space="0" w:color="auto"/>
              <w:right w:val="single" w:sz="4" w:space="0" w:color="auto"/>
            </w:tcBorders>
            <w:shd w:val="clear" w:color="auto" w:fill="auto"/>
            <w:noWrap/>
            <w:vAlign w:val="center"/>
            <w:hideMark/>
          </w:tcPr>
          <w:p w14:paraId="1B4D0050"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28</w:t>
            </w:r>
          </w:p>
        </w:tc>
        <w:tc>
          <w:tcPr>
            <w:tcW w:w="1218" w:type="dxa"/>
            <w:gridSpan w:val="2"/>
            <w:tcBorders>
              <w:top w:val="single" w:sz="4" w:space="0" w:color="auto"/>
              <w:left w:val="single" w:sz="4" w:space="0" w:color="auto"/>
              <w:bottom w:val="single" w:sz="8" w:space="0" w:color="auto"/>
              <w:right w:val="nil"/>
            </w:tcBorders>
            <w:shd w:val="clear" w:color="000000" w:fill="00B050"/>
            <w:vAlign w:val="center"/>
            <w:hideMark/>
          </w:tcPr>
          <w:p w14:paraId="7411C644"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100%</w:t>
            </w:r>
          </w:p>
        </w:tc>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14:paraId="68F00A4C" w14:textId="77777777" w:rsidR="001978DF" w:rsidRPr="001978DF" w:rsidRDefault="001978DF" w:rsidP="001978DF">
            <w:pPr>
              <w:rPr>
                <w:rFonts w:eastAsia="Times New Roman" w:cs="Times New Roman"/>
                <w:color w:val="000000"/>
                <w:sz w:val="17"/>
                <w:szCs w:val="17"/>
                <w:lang w:eastAsia="es-EC"/>
              </w:rPr>
            </w:pPr>
          </w:p>
        </w:tc>
      </w:tr>
      <w:tr w:rsidR="001978DF" w:rsidRPr="00D32C74" w14:paraId="7F1F58FF" w14:textId="77777777" w:rsidTr="001978DF">
        <w:trPr>
          <w:gridAfter w:val="1"/>
          <w:wAfter w:w="18" w:type="dxa"/>
          <w:trHeight w:val="1257"/>
        </w:trPr>
        <w:tc>
          <w:tcPr>
            <w:tcW w:w="283" w:type="dxa"/>
            <w:tcBorders>
              <w:top w:val="single" w:sz="8" w:space="0" w:color="auto"/>
              <w:left w:val="single" w:sz="8" w:space="0" w:color="auto"/>
              <w:bottom w:val="nil"/>
              <w:right w:val="nil"/>
            </w:tcBorders>
            <w:shd w:val="clear" w:color="000000" w:fill="FFFFFF"/>
            <w:vAlign w:val="center"/>
            <w:hideMark/>
          </w:tcPr>
          <w:p w14:paraId="22A2591A" w14:textId="77777777" w:rsidR="001978DF" w:rsidRPr="001978DF" w:rsidRDefault="001978DF" w:rsidP="001978DF">
            <w:pPr>
              <w:jc w:val="center"/>
              <w:rPr>
                <w:rFonts w:eastAsia="Times New Roman" w:cs="Times New Roman"/>
                <w:sz w:val="17"/>
                <w:szCs w:val="17"/>
                <w:lang w:eastAsia="es-EC"/>
              </w:rPr>
            </w:pPr>
            <w:r w:rsidRPr="001978DF">
              <w:rPr>
                <w:rFonts w:eastAsia="Times New Roman" w:cs="Times New Roman"/>
                <w:sz w:val="17"/>
                <w:szCs w:val="17"/>
                <w:lang w:eastAsia="es-EC"/>
              </w:rPr>
              <w:t>5</w:t>
            </w:r>
          </w:p>
        </w:tc>
        <w:tc>
          <w:tcPr>
            <w:tcW w:w="3368" w:type="dxa"/>
            <w:tcBorders>
              <w:top w:val="nil"/>
              <w:left w:val="single" w:sz="4" w:space="0" w:color="auto"/>
              <w:bottom w:val="nil"/>
              <w:right w:val="single" w:sz="4" w:space="0" w:color="auto"/>
            </w:tcBorders>
            <w:shd w:val="clear" w:color="000000" w:fill="FFFFFF"/>
            <w:vAlign w:val="center"/>
            <w:hideMark/>
          </w:tcPr>
          <w:p w14:paraId="4940EE5F" w14:textId="77777777" w:rsidR="001978DF" w:rsidRPr="001978DF" w:rsidRDefault="001978DF" w:rsidP="001978DF">
            <w:pPr>
              <w:jc w:val="both"/>
              <w:rPr>
                <w:rFonts w:eastAsia="Times New Roman" w:cs="Times New Roman"/>
                <w:color w:val="000000"/>
                <w:sz w:val="17"/>
                <w:szCs w:val="17"/>
                <w:lang w:eastAsia="es-EC"/>
              </w:rPr>
            </w:pPr>
            <w:r w:rsidRPr="001978DF">
              <w:rPr>
                <w:rFonts w:eastAsia="Times New Roman" w:cs="Times New Roman"/>
                <w:color w:val="000000"/>
                <w:sz w:val="17"/>
                <w:szCs w:val="17"/>
                <w:lang w:eastAsia="es-EC"/>
              </w:rPr>
              <w:t>Convocar a los delegados del Consejo de Derecho del estado y sociedad civil a sesiones ordinarias y extraordinarias cuando sea menester.</w:t>
            </w:r>
          </w:p>
        </w:tc>
        <w:tc>
          <w:tcPr>
            <w:tcW w:w="3437" w:type="dxa"/>
            <w:tcBorders>
              <w:top w:val="single" w:sz="4" w:space="0" w:color="auto"/>
              <w:left w:val="nil"/>
              <w:bottom w:val="nil"/>
              <w:right w:val="single" w:sz="4" w:space="0" w:color="auto"/>
            </w:tcBorders>
            <w:shd w:val="clear" w:color="000000" w:fill="FFFFFF"/>
            <w:vAlign w:val="center"/>
            <w:hideMark/>
          </w:tcPr>
          <w:p w14:paraId="5B0587A1" w14:textId="139A8740" w:rsidR="001978DF" w:rsidRPr="001978DF" w:rsidRDefault="001978DF" w:rsidP="001978DF">
            <w:pPr>
              <w:jc w:val="both"/>
              <w:rPr>
                <w:rFonts w:eastAsia="Times New Roman" w:cs="Times New Roman"/>
                <w:color w:val="000000"/>
                <w:sz w:val="17"/>
                <w:szCs w:val="17"/>
                <w:lang w:eastAsia="es-EC"/>
              </w:rPr>
            </w:pPr>
            <w:r w:rsidRPr="001978DF">
              <w:rPr>
                <w:rFonts w:eastAsia="Times New Roman" w:cs="Times New Roman"/>
                <w:color w:val="000000"/>
                <w:sz w:val="17"/>
                <w:szCs w:val="17"/>
                <w:lang w:eastAsia="es-EC"/>
              </w:rPr>
              <w:t xml:space="preserve">Efectuar una sesión de Consejo de Derechos cada tres meses, para abordar temáticas relacionadas con la prevención, atención, protección de derechos, y generar propuestas de exigibilidad, de políticas públicas. Los </w:t>
            </w:r>
            <w:r w:rsidR="00D32C74" w:rsidRPr="00D32C74">
              <w:rPr>
                <w:rFonts w:eastAsia="Times New Roman" w:cs="Times New Roman"/>
                <w:color w:val="000000"/>
                <w:sz w:val="17"/>
                <w:szCs w:val="17"/>
                <w:lang w:eastAsia="es-EC"/>
              </w:rPr>
              <w:t>delegados</w:t>
            </w:r>
            <w:r w:rsidRPr="001978DF">
              <w:rPr>
                <w:rFonts w:eastAsia="Times New Roman" w:cs="Times New Roman"/>
                <w:color w:val="000000"/>
                <w:sz w:val="17"/>
                <w:szCs w:val="17"/>
                <w:lang w:eastAsia="es-EC"/>
              </w:rPr>
              <w:t xml:space="preserve"> del Consejo por sociedad civil; </w:t>
            </w:r>
            <w:r w:rsidR="00D32C74" w:rsidRPr="00D32C74">
              <w:rPr>
                <w:rFonts w:eastAsia="Times New Roman" w:cs="Times New Roman"/>
                <w:color w:val="000000"/>
                <w:sz w:val="17"/>
                <w:szCs w:val="17"/>
                <w:lang w:eastAsia="es-EC"/>
              </w:rPr>
              <w:t>deberán</w:t>
            </w:r>
            <w:r w:rsidRPr="001978DF">
              <w:rPr>
                <w:rFonts w:eastAsia="Times New Roman" w:cs="Times New Roman"/>
                <w:color w:val="000000"/>
                <w:sz w:val="17"/>
                <w:szCs w:val="17"/>
                <w:lang w:eastAsia="es-EC"/>
              </w:rPr>
              <w:t xml:space="preserve"> percibir dietas por cada </w:t>
            </w:r>
            <w:r w:rsidR="00D32C74" w:rsidRPr="00D32C74">
              <w:rPr>
                <w:rFonts w:eastAsia="Times New Roman" w:cs="Times New Roman"/>
                <w:color w:val="000000"/>
                <w:sz w:val="17"/>
                <w:szCs w:val="17"/>
                <w:lang w:eastAsia="es-EC"/>
              </w:rPr>
              <w:t>sesión</w:t>
            </w:r>
            <w:r w:rsidRPr="001978DF">
              <w:rPr>
                <w:rFonts w:eastAsia="Times New Roman" w:cs="Times New Roman"/>
                <w:color w:val="000000"/>
                <w:sz w:val="17"/>
                <w:szCs w:val="17"/>
                <w:lang w:eastAsia="es-EC"/>
              </w:rPr>
              <w:t xml:space="preserve"> de consejo que se realice. </w:t>
            </w:r>
          </w:p>
        </w:tc>
        <w:tc>
          <w:tcPr>
            <w:tcW w:w="1045" w:type="dxa"/>
            <w:tcBorders>
              <w:top w:val="single" w:sz="4" w:space="0" w:color="auto"/>
              <w:left w:val="nil"/>
              <w:bottom w:val="nil"/>
              <w:right w:val="single" w:sz="4" w:space="0" w:color="auto"/>
            </w:tcBorders>
            <w:shd w:val="clear" w:color="auto" w:fill="auto"/>
            <w:noWrap/>
            <w:vAlign w:val="center"/>
            <w:hideMark/>
          </w:tcPr>
          <w:p w14:paraId="7E311283"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4</w:t>
            </w:r>
          </w:p>
        </w:tc>
        <w:tc>
          <w:tcPr>
            <w:tcW w:w="924" w:type="dxa"/>
            <w:tcBorders>
              <w:top w:val="single" w:sz="8" w:space="0" w:color="auto"/>
              <w:left w:val="nil"/>
              <w:bottom w:val="nil"/>
              <w:right w:val="single" w:sz="4" w:space="0" w:color="auto"/>
            </w:tcBorders>
            <w:shd w:val="clear" w:color="auto" w:fill="auto"/>
            <w:noWrap/>
            <w:vAlign w:val="center"/>
            <w:hideMark/>
          </w:tcPr>
          <w:p w14:paraId="3BA0226D"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3</w:t>
            </w:r>
          </w:p>
        </w:tc>
        <w:tc>
          <w:tcPr>
            <w:tcW w:w="1218" w:type="dxa"/>
            <w:gridSpan w:val="2"/>
            <w:tcBorders>
              <w:top w:val="single" w:sz="4" w:space="0" w:color="auto"/>
              <w:left w:val="single" w:sz="4" w:space="0" w:color="auto"/>
              <w:bottom w:val="nil"/>
              <w:right w:val="nil"/>
            </w:tcBorders>
            <w:shd w:val="clear" w:color="000000" w:fill="FFFF00"/>
            <w:vAlign w:val="center"/>
            <w:hideMark/>
          </w:tcPr>
          <w:p w14:paraId="09558CBD" w14:textId="77777777" w:rsidR="001978DF" w:rsidRPr="001978DF" w:rsidRDefault="001978DF" w:rsidP="001978DF">
            <w:pPr>
              <w:jc w:val="center"/>
              <w:rPr>
                <w:rFonts w:eastAsia="Times New Roman" w:cs="Times New Roman"/>
                <w:color w:val="000000"/>
                <w:sz w:val="17"/>
                <w:szCs w:val="17"/>
                <w:lang w:eastAsia="es-EC"/>
              </w:rPr>
            </w:pPr>
            <w:r w:rsidRPr="001978DF">
              <w:rPr>
                <w:rFonts w:eastAsia="Times New Roman" w:cs="Times New Roman"/>
                <w:color w:val="000000"/>
                <w:sz w:val="17"/>
                <w:szCs w:val="17"/>
                <w:lang w:eastAsia="es-EC"/>
              </w:rPr>
              <w:t>75%</w:t>
            </w:r>
          </w:p>
        </w:tc>
        <w:tc>
          <w:tcPr>
            <w:tcW w:w="1115" w:type="dxa"/>
            <w:gridSpan w:val="2"/>
            <w:vMerge/>
            <w:tcBorders>
              <w:top w:val="single" w:sz="4" w:space="0" w:color="auto"/>
              <w:left w:val="single" w:sz="4" w:space="0" w:color="auto"/>
              <w:bottom w:val="single" w:sz="4" w:space="0" w:color="auto"/>
              <w:right w:val="single" w:sz="4" w:space="0" w:color="auto"/>
            </w:tcBorders>
            <w:vAlign w:val="center"/>
            <w:hideMark/>
          </w:tcPr>
          <w:p w14:paraId="3204D9AC" w14:textId="77777777" w:rsidR="001978DF" w:rsidRPr="001978DF" w:rsidRDefault="001978DF" w:rsidP="001978DF">
            <w:pPr>
              <w:rPr>
                <w:rFonts w:eastAsia="Times New Roman" w:cs="Times New Roman"/>
                <w:color w:val="000000"/>
                <w:sz w:val="17"/>
                <w:szCs w:val="17"/>
                <w:lang w:eastAsia="es-EC"/>
              </w:rPr>
            </w:pPr>
          </w:p>
        </w:tc>
      </w:tr>
      <w:tr w:rsidR="001978DF" w:rsidRPr="001978DF" w14:paraId="639C5AD9" w14:textId="77777777" w:rsidTr="00D32C74">
        <w:trPr>
          <w:trHeight w:val="295"/>
        </w:trPr>
        <w:tc>
          <w:tcPr>
            <w:tcW w:w="9070"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633B5" w14:textId="77777777" w:rsidR="001978DF" w:rsidRPr="001978DF" w:rsidRDefault="001978DF" w:rsidP="001978DF">
            <w:pPr>
              <w:jc w:val="center"/>
              <w:rPr>
                <w:rFonts w:eastAsia="Times New Roman" w:cs="Times New Roman"/>
                <w:b/>
                <w:bCs/>
                <w:sz w:val="17"/>
                <w:szCs w:val="17"/>
                <w:lang w:eastAsia="es-EC"/>
              </w:rPr>
            </w:pPr>
            <w:proofErr w:type="gramStart"/>
            <w:r w:rsidRPr="001978DF">
              <w:rPr>
                <w:rFonts w:eastAsia="Times New Roman" w:cs="Times New Roman"/>
                <w:b/>
                <w:bCs/>
                <w:sz w:val="17"/>
                <w:szCs w:val="17"/>
                <w:lang w:eastAsia="es-EC"/>
              </w:rPr>
              <w:t>TOTAL</w:t>
            </w:r>
            <w:proofErr w:type="gramEnd"/>
            <w:r w:rsidRPr="001978DF">
              <w:rPr>
                <w:rFonts w:eastAsia="Times New Roman" w:cs="Times New Roman"/>
                <w:b/>
                <w:bCs/>
                <w:sz w:val="17"/>
                <w:szCs w:val="17"/>
                <w:lang w:eastAsia="es-EC"/>
              </w:rPr>
              <w:t xml:space="preserve"> DE RESULTADO DE CUMPLIMIENTO DE METAS POA DEL AREA</w:t>
            </w:r>
          </w:p>
        </w:tc>
        <w:tc>
          <w:tcPr>
            <w:tcW w:w="1218"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31A975F" w14:textId="77777777" w:rsidR="001978DF" w:rsidRPr="001978DF" w:rsidRDefault="001978DF" w:rsidP="001978DF">
            <w:pPr>
              <w:jc w:val="center"/>
              <w:rPr>
                <w:rFonts w:eastAsia="Times New Roman" w:cs="Times New Roman"/>
                <w:b/>
                <w:bCs/>
                <w:color w:val="000000"/>
                <w:sz w:val="17"/>
                <w:szCs w:val="17"/>
                <w:lang w:eastAsia="es-EC"/>
              </w:rPr>
            </w:pPr>
            <w:r w:rsidRPr="001978DF">
              <w:rPr>
                <w:rFonts w:eastAsia="Times New Roman" w:cs="Times New Roman"/>
                <w:b/>
                <w:bCs/>
                <w:color w:val="000000"/>
                <w:sz w:val="17"/>
                <w:szCs w:val="17"/>
                <w:lang w:eastAsia="es-EC"/>
              </w:rPr>
              <w:t>85%</w:t>
            </w:r>
          </w:p>
        </w:tc>
        <w:tc>
          <w:tcPr>
            <w:tcW w:w="1115" w:type="dxa"/>
            <w:gridSpan w:val="2"/>
            <w:tcBorders>
              <w:top w:val="single" w:sz="4" w:space="0" w:color="auto"/>
              <w:left w:val="single" w:sz="4" w:space="0" w:color="auto"/>
              <w:bottom w:val="single" w:sz="4" w:space="0" w:color="auto"/>
              <w:right w:val="single" w:sz="4" w:space="0" w:color="auto"/>
            </w:tcBorders>
            <w:vAlign w:val="center"/>
            <w:hideMark/>
          </w:tcPr>
          <w:p w14:paraId="1E2DF1A7" w14:textId="77777777" w:rsidR="001978DF" w:rsidRPr="001978DF" w:rsidRDefault="001978DF" w:rsidP="001978DF">
            <w:pPr>
              <w:rPr>
                <w:rFonts w:eastAsia="Times New Roman" w:cs="Times New Roman"/>
                <w:color w:val="000000"/>
                <w:sz w:val="17"/>
                <w:szCs w:val="17"/>
                <w:lang w:eastAsia="es-EC"/>
              </w:rPr>
            </w:pPr>
          </w:p>
        </w:tc>
      </w:tr>
      <w:tr w:rsidR="001978DF" w:rsidRPr="001978DF" w14:paraId="0400832C" w14:textId="77777777" w:rsidTr="00D32C74">
        <w:trPr>
          <w:trHeight w:val="568"/>
        </w:trPr>
        <w:tc>
          <w:tcPr>
            <w:tcW w:w="11408"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0056261B" w14:textId="068C4F37" w:rsidR="001978DF" w:rsidRPr="001978DF" w:rsidRDefault="00D32C74" w:rsidP="001978DF">
            <w:pPr>
              <w:rPr>
                <w:rFonts w:eastAsia="Times New Roman" w:cs="Times New Roman"/>
                <w:b/>
                <w:bCs/>
                <w:sz w:val="17"/>
                <w:szCs w:val="17"/>
                <w:lang w:eastAsia="es-EC"/>
              </w:rPr>
            </w:pPr>
            <w:r w:rsidRPr="00D32C74">
              <w:rPr>
                <w:rFonts w:eastAsia="Times New Roman" w:cs="Times New Roman"/>
                <w:b/>
                <w:bCs/>
                <w:sz w:val="17"/>
                <w:szCs w:val="17"/>
                <w:lang w:eastAsia="es-EC"/>
              </w:rPr>
              <w:t>OBSERVACION</w:t>
            </w:r>
            <w:r w:rsidR="001978DF" w:rsidRPr="001978DF">
              <w:rPr>
                <w:rFonts w:eastAsia="Times New Roman" w:cs="Times New Roman"/>
                <w:b/>
                <w:bCs/>
                <w:sz w:val="17"/>
                <w:szCs w:val="17"/>
                <w:lang w:eastAsia="es-EC"/>
              </w:rPr>
              <w:t xml:space="preserve">:  </w:t>
            </w:r>
            <w:r w:rsidR="001978DF" w:rsidRPr="001978DF">
              <w:rPr>
                <w:rFonts w:eastAsia="Times New Roman" w:cs="Times New Roman"/>
                <w:b/>
                <w:bCs/>
                <w:sz w:val="17"/>
                <w:szCs w:val="17"/>
                <w:lang w:eastAsia="es-EC"/>
              </w:rPr>
              <w:br/>
              <w:t>Meta 1.- Se superó la meta planificada en un 25%</w:t>
            </w:r>
            <w:r w:rsidR="001978DF" w:rsidRPr="001978DF">
              <w:rPr>
                <w:rFonts w:eastAsia="Times New Roman" w:cs="Times New Roman"/>
                <w:b/>
                <w:bCs/>
                <w:sz w:val="17"/>
                <w:szCs w:val="17"/>
                <w:lang w:eastAsia="es-EC"/>
              </w:rPr>
              <w:br/>
              <w:t>Meta 4.- Se superó la meta planificada en un 133%</w:t>
            </w:r>
          </w:p>
        </w:tc>
      </w:tr>
    </w:tbl>
    <w:p w14:paraId="3DD971CB" w14:textId="194BA1E4" w:rsidR="001978DF" w:rsidRPr="001978DF" w:rsidRDefault="00D32C74" w:rsidP="00317C09">
      <w:pPr>
        <w:rPr>
          <w:sz w:val="16"/>
          <w:szCs w:val="16"/>
          <w:lang w:eastAsia="es-EC"/>
        </w:rPr>
      </w:pPr>
      <w:r>
        <w:rPr>
          <w:noProof/>
        </w:rPr>
        <w:drawing>
          <wp:anchor distT="0" distB="0" distL="114300" distR="114300" simplePos="0" relativeHeight="251704320" behindDoc="0" locked="0" layoutInCell="1" allowOverlap="1" wp14:anchorId="67A4629F" wp14:editId="7AC26E98">
            <wp:simplePos x="0" y="0"/>
            <wp:positionH relativeFrom="column">
              <wp:posOffset>1090295</wp:posOffset>
            </wp:positionH>
            <wp:positionV relativeFrom="paragraph">
              <wp:posOffset>133350</wp:posOffset>
            </wp:positionV>
            <wp:extent cx="4133850" cy="1838325"/>
            <wp:effectExtent l="0" t="0" r="0" b="9525"/>
            <wp:wrapTopAndBottom/>
            <wp:docPr id="41" name="Gráfico 41">
              <a:extLst xmlns:a="http://schemas.openxmlformats.org/drawingml/2006/main">
                <a:ext uri="{FF2B5EF4-FFF2-40B4-BE49-F238E27FC236}">
                  <a16:creationId xmlns:a16="http://schemas.microsoft.com/office/drawing/2014/main" id="{9659EAA6-118A-459C-A159-0D586D6E9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1978DF" w:rsidRPr="001978DF">
        <w:rPr>
          <w:sz w:val="16"/>
          <w:szCs w:val="16"/>
          <w:lang w:eastAsia="es-EC"/>
        </w:rPr>
        <w:t xml:space="preserve"> </w:t>
      </w:r>
      <w:r w:rsidR="001978DF" w:rsidRPr="001978DF">
        <w:rPr>
          <w:sz w:val="16"/>
          <w:szCs w:val="16"/>
          <w:lang w:eastAsia="es-EC"/>
        </w:rPr>
        <w:fldChar w:fldCharType="begin"/>
      </w:r>
      <w:r w:rsidR="001978DF" w:rsidRPr="001978DF">
        <w:rPr>
          <w:sz w:val="16"/>
          <w:szCs w:val="16"/>
          <w:lang w:eastAsia="es-EC"/>
        </w:rPr>
        <w:instrText xml:space="preserve"> LINK </w:instrText>
      </w:r>
      <w:r w:rsidR="00F6002F">
        <w:rPr>
          <w:sz w:val="16"/>
          <w:szCs w:val="16"/>
          <w:lang w:eastAsia="es-EC"/>
        </w:rPr>
        <w:instrText xml:space="preserve">Excel.Sheet.12 "C:\\Users\\2022-2023\\Desktop\\PE\\2024\\5.- PROCESOS\\7.- SEGUIMIENTO Y EVALUACIÓN\\INFORME 2 SEMESTRE POA 2024\\MATRIZ DE RESULTADO II SEMESTRE POA_2024.xlsx" Hoja1!F2C1:F10C7 </w:instrText>
      </w:r>
      <w:r w:rsidR="001978DF" w:rsidRPr="001978DF">
        <w:rPr>
          <w:sz w:val="16"/>
          <w:szCs w:val="16"/>
          <w:lang w:eastAsia="es-EC"/>
        </w:rPr>
        <w:instrText xml:space="preserve">\a \f 4 \h  \* MERGEFORMAT </w:instrText>
      </w:r>
      <w:r w:rsidR="001978DF" w:rsidRPr="001978DF">
        <w:rPr>
          <w:sz w:val="16"/>
          <w:szCs w:val="16"/>
          <w:lang w:eastAsia="es-EC"/>
        </w:rPr>
        <w:fldChar w:fldCharType="separate"/>
      </w:r>
    </w:p>
    <w:p w14:paraId="530841CC" w14:textId="7810A5CE" w:rsidR="001978DF" w:rsidRDefault="001978DF" w:rsidP="00317C09">
      <w:pPr>
        <w:rPr>
          <w:sz w:val="20"/>
          <w:szCs w:val="20"/>
          <w:lang w:eastAsia="es-EC"/>
        </w:rPr>
      </w:pPr>
      <w:r w:rsidRPr="001978DF">
        <w:rPr>
          <w:rFonts w:eastAsia="Times New Roman" w:cs="Times New Roman"/>
          <w:b/>
          <w:bCs/>
          <w:sz w:val="16"/>
          <w:szCs w:val="16"/>
          <w:u w:val="single"/>
          <w:lang w:eastAsia="es-EC"/>
        </w:rPr>
        <w:fldChar w:fldCharType="end"/>
      </w:r>
      <w:r>
        <w:rPr>
          <w:rFonts w:ascii="Times New Roman" w:eastAsia="Times New Roman" w:hAnsi="Times New Roman" w:cs="Times New Roman"/>
          <w:b/>
          <w:bCs/>
          <w:u w:val="single"/>
          <w:lang w:eastAsia="es-EC"/>
        </w:rPr>
        <w:fldChar w:fldCharType="begin"/>
      </w:r>
      <w:r>
        <w:rPr>
          <w:rFonts w:ascii="Times New Roman" w:eastAsia="Times New Roman" w:hAnsi="Times New Roman" w:cs="Times New Roman"/>
          <w:b/>
          <w:bCs/>
          <w:u w:val="single"/>
          <w:lang w:eastAsia="es-EC"/>
        </w:rPr>
        <w:instrText xml:space="preserve"> LINK </w:instrText>
      </w:r>
      <w:r w:rsidR="00F6002F">
        <w:rPr>
          <w:rFonts w:ascii="Times New Roman" w:eastAsia="Times New Roman" w:hAnsi="Times New Roman" w:cs="Times New Roman"/>
          <w:b/>
          <w:bCs/>
          <w:u w:val="single"/>
          <w:lang w:eastAsia="es-EC"/>
        </w:rPr>
        <w:instrText xml:space="preserve">Excel.Sheet.12 "C:\\Users\\2022-2023\\Desktop\\PE\\2024\\5.- PROCESOS\\7.- SEGUIMIENTO Y EVALUACIÓN\\INFORME 2 SEMESTRE POA 2024\\MATRIZ DE RESULTADO II SEMESTRE POA_2024.xlsx" Hoja1!F1C1:F10C7 </w:instrText>
      </w:r>
      <w:r>
        <w:rPr>
          <w:rFonts w:ascii="Times New Roman" w:eastAsia="Times New Roman" w:hAnsi="Times New Roman" w:cs="Times New Roman"/>
          <w:b/>
          <w:bCs/>
          <w:u w:val="single"/>
          <w:lang w:eastAsia="es-EC"/>
        </w:rPr>
        <w:instrText xml:space="preserve">\a \f 5 \h  \* MERGEFORMAT </w:instrText>
      </w:r>
      <w:r>
        <w:rPr>
          <w:rFonts w:ascii="Times New Roman" w:eastAsia="Times New Roman" w:hAnsi="Times New Roman" w:cs="Times New Roman"/>
          <w:b/>
          <w:bCs/>
          <w:u w:val="single"/>
          <w:lang w:eastAsia="es-EC"/>
        </w:rPr>
        <w:fldChar w:fldCharType="separate"/>
      </w:r>
    </w:p>
    <w:p w14:paraId="2365A2F4" w14:textId="77777777" w:rsidR="00D32C74" w:rsidRDefault="001978DF" w:rsidP="00317C09">
      <w:pPr>
        <w:rPr>
          <w:rFonts w:ascii="Times New Roman" w:eastAsia="Times New Roman" w:hAnsi="Times New Roman" w:cs="Times New Roman"/>
          <w:b/>
          <w:bCs/>
          <w:u w:val="single"/>
          <w:lang w:eastAsia="es-EC"/>
        </w:rPr>
      </w:pPr>
      <w:r>
        <w:rPr>
          <w:rFonts w:ascii="Times New Roman" w:eastAsia="Times New Roman" w:hAnsi="Times New Roman" w:cs="Times New Roman"/>
          <w:b/>
          <w:bCs/>
          <w:u w:val="single"/>
          <w:lang w:eastAsia="es-EC"/>
        </w:rPr>
        <w:lastRenderedPageBreak/>
        <w:fldChar w:fldCharType="end"/>
      </w:r>
    </w:p>
    <w:tbl>
      <w:tblPr>
        <w:tblW w:w="11358" w:type="dxa"/>
        <w:tblInd w:w="-1139" w:type="dxa"/>
        <w:tblCellMar>
          <w:left w:w="70" w:type="dxa"/>
          <w:right w:w="70" w:type="dxa"/>
        </w:tblCellMar>
        <w:tblLook w:val="04A0" w:firstRow="1" w:lastRow="0" w:firstColumn="1" w:lastColumn="0" w:noHBand="0" w:noVBand="1"/>
      </w:tblPr>
      <w:tblGrid>
        <w:gridCol w:w="252"/>
        <w:gridCol w:w="3150"/>
        <w:gridCol w:w="2694"/>
        <w:gridCol w:w="1418"/>
        <w:gridCol w:w="1120"/>
        <w:gridCol w:w="13"/>
        <w:gridCol w:w="1475"/>
        <w:gridCol w:w="84"/>
        <w:gridCol w:w="1152"/>
      </w:tblGrid>
      <w:tr w:rsidR="00D32C74" w:rsidRPr="00D32C74" w14:paraId="7F861EC5" w14:textId="77777777" w:rsidTr="00D32C74">
        <w:trPr>
          <w:trHeight w:val="413"/>
        </w:trPr>
        <w:tc>
          <w:tcPr>
            <w:tcW w:w="11358" w:type="dxa"/>
            <w:gridSpan w:val="9"/>
            <w:tcBorders>
              <w:top w:val="single" w:sz="4" w:space="0" w:color="auto"/>
              <w:left w:val="single" w:sz="4" w:space="0" w:color="auto"/>
              <w:bottom w:val="single" w:sz="4" w:space="0" w:color="auto"/>
              <w:right w:val="single" w:sz="4" w:space="0" w:color="auto"/>
            </w:tcBorders>
            <w:shd w:val="clear" w:color="000000" w:fill="E4F4DF"/>
            <w:noWrap/>
            <w:vAlign w:val="center"/>
            <w:hideMark/>
          </w:tcPr>
          <w:p w14:paraId="0D292BE8" w14:textId="77777777" w:rsidR="00D32C74" w:rsidRPr="00D32C74" w:rsidRDefault="00D32C74" w:rsidP="00D32C74">
            <w:pPr>
              <w:jc w:val="center"/>
              <w:rPr>
                <w:rFonts w:eastAsia="Times New Roman" w:cs="Times New Roman"/>
                <w:b/>
                <w:bCs/>
                <w:color w:val="000000"/>
                <w:sz w:val="18"/>
                <w:szCs w:val="18"/>
                <w:lang w:eastAsia="es-EC"/>
              </w:rPr>
            </w:pPr>
            <w:r w:rsidRPr="00D32C74">
              <w:rPr>
                <w:rFonts w:eastAsia="Times New Roman" w:cs="Times New Roman"/>
                <w:b/>
                <w:bCs/>
                <w:color w:val="000000"/>
                <w:sz w:val="20"/>
                <w:szCs w:val="20"/>
                <w:lang w:eastAsia="es-EC"/>
              </w:rPr>
              <w:t xml:space="preserve">JUNTA CANTONAL DE PROTECCIÓN DE DERECHOS </w:t>
            </w:r>
          </w:p>
        </w:tc>
      </w:tr>
      <w:tr w:rsidR="00D32C74" w:rsidRPr="00D32C74" w14:paraId="55ED90F4" w14:textId="77777777" w:rsidTr="00D32C74">
        <w:trPr>
          <w:trHeight w:val="825"/>
        </w:trPr>
        <w:tc>
          <w:tcPr>
            <w:tcW w:w="252" w:type="dxa"/>
            <w:tcBorders>
              <w:top w:val="nil"/>
              <w:left w:val="single" w:sz="8" w:space="0" w:color="auto"/>
              <w:bottom w:val="single" w:sz="8" w:space="0" w:color="auto"/>
              <w:right w:val="single" w:sz="8" w:space="0" w:color="auto"/>
            </w:tcBorders>
            <w:shd w:val="clear" w:color="000000" w:fill="000000"/>
            <w:noWrap/>
            <w:vAlign w:val="center"/>
            <w:hideMark/>
          </w:tcPr>
          <w:p w14:paraId="5757744F" w14:textId="77777777" w:rsidR="00D32C74" w:rsidRPr="00D32C74" w:rsidRDefault="00D32C74" w:rsidP="00D32C74">
            <w:pPr>
              <w:jc w:val="center"/>
              <w:rPr>
                <w:rFonts w:eastAsia="Times New Roman" w:cs="Times New Roman"/>
                <w:b/>
                <w:bCs/>
                <w:color w:val="FFFFFF"/>
                <w:sz w:val="18"/>
                <w:szCs w:val="18"/>
                <w:lang w:eastAsia="es-EC"/>
              </w:rPr>
            </w:pPr>
            <w:r w:rsidRPr="00D32C74">
              <w:rPr>
                <w:rFonts w:eastAsia="Times New Roman" w:cs="Times New Roman"/>
                <w:b/>
                <w:bCs/>
                <w:color w:val="FFFFFF"/>
                <w:sz w:val="18"/>
                <w:szCs w:val="18"/>
                <w:lang w:eastAsia="es-EC"/>
              </w:rPr>
              <w:t>#</w:t>
            </w:r>
          </w:p>
        </w:tc>
        <w:tc>
          <w:tcPr>
            <w:tcW w:w="3150" w:type="dxa"/>
            <w:tcBorders>
              <w:top w:val="nil"/>
              <w:left w:val="nil"/>
              <w:bottom w:val="nil"/>
              <w:right w:val="single" w:sz="8" w:space="0" w:color="auto"/>
            </w:tcBorders>
            <w:shd w:val="clear" w:color="000000" w:fill="000000"/>
            <w:noWrap/>
            <w:vAlign w:val="center"/>
            <w:hideMark/>
          </w:tcPr>
          <w:p w14:paraId="5115E792" w14:textId="77777777" w:rsidR="00D32C74" w:rsidRPr="00D32C74" w:rsidRDefault="00D32C74" w:rsidP="00D32C74">
            <w:pPr>
              <w:jc w:val="center"/>
              <w:rPr>
                <w:rFonts w:eastAsia="Times New Roman" w:cs="Times New Roman"/>
                <w:b/>
                <w:bCs/>
                <w:color w:val="FFFFFF"/>
                <w:sz w:val="18"/>
                <w:szCs w:val="18"/>
                <w:lang w:eastAsia="es-EC"/>
              </w:rPr>
            </w:pPr>
            <w:r w:rsidRPr="00D32C74">
              <w:rPr>
                <w:rFonts w:eastAsia="Times New Roman" w:cs="Times New Roman"/>
                <w:b/>
                <w:bCs/>
                <w:color w:val="FFFFFF"/>
                <w:sz w:val="18"/>
                <w:szCs w:val="18"/>
                <w:lang w:eastAsia="es-EC"/>
              </w:rPr>
              <w:t>PROYECTOS/ACTIVIDADES</w:t>
            </w:r>
          </w:p>
        </w:tc>
        <w:tc>
          <w:tcPr>
            <w:tcW w:w="2694" w:type="dxa"/>
            <w:tcBorders>
              <w:top w:val="nil"/>
              <w:left w:val="nil"/>
              <w:bottom w:val="single" w:sz="8" w:space="0" w:color="auto"/>
              <w:right w:val="single" w:sz="8" w:space="0" w:color="auto"/>
            </w:tcBorders>
            <w:shd w:val="clear" w:color="000000" w:fill="000000"/>
            <w:noWrap/>
            <w:vAlign w:val="center"/>
            <w:hideMark/>
          </w:tcPr>
          <w:p w14:paraId="5061A2F5" w14:textId="77777777" w:rsidR="00D32C74" w:rsidRPr="00D32C74" w:rsidRDefault="00D32C74" w:rsidP="00D32C74">
            <w:pPr>
              <w:jc w:val="center"/>
              <w:rPr>
                <w:rFonts w:eastAsia="Times New Roman" w:cs="Times New Roman"/>
                <w:b/>
                <w:bCs/>
                <w:color w:val="FFFFFF"/>
                <w:sz w:val="18"/>
                <w:szCs w:val="18"/>
                <w:lang w:eastAsia="es-EC"/>
              </w:rPr>
            </w:pPr>
            <w:r w:rsidRPr="00D32C74">
              <w:rPr>
                <w:rFonts w:eastAsia="Times New Roman" w:cs="Times New Roman"/>
                <w:b/>
                <w:bCs/>
                <w:color w:val="FFFFFF"/>
                <w:sz w:val="18"/>
                <w:szCs w:val="18"/>
                <w:lang w:eastAsia="es-EC"/>
              </w:rPr>
              <w:t xml:space="preserve">METAS </w:t>
            </w:r>
          </w:p>
        </w:tc>
        <w:tc>
          <w:tcPr>
            <w:tcW w:w="1418" w:type="dxa"/>
            <w:tcBorders>
              <w:top w:val="nil"/>
              <w:left w:val="nil"/>
              <w:bottom w:val="nil"/>
              <w:right w:val="single" w:sz="8" w:space="0" w:color="auto"/>
            </w:tcBorders>
            <w:shd w:val="clear" w:color="000000" w:fill="000000"/>
            <w:vAlign w:val="center"/>
            <w:hideMark/>
          </w:tcPr>
          <w:p w14:paraId="4CB55F74" w14:textId="77777777" w:rsidR="00D32C74" w:rsidRPr="00D32C74" w:rsidRDefault="00D32C74" w:rsidP="00D32C74">
            <w:pPr>
              <w:jc w:val="center"/>
              <w:rPr>
                <w:rFonts w:eastAsia="Times New Roman" w:cs="Times New Roman"/>
                <w:b/>
                <w:bCs/>
                <w:color w:val="FFFFFF"/>
                <w:sz w:val="18"/>
                <w:szCs w:val="18"/>
                <w:lang w:eastAsia="es-EC"/>
              </w:rPr>
            </w:pPr>
            <w:proofErr w:type="gramStart"/>
            <w:r w:rsidRPr="00D32C74">
              <w:rPr>
                <w:rFonts w:eastAsia="Times New Roman" w:cs="Times New Roman"/>
                <w:b/>
                <w:bCs/>
                <w:color w:val="FFFFFF"/>
                <w:sz w:val="18"/>
                <w:szCs w:val="18"/>
                <w:lang w:eastAsia="es-EC"/>
              </w:rPr>
              <w:t>TOTAL</w:t>
            </w:r>
            <w:proofErr w:type="gramEnd"/>
            <w:r w:rsidRPr="00D32C74">
              <w:rPr>
                <w:rFonts w:eastAsia="Times New Roman" w:cs="Times New Roman"/>
                <w:b/>
                <w:bCs/>
                <w:color w:val="FFFFFF"/>
                <w:sz w:val="18"/>
                <w:szCs w:val="18"/>
                <w:lang w:eastAsia="es-EC"/>
              </w:rPr>
              <w:t xml:space="preserve"> PLANIFICADO</w:t>
            </w:r>
          </w:p>
        </w:tc>
        <w:tc>
          <w:tcPr>
            <w:tcW w:w="1120" w:type="dxa"/>
            <w:tcBorders>
              <w:top w:val="nil"/>
              <w:left w:val="nil"/>
              <w:bottom w:val="nil"/>
              <w:right w:val="single" w:sz="8" w:space="0" w:color="auto"/>
            </w:tcBorders>
            <w:shd w:val="clear" w:color="000000" w:fill="000000"/>
            <w:vAlign w:val="center"/>
            <w:hideMark/>
          </w:tcPr>
          <w:p w14:paraId="651BC5CC" w14:textId="77777777" w:rsidR="00D32C74" w:rsidRPr="00D32C74" w:rsidRDefault="00D32C74" w:rsidP="00D32C74">
            <w:pPr>
              <w:jc w:val="center"/>
              <w:rPr>
                <w:rFonts w:eastAsia="Times New Roman" w:cs="Times New Roman"/>
                <w:b/>
                <w:bCs/>
                <w:color w:val="FFFFFF"/>
                <w:sz w:val="18"/>
                <w:szCs w:val="18"/>
                <w:lang w:eastAsia="es-EC"/>
              </w:rPr>
            </w:pPr>
            <w:proofErr w:type="gramStart"/>
            <w:r w:rsidRPr="00D32C74">
              <w:rPr>
                <w:rFonts w:eastAsia="Times New Roman" w:cs="Times New Roman"/>
                <w:b/>
                <w:bCs/>
                <w:color w:val="FFFFFF"/>
                <w:sz w:val="18"/>
                <w:szCs w:val="18"/>
                <w:lang w:eastAsia="es-EC"/>
              </w:rPr>
              <w:t>TOTAL</w:t>
            </w:r>
            <w:proofErr w:type="gramEnd"/>
            <w:r w:rsidRPr="00D32C74">
              <w:rPr>
                <w:rFonts w:eastAsia="Times New Roman" w:cs="Times New Roman"/>
                <w:b/>
                <w:bCs/>
                <w:color w:val="FFFFFF"/>
                <w:sz w:val="18"/>
                <w:szCs w:val="18"/>
                <w:lang w:eastAsia="es-EC"/>
              </w:rPr>
              <w:t xml:space="preserve"> EJECUTADO</w:t>
            </w:r>
          </w:p>
        </w:tc>
        <w:tc>
          <w:tcPr>
            <w:tcW w:w="1488" w:type="dxa"/>
            <w:gridSpan w:val="2"/>
            <w:tcBorders>
              <w:top w:val="nil"/>
              <w:left w:val="nil"/>
              <w:bottom w:val="nil"/>
              <w:right w:val="nil"/>
            </w:tcBorders>
            <w:shd w:val="clear" w:color="000000" w:fill="000000"/>
            <w:vAlign w:val="center"/>
            <w:hideMark/>
          </w:tcPr>
          <w:p w14:paraId="75800915" w14:textId="77777777" w:rsidR="00D32C74" w:rsidRPr="00D32C74" w:rsidRDefault="00D32C74" w:rsidP="00D32C74">
            <w:pPr>
              <w:jc w:val="center"/>
              <w:rPr>
                <w:rFonts w:eastAsia="Times New Roman" w:cs="Times New Roman"/>
                <w:b/>
                <w:bCs/>
                <w:color w:val="FFFFFF"/>
                <w:sz w:val="18"/>
                <w:szCs w:val="18"/>
                <w:lang w:eastAsia="es-EC"/>
              </w:rPr>
            </w:pPr>
            <w:r w:rsidRPr="00D32C74">
              <w:rPr>
                <w:rFonts w:eastAsia="Times New Roman" w:cs="Times New Roman"/>
                <w:b/>
                <w:bCs/>
                <w:color w:val="FFFFFF"/>
                <w:sz w:val="18"/>
                <w:szCs w:val="18"/>
                <w:lang w:eastAsia="es-EC"/>
              </w:rPr>
              <w:t>% TOTAL DE CUMPLIMIENTO DE METAS</w:t>
            </w:r>
          </w:p>
        </w:tc>
        <w:tc>
          <w:tcPr>
            <w:tcW w:w="1236" w:type="dxa"/>
            <w:gridSpan w:val="2"/>
            <w:tcBorders>
              <w:top w:val="nil"/>
              <w:left w:val="single" w:sz="4" w:space="0" w:color="auto"/>
              <w:bottom w:val="nil"/>
              <w:right w:val="nil"/>
            </w:tcBorders>
            <w:shd w:val="clear" w:color="000000" w:fill="000000"/>
            <w:vAlign w:val="center"/>
            <w:hideMark/>
          </w:tcPr>
          <w:p w14:paraId="4BE972FF" w14:textId="77777777" w:rsidR="00D32C74" w:rsidRPr="00D32C74" w:rsidRDefault="00D32C74" w:rsidP="00D32C74">
            <w:pPr>
              <w:jc w:val="center"/>
              <w:rPr>
                <w:rFonts w:eastAsia="Times New Roman" w:cs="Times New Roman"/>
                <w:b/>
                <w:bCs/>
                <w:color w:val="FFFFFF"/>
                <w:sz w:val="18"/>
                <w:szCs w:val="18"/>
                <w:lang w:eastAsia="es-EC"/>
              </w:rPr>
            </w:pPr>
            <w:r w:rsidRPr="00D32C74">
              <w:rPr>
                <w:rFonts w:eastAsia="Times New Roman" w:cs="Times New Roman"/>
                <w:b/>
                <w:bCs/>
                <w:color w:val="FFFFFF"/>
                <w:sz w:val="18"/>
                <w:szCs w:val="18"/>
                <w:lang w:eastAsia="es-EC"/>
              </w:rPr>
              <w:t>OBSERVACIÓN</w:t>
            </w:r>
          </w:p>
        </w:tc>
      </w:tr>
      <w:tr w:rsidR="00D32C74" w:rsidRPr="00D32C74" w14:paraId="3F030680" w14:textId="77777777" w:rsidTr="00D32C74">
        <w:trPr>
          <w:trHeight w:val="846"/>
        </w:trPr>
        <w:tc>
          <w:tcPr>
            <w:tcW w:w="252" w:type="dxa"/>
            <w:tcBorders>
              <w:top w:val="nil"/>
              <w:left w:val="single" w:sz="8" w:space="0" w:color="auto"/>
              <w:bottom w:val="nil"/>
              <w:right w:val="single" w:sz="8" w:space="0" w:color="auto"/>
            </w:tcBorders>
            <w:shd w:val="clear" w:color="000000" w:fill="FFFFFF"/>
            <w:noWrap/>
            <w:vAlign w:val="center"/>
            <w:hideMark/>
          </w:tcPr>
          <w:p w14:paraId="15DEC533"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1</w:t>
            </w:r>
          </w:p>
        </w:tc>
        <w:tc>
          <w:tcPr>
            <w:tcW w:w="3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3FDFDD" w14:textId="77777777"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 xml:space="preserve">Junta Itinerante, descentralizar los servicios que brinda la Junta Cantonal de Protección de Derechos </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14:paraId="137BECD1" w14:textId="77777777"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 xml:space="preserve">Ejecutar 3 Juntas Itinerantes en los sectores rurales del cantón Puerto López </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14:paraId="1438C500"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3</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60EA57E1"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3</w:t>
            </w:r>
          </w:p>
        </w:tc>
        <w:tc>
          <w:tcPr>
            <w:tcW w:w="1488" w:type="dxa"/>
            <w:gridSpan w:val="2"/>
            <w:tcBorders>
              <w:top w:val="single" w:sz="8" w:space="0" w:color="auto"/>
              <w:left w:val="single" w:sz="4" w:space="0" w:color="auto"/>
              <w:bottom w:val="single" w:sz="4" w:space="0" w:color="auto"/>
              <w:right w:val="nil"/>
            </w:tcBorders>
            <w:shd w:val="clear" w:color="000000" w:fill="00B050"/>
            <w:vAlign w:val="center"/>
            <w:hideMark/>
          </w:tcPr>
          <w:p w14:paraId="193A4C80"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100%</w:t>
            </w:r>
          </w:p>
        </w:tc>
        <w:tc>
          <w:tcPr>
            <w:tcW w:w="123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958458" w14:textId="77777777" w:rsidR="00D32C74" w:rsidRPr="00D32C74" w:rsidRDefault="00D32C74" w:rsidP="00D32C74">
            <w:pPr>
              <w:rPr>
                <w:rFonts w:eastAsia="Times New Roman" w:cs="Arial"/>
                <w:sz w:val="18"/>
                <w:szCs w:val="18"/>
                <w:lang w:eastAsia="es-EC"/>
              </w:rPr>
            </w:pPr>
            <w:r w:rsidRPr="00D32C74">
              <w:rPr>
                <w:rFonts w:eastAsia="Times New Roman" w:cs="Arial"/>
                <w:sz w:val="18"/>
                <w:szCs w:val="18"/>
                <w:lang w:eastAsia="es-EC"/>
              </w:rPr>
              <w:t> </w:t>
            </w:r>
          </w:p>
        </w:tc>
      </w:tr>
      <w:tr w:rsidR="00D32C74" w:rsidRPr="00D32C74" w14:paraId="48FE5EE4" w14:textId="77777777" w:rsidTr="00D32C74">
        <w:trPr>
          <w:trHeight w:val="971"/>
        </w:trPr>
        <w:tc>
          <w:tcPr>
            <w:tcW w:w="25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21D30F1"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2</w:t>
            </w:r>
          </w:p>
        </w:tc>
        <w:tc>
          <w:tcPr>
            <w:tcW w:w="3150" w:type="dxa"/>
            <w:tcBorders>
              <w:top w:val="nil"/>
              <w:left w:val="single" w:sz="4" w:space="0" w:color="auto"/>
              <w:bottom w:val="single" w:sz="4" w:space="0" w:color="auto"/>
              <w:right w:val="single" w:sz="4" w:space="0" w:color="auto"/>
            </w:tcBorders>
            <w:shd w:val="clear" w:color="000000" w:fill="FFFFFF"/>
            <w:vAlign w:val="center"/>
            <w:hideMark/>
          </w:tcPr>
          <w:p w14:paraId="64EB8296" w14:textId="64019EAC"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 xml:space="preserve">Fortalecer las capacidades de los miembros de la Junta Cantonal de Puerto López, para promover la articulación interinstitucional </w:t>
            </w:r>
          </w:p>
        </w:tc>
        <w:tc>
          <w:tcPr>
            <w:tcW w:w="2694" w:type="dxa"/>
            <w:tcBorders>
              <w:top w:val="nil"/>
              <w:left w:val="nil"/>
              <w:bottom w:val="single" w:sz="4" w:space="0" w:color="auto"/>
              <w:right w:val="single" w:sz="4" w:space="0" w:color="auto"/>
            </w:tcBorders>
            <w:shd w:val="clear" w:color="000000" w:fill="FFFFFF"/>
            <w:vAlign w:val="center"/>
            <w:hideMark/>
          </w:tcPr>
          <w:p w14:paraId="39FDAA35" w14:textId="77777777"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a) Participación en 4 talleres o capacitaciones en temas de protección de derechos y prevención de violencia</w:t>
            </w:r>
          </w:p>
        </w:tc>
        <w:tc>
          <w:tcPr>
            <w:tcW w:w="1418" w:type="dxa"/>
            <w:tcBorders>
              <w:top w:val="nil"/>
              <w:left w:val="nil"/>
              <w:bottom w:val="single" w:sz="4" w:space="0" w:color="auto"/>
              <w:right w:val="single" w:sz="4" w:space="0" w:color="auto"/>
            </w:tcBorders>
            <w:shd w:val="clear" w:color="auto" w:fill="auto"/>
            <w:noWrap/>
            <w:vAlign w:val="center"/>
            <w:hideMark/>
          </w:tcPr>
          <w:p w14:paraId="53777471"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4</w:t>
            </w:r>
          </w:p>
        </w:tc>
        <w:tc>
          <w:tcPr>
            <w:tcW w:w="1120" w:type="dxa"/>
            <w:tcBorders>
              <w:top w:val="nil"/>
              <w:left w:val="nil"/>
              <w:bottom w:val="single" w:sz="4" w:space="0" w:color="auto"/>
              <w:right w:val="single" w:sz="4" w:space="0" w:color="auto"/>
            </w:tcBorders>
            <w:shd w:val="clear" w:color="auto" w:fill="auto"/>
            <w:noWrap/>
            <w:vAlign w:val="center"/>
            <w:hideMark/>
          </w:tcPr>
          <w:p w14:paraId="28BAEDF1"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5</w:t>
            </w:r>
          </w:p>
        </w:tc>
        <w:tc>
          <w:tcPr>
            <w:tcW w:w="1488" w:type="dxa"/>
            <w:gridSpan w:val="2"/>
            <w:tcBorders>
              <w:top w:val="single" w:sz="8" w:space="0" w:color="auto"/>
              <w:left w:val="single" w:sz="4" w:space="0" w:color="auto"/>
              <w:bottom w:val="single" w:sz="4" w:space="0" w:color="auto"/>
              <w:right w:val="nil"/>
            </w:tcBorders>
            <w:shd w:val="clear" w:color="000000" w:fill="00B050"/>
            <w:vAlign w:val="center"/>
            <w:hideMark/>
          </w:tcPr>
          <w:p w14:paraId="2646F6B1"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100%</w:t>
            </w:r>
          </w:p>
        </w:tc>
        <w:tc>
          <w:tcPr>
            <w:tcW w:w="123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B72AA5D" w14:textId="77777777" w:rsidR="00D32C74" w:rsidRPr="00D32C74" w:rsidRDefault="00D32C74" w:rsidP="00D32C74">
            <w:pPr>
              <w:rPr>
                <w:rFonts w:eastAsia="Times New Roman" w:cs="Arial"/>
                <w:sz w:val="18"/>
                <w:szCs w:val="18"/>
                <w:lang w:eastAsia="es-EC"/>
              </w:rPr>
            </w:pPr>
            <w:r w:rsidRPr="00D32C74">
              <w:rPr>
                <w:rFonts w:eastAsia="Times New Roman" w:cs="Arial"/>
                <w:sz w:val="18"/>
                <w:szCs w:val="18"/>
                <w:lang w:eastAsia="es-EC"/>
              </w:rPr>
              <w:t> </w:t>
            </w:r>
          </w:p>
        </w:tc>
      </w:tr>
      <w:tr w:rsidR="00D32C74" w:rsidRPr="00D32C74" w14:paraId="243218A3" w14:textId="77777777" w:rsidTr="00D32C74">
        <w:trPr>
          <w:trHeight w:val="830"/>
        </w:trPr>
        <w:tc>
          <w:tcPr>
            <w:tcW w:w="252" w:type="dxa"/>
            <w:tcBorders>
              <w:top w:val="nil"/>
              <w:left w:val="single" w:sz="8" w:space="0" w:color="auto"/>
              <w:bottom w:val="nil"/>
              <w:right w:val="single" w:sz="8" w:space="0" w:color="auto"/>
            </w:tcBorders>
            <w:shd w:val="clear" w:color="000000" w:fill="FFFFFF"/>
            <w:noWrap/>
            <w:vAlign w:val="center"/>
            <w:hideMark/>
          </w:tcPr>
          <w:p w14:paraId="618B3801"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3</w:t>
            </w:r>
          </w:p>
        </w:tc>
        <w:tc>
          <w:tcPr>
            <w:tcW w:w="3150" w:type="dxa"/>
            <w:tcBorders>
              <w:top w:val="nil"/>
              <w:left w:val="single" w:sz="4" w:space="0" w:color="auto"/>
              <w:bottom w:val="single" w:sz="4" w:space="0" w:color="auto"/>
              <w:right w:val="single" w:sz="4" w:space="0" w:color="auto"/>
            </w:tcBorders>
            <w:shd w:val="clear" w:color="000000" w:fill="FFFFFF"/>
            <w:vAlign w:val="center"/>
            <w:hideMark/>
          </w:tcPr>
          <w:p w14:paraId="34F05CC6" w14:textId="77777777"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 xml:space="preserve">Reglamento Interno de funcionamiento de la Junta Cantonal de Protección de Derechos de Puerto López </w:t>
            </w:r>
          </w:p>
        </w:tc>
        <w:tc>
          <w:tcPr>
            <w:tcW w:w="2694" w:type="dxa"/>
            <w:tcBorders>
              <w:top w:val="nil"/>
              <w:left w:val="nil"/>
              <w:bottom w:val="single" w:sz="4" w:space="0" w:color="auto"/>
              <w:right w:val="single" w:sz="4" w:space="0" w:color="auto"/>
            </w:tcBorders>
            <w:shd w:val="clear" w:color="000000" w:fill="FFFFFF"/>
            <w:vAlign w:val="center"/>
            <w:hideMark/>
          </w:tcPr>
          <w:p w14:paraId="0423ECAD" w14:textId="77777777"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 xml:space="preserve">a) Elaborar 1 Reglamento Interno de la Junta Cantonal de Protección de Derechos de Puerto López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B6D08"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100%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FD2B0FD"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75%</w:t>
            </w:r>
          </w:p>
        </w:tc>
        <w:tc>
          <w:tcPr>
            <w:tcW w:w="1488" w:type="dxa"/>
            <w:gridSpan w:val="2"/>
            <w:tcBorders>
              <w:top w:val="single" w:sz="8" w:space="0" w:color="auto"/>
              <w:left w:val="single" w:sz="4" w:space="0" w:color="auto"/>
              <w:bottom w:val="single" w:sz="4" w:space="0" w:color="auto"/>
              <w:right w:val="nil"/>
            </w:tcBorders>
            <w:shd w:val="clear" w:color="000000" w:fill="FFFF00"/>
            <w:vAlign w:val="center"/>
            <w:hideMark/>
          </w:tcPr>
          <w:p w14:paraId="20DC8EBD"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75%</w:t>
            </w:r>
          </w:p>
        </w:tc>
        <w:tc>
          <w:tcPr>
            <w:tcW w:w="123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85C9E4F" w14:textId="77777777" w:rsidR="00D32C74" w:rsidRPr="00D32C74" w:rsidRDefault="00D32C74" w:rsidP="00D32C74">
            <w:pPr>
              <w:rPr>
                <w:rFonts w:eastAsia="Times New Roman" w:cs="Arial"/>
                <w:sz w:val="18"/>
                <w:szCs w:val="18"/>
                <w:lang w:eastAsia="es-EC"/>
              </w:rPr>
            </w:pPr>
            <w:r w:rsidRPr="00D32C74">
              <w:rPr>
                <w:rFonts w:eastAsia="Times New Roman" w:cs="Arial"/>
                <w:sz w:val="18"/>
                <w:szCs w:val="18"/>
                <w:lang w:eastAsia="es-EC"/>
              </w:rPr>
              <w:t> </w:t>
            </w:r>
          </w:p>
        </w:tc>
      </w:tr>
      <w:tr w:rsidR="00D32C74" w:rsidRPr="00D32C74" w14:paraId="2AB5636D" w14:textId="77777777" w:rsidTr="00D32C74">
        <w:trPr>
          <w:trHeight w:val="630"/>
        </w:trPr>
        <w:tc>
          <w:tcPr>
            <w:tcW w:w="25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0E7FA2F"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4</w:t>
            </w:r>
          </w:p>
        </w:tc>
        <w:tc>
          <w:tcPr>
            <w:tcW w:w="3150" w:type="dxa"/>
            <w:tcBorders>
              <w:top w:val="nil"/>
              <w:left w:val="single" w:sz="4" w:space="0" w:color="auto"/>
              <w:bottom w:val="single" w:sz="4" w:space="0" w:color="auto"/>
              <w:right w:val="single" w:sz="4" w:space="0" w:color="auto"/>
            </w:tcBorders>
            <w:shd w:val="clear" w:color="000000" w:fill="FFFFFF"/>
            <w:vAlign w:val="center"/>
            <w:hideMark/>
          </w:tcPr>
          <w:p w14:paraId="4E75B62A" w14:textId="77777777"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 xml:space="preserve">Contar con Equipo Técnico para seguimiento y visitas técnicas para la valoración de casos </w:t>
            </w:r>
          </w:p>
        </w:tc>
        <w:tc>
          <w:tcPr>
            <w:tcW w:w="2694" w:type="dxa"/>
            <w:tcBorders>
              <w:top w:val="nil"/>
              <w:left w:val="nil"/>
              <w:bottom w:val="single" w:sz="4" w:space="0" w:color="auto"/>
              <w:right w:val="single" w:sz="4" w:space="0" w:color="auto"/>
            </w:tcBorders>
            <w:shd w:val="clear" w:color="000000" w:fill="FFFFFF"/>
            <w:vAlign w:val="center"/>
            <w:hideMark/>
          </w:tcPr>
          <w:p w14:paraId="14DA41FA" w14:textId="4E423604"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a) Contar con 1 Psicólogo b) Contar con 1 Trabajador Social</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421C9B2"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2</w:t>
            </w:r>
          </w:p>
        </w:tc>
        <w:tc>
          <w:tcPr>
            <w:tcW w:w="1120" w:type="dxa"/>
            <w:tcBorders>
              <w:top w:val="nil"/>
              <w:left w:val="nil"/>
              <w:bottom w:val="single" w:sz="4" w:space="0" w:color="auto"/>
              <w:right w:val="single" w:sz="4" w:space="0" w:color="auto"/>
            </w:tcBorders>
            <w:shd w:val="clear" w:color="auto" w:fill="auto"/>
            <w:noWrap/>
            <w:vAlign w:val="center"/>
            <w:hideMark/>
          </w:tcPr>
          <w:p w14:paraId="6F437C24"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1</w:t>
            </w:r>
          </w:p>
        </w:tc>
        <w:tc>
          <w:tcPr>
            <w:tcW w:w="1488" w:type="dxa"/>
            <w:gridSpan w:val="2"/>
            <w:tcBorders>
              <w:top w:val="single" w:sz="8" w:space="0" w:color="auto"/>
              <w:left w:val="single" w:sz="4" w:space="0" w:color="auto"/>
              <w:bottom w:val="single" w:sz="4" w:space="0" w:color="auto"/>
              <w:right w:val="nil"/>
            </w:tcBorders>
            <w:shd w:val="clear" w:color="000000" w:fill="FFFF00"/>
            <w:vAlign w:val="center"/>
            <w:hideMark/>
          </w:tcPr>
          <w:p w14:paraId="0AFE600D"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50%</w:t>
            </w:r>
          </w:p>
        </w:tc>
        <w:tc>
          <w:tcPr>
            <w:tcW w:w="123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BB786A6" w14:textId="77777777" w:rsidR="00D32C74" w:rsidRPr="00D32C74" w:rsidRDefault="00D32C74" w:rsidP="00D32C74">
            <w:pPr>
              <w:rPr>
                <w:rFonts w:eastAsia="Times New Roman" w:cs="Arial"/>
                <w:sz w:val="18"/>
                <w:szCs w:val="18"/>
                <w:lang w:eastAsia="es-EC"/>
              </w:rPr>
            </w:pPr>
            <w:r w:rsidRPr="00D32C74">
              <w:rPr>
                <w:rFonts w:eastAsia="Times New Roman" w:cs="Arial"/>
                <w:sz w:val="18"/>
                <w:szCs w:val="18"/>
                <w:lang w:eastAsia="es-EC"/>
              </w:rPr>
              <w:t> </w:t>
            </w:r>
          </w:p>
        </w:tc>
      </w:tr>
      <w:tr w:rsidR="00D32C74" w:rsidRPr="00D32C74" w14:paraId="0B06AE2D" w14:textId="77777777" w:rsidTr="00D32C74">
        <w:trPr>
          <w:trHeight w:val="1858"/>
        </w:trPr>
        <w:tc>
          <w:tcPr>
            <w:tcW w:w="252" w:type="dxa"/>
            <w:tcBorders>
              <w:top w:val="nil"/>
              <w:left w:val="single" w:sz="8" w:space="0" w:color="auto"/>
              <w:bottom w:val="nil"/>
              <w:right w:val="single" w:sz="8" w:space="0" w:color="auto"/>
            </w:tcBorders>
            <w:shd w:val="clear" w:color="000000" w:fill="FFFFFF"/>
            <w:noWrap/>
            <w:vAlign w:val="center"/>
            <w:hideMark/>
          </w:tcPr>
          <w:p w14:paraId="0BB40D44"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5</w:t>
            </w:r>
          </w:p>
        </w:tc>
        <w:tc>
          <w:tcPr>
            <w:tcW w:w="3150" w:type="dxa"/>
            <w:tcBorders>
              <w:top w:val="nil"/>
              <w:left w:val="single" w:sz="4" w:space="0" w:color="auto"/>
              <w:bottom w:val="single" w:sz="4" w:space="0" w:color="auto"/>
              <w:right w:val="single" w:sz="4" w:space="0" w:color="auto"/>
            </w:tcBorders>
            <w:shd w:val="clear" w:color="000000" w:fill="FFFFFF"/>
            <w:vAlign w:val="center"/>
            <w:hideMark/>
          </w:tcPr>
          <w:p w14:paraId="156D93D1" w14:textId="77777777"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Campaña de prevención de violencia intrafamiliar "Familias de Paz"</w:t>
            </w:r>
          </w:p>
        </w:tc>
        <w:tc>
          <w:tcPr>
            <w:tcW w:w="2694" w:type="dxa"/>
            <w:tcBorders>
              <w:top w:val="nil"/>
              <w:left w:val="nil"/>
              <w:bottom w:val="single" w:sz="4" w:space="0" w:color="auto"/>
              <w:right w:val="single" w:sz="4" w:space="0" w:color="auto"/>
            </w:tcBorders>
            <w:shd w:val="clear" w:color="000000" w:fill="FFFFFF"/>
            <w:vAlign w:val="center"/>
            <w:hideMark/>
          </w:tcPr>
          <w:p w14:paraId="27CC6F8D" w14:textId="77777777"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 xml:space="preserve">a) Dictar 3 talleres sobre prevención de violencia dirigido a adolescentes del Cantón Puerto López. </w:t>
            </w:r>
            <w:r w:rsidRPr="00D32C74">
              <w:rPr>
                <w:rFonts w:eastAsia="Times New Roman" w:cs="Times New Roman"/>
                <w:color w:val="000000"/>
                <w:sz w:val="18"/>
                <w:szCs w:val="18"/>
                <w:lang w:eastAsia="es-EC"/>
              </w:rPr>
              <w:br/>
              <w:t xml:space="preserve">b) Dictar 3 talleres a adolescentes del Cantón Puerto López acerca de la ruta de otorgamiento de medidas de protección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8E037A8"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CC41426"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5</w:t>
            </w:r>
          </w:p>
        </w:tc>
        <w:tc>
          <w:tcPr>
            <w:tcW w:w="1488" w:type="dxa"/>
            <w:gridSpan w:val="2"/>
            <w:tcBorders>
              <w:top w:val="single" w:sz="8" w:space="0" w:color="auto"/>
              <w:left w:val="single" w:sz="4" w:space="0" w:color="auto"/>
              <w:bottom w:val="single" w:sz="4" w:space="0" w:color="auto"/>
              <w:right w:val="nil"/>
            </w:tcBorders>
            <w:shd w:val="clear" w:color="000000" w:fill="00B050"/>
            <w:vAlign w:val="center"/>
            <w:hideMark/>
          </w:tcPr>
          <w:p w14:paraId="0945FA22"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83%</w:t>
            </w:r>
          </w:p>
        </w:tc>
        <w:tc>
          <w:tcPr>
            <w:tcW w:w="123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C99956F" w14:textId="77777777" w:rsidR="00D32C74" w:rsidRPr="00D32C74" w:rsidRDefault="00D32C74" w:rsidP="00D32C74">
            <w:pPr>
              <w:rPr>
                <w:rFonts w:eastAsia="Times New Roman" w:cs="Arial"/>
                <w:sz w:val="18"/>
                <w:szCs w:val="18"/>
                <w:lang w:eastAsia="es-EC"/>
              </w:rPr>
            </w:pPr>
            <w:r w:rsidRPr="00D32C74">
              <w:rPr>
                <w:rFonts w:eastAsia="Times New Roman" w:cs="Arial"/>
                <w:sz w:val="18"/>
                <w:szCs w:val="18"/>
                <w:lang w:eastAsia="es-EC"/>
              </w:rPr>
              <w:t> </w:t>
            </w:r>
          </w:p>
        </w:tc>
      </w:tr>
      <w:tr w:rsidR="00D32C74" w:rsidRPr="00D32C74" w14:paraId="45C8CFF2" w14:textId="77777777" w:rsidTr="00D32C74">
        <w:trPr>
          <w:trHeight w:val="822"/>
        </w:trPr>
        <w:tc>
          <w:tcPr>
            <w:tcW w:w="252" w:type="dxa"/>
            <w:tcBorders>
              <w:top w:val="single" w:sz="8" w:space="0" w:color="auto"/>
              <w:left w:val="single" w:sz="8" w:space="0" w:color="auto"/>
              <w:bottom w:val="nil"/>
              <w:right w:val="single" w:sz="8" w:space="0" w:color="auto"/>
            </w:tcBorders>
            <w:shd w:val="clear" w:color="000000" w:fill="FFFFFF"/>
            <w:noWrap/>
            <w:vAlign w:val="center"/>
            <w:hideMark/>
          </w:tcPr>
          <w:p w14:paraId="1A54A893"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6</w:t>
            </w:r>
          </w:p>
        </w:tc>
        <w:tc>
          <w:tcPr>
            <w:tcW w:w="3150" w:type="dxa"/>
            <w:tcBorders>
              <w:top w:val="nil"/>
              <w:left w:val="single" w:sz="4" w:space="0" w:color="auto"/>
              <w:bottom w:val="nil"/>
              <w:right w:val="single" w:sz="4" w:space="0" w:color="auto"/>
            </w:tcBorders>
            <w:shd w:val="clear" w:color="000000" w:fill="FFFFFF"/>
            <w:vAlign w:val="center"/>
            <w:hideMark/>
          </w:tcPr>
          <w:p w14:paraId="3CD3DA08" w14:textId="77777777"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 xml:space="preserve">Escuela de Empoderamiento Femenino II Edición </w:t>
            </w:r>
          </w:p>
        </w:tc>
        <w:tc>
          <w:tcPr>
            <w:tcW w:w="2694" w:type="dxa"/>
            <w:tcBorders>
              <w:top w:val="nil"/>
              <w:left w:val="nil"/>
              <w:bottom w:val="nil"/>
              <w:right w:val="single" w:sz="4" w:space="0" w:color="auto"/>
            </w:tcBorders>
            <w:shd w:val="clear" w:color="000000" w:fill="FFFFFF"/>
            <w:vAlign w:val="center"/>
            <w:hideMark/>
          </w:tcPr>
          <w:p w14:paraId="26603B73" w14:textId="77777777" w:rsidR="00D32C74" w:rsidRPr="00D32C74" w:rsidRDefault="00D32C74" w:rsidP="00D32C74">
            <w:pPr>
              <w:jc w:val="both"/>
              <w:rPr>
                <w:rFonts w:eastAsia="Times New Roman" w:cs="Times New Roman"/>
                <w:color w:val="000000"/>
                <w:sz w:val="18"/>
                <w:szCs w:val="18"/>
                <w:lang w:eastAsia="es-EC"/>
              </w:rPr>
            </w:pPr>
            <w:r w:rsidRPr="00D32C74">
              <w:rPr>
                <w:rFonts w:eastAsia="Times New Roman" w:cs="Times New Roman"/>
                <w:color w:val="000000"/>
                <w:sz w:val="18"/>
                <w:szCs w:val="18"/>
                <w:lang w:eastAsia="es-EC"/>
              </w:rPr>
              <w:t xml:space="preserve">a) Dictar 4 talleres que permitan el desarrollo libre y voluntario dirigido a mujeres </w:t>
            </w:r>
          </w:p>
        </w:tc>
        <w:tc>
          <w:tcPr>
            <w:tcW w:w="1418" w:type="dxa"/>
            <w:tcBorders>
              <w:top w:val="nil"/>
              <w:left w:val="nil"/>
              <w:bottom w:val="nil"/>
              <w:right w:val="single" w:sz="4" w:space="0" w:color="auto"/>
            </w:tcBorders>
            <w:shd w:val="clear" w:color="auto" w:fill="auto"/>
            <w:noWrap/>
            <w:vAlign w:val="center"/>
            <w:hideMark/>
          </w:tcPr>
          <w:p w14:paraId="54D57CBF"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4</w:t>
            </w:r>
          </w:p>
        </w:tc>
        <w:tc>
          <w:tcPr>
            <w:tcW w:w="1120" w:type="dxa"/>
            <w:tcBorders>
              <w:top w:val="nil"/>
              <w:left w:val="nil"/>
              <w:bottom w:val="nil"/>
              <w:right w:val="single" w:sz="4" w:space="0" w:color="auto"/>
            </w:tcBorders>
            <w:shd w:val="clear" w:color="auto" w:fill="auto"/>
            <w:noWrap/>
            <w:vAlign w:val="center"/>
            <w:hideMark/>
          </w:tcPr>
          <w:p w14:paraId="1D1FA0A7"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4</w:t>
            </w:r>
          </w:p>
        </w:tc>
        <w:tc>
          <w:tcPr>
            <w:tcW w:w="1488" w:type="dxa"/>
            <w:gridSpan w:val="2"/>
            <w:tcBorders>
              <w:top w:val="single" w:sz="8" w:space="0" w:color="auto"/>
              <w:left w:val="single" w:sz="4" w:space="0" w:color="auto"/>
              <w:bottom w:val="single" w:sz="4" w:space="0" w:color="auto"/>
              <w:right w:val="nil"/>
            </w:tcBorders>
            <w:shd w:val="clear" w:color="000000" w:fill="00B050"/>
            <w:vAlign w:val="center"/>
            <w:hideMark/>
          </w:tcPr>
          <w:p w14:paraId="6162E468" w14:textId="77777777" w:rsidR="00D32C74" w:rsidRPr="00D32C74" w:rsidRDefault="00D32C74" w:rsidP="00D32C74">
            <w:pPr>
              <w:jc w:val="center"/>
              <w:rPr>
                <w:rFonts w:eastAsia="Times New Roman" w:cs="Times New Roman"/>
                <w:color w:val="000000"/>
                <w:sz w:val="18"/>
                <w:szCs w:val="18"/>
                <w:lang w:eastAsia="es-EC"/>
              </w:rPr>
            </w:pPr>
            <w:r w:rsidRPr="00D32C74">
              <w:rPr>
                <w:rFonts w:eastAsia="Times New Roman" w:cs="Times New Roman"/>
                <w:color w:val="000000"/>
                <w:sz w:val="18"/>
                <w:szCs w:val="18"/>
                <w:lang w:eastAsia="es-EC"/>
              </w:rPr>
              <w:t>100%</w:t>
            </w:r>
          </w:p>
        </w:tc>
        <w:tc>
          <w:tcPr>
            <w:tcW w:w="123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9E15D66" w14:textId="77777777" w:rsidR="00D32C74" w:rsidRPr="00D32C74" w:rsidRDefault="00D32C74" w:rsidP="00D32C74">
            <w:pPr>
              <w:rPr>
                <w:rFonts w:eastAsia="Times New Roman" w:cs="Arial"/>
                <w:sz w:val="18"/>
                <w:szCs w:val="18"/>
                <w:lang w:eastAsia="es-EC"/>
              </w:rPr>
            </w:pPr>
            <w:r w:rsidRPr="00D32C74">
              <w:rPr>
                <w:rFonts w:eastAsia="Times New Roman" w:cs="Arial"/>
                <w:sz w:val="18"/>
                <w:szCs w:val="18"/>
                <w:lang w:eastAsia="es-EC"/>
              </w:rPr>
              <w:t> </w:t>
            </w:r>
          </w:p>
        </w:tc>
      </w:tr>
      <w:tr w:rsidR="00D32C74" w:rsidRPr="00D32C74" w14:paraId="2F0C3B05" w14:textId="77777777" w:rsidTr="00D32C74">
        <w:trPr>
          <w:trHeight w:val="436"/>
        </w:trPr>
        <w:tc>
          <w:tcPr>
            <w:tcW w:w="8647" w:type="dxa"/>
            <w:gridSpan w:val="6"/>
            <w:tcBorders>
              <w:top w:val="single" w:sz="4" w:space="0" w:color="auto"/>
              <w:left w:val="single" w:sz="4" w:space="0" w:color="auto"/>
              <w:bottom w:val="nil"/>
              <w:right w:val="single" w:sz="4" w:space="0" w:color="auto"/>
            </w:tcBorders>
            <w:shd w:val="clear" w:color="000000" w:fill="FFFFFF"/>
            <w:noWrap/>
            <w:vAlign w:val="center"/>
            <w:hideMark/>
          </w:tcPr>
          <w:p w14:paraId="43DE521A" w14:textId="77777777" w:rsidR="00D32C74" w:rsidRPr="00D32C74" w:rsidRDefault="00D32C74" w:rsidP="00D32C74">
            <w:pPr>
              <w:jc w:val="center"/>
              <w:rPr>
                <w:rFonts w:eastAsia="Times New Roman" w:cs="Times New Roman"/>
                <w:b/>
                <w:bCs/>
                <w:sz w:val="18"/>
                <w:szCs w:val="18"/>
                <w:lang w:eastAsia="es-EC"/>
              </w:rPr>
            </w:pPr>
            <w:proofErr w:type="gramStart"/>
            <w:r w:rsidRPr="00D32C74">
              <w:rPr>
                <w:rFonts w:eastAsia="Times New Roman" w:cs="Times New Roman"/>
                <w:b/>
                <w:bCs/>
                <w:sz w:val="18"/>
                <w:szCs w:val="18"/>
                <w:lang w:eastAsia="es-EC"/>
              </w:rPr>
              <w:t>TOTAL</w:t>
            </w:r>
            <w:proofErr w:type="gramEnd"/>
            <w:r w:rsidRPr="00D32C74">
              <w:rPr>
                <w:rFonts w:eastAsia="Times New Roman" w:cs="Times New Roman"/>
                <w:b/>
                <w:bCs/>
                <w:sz w:val="18"/>
                <w:szCs w:val="18"/>
                <w:lang w:eastAsia="es-EC"/>
              </w:rPr>
              <w:t xml:space="preserve"> DE RESULTADO DE CUMPLIMIENTO DE METAS POA DEL AREA</w:t>
            </w:r>
          </w:p>
        </w:tc>
        <w:tc>
          <w:tcPr>
            <w:tcW w:w="1559" w:type="dxa"/>
            <w:gridSpan w:val="2"/>
            <w:tcBorders>
              <w:top w:val="nil"/>
              <w:left w:val="nil"/>
              <w:bottom w:val="nil"/>
              <w:right w:val="nil"/>
            </w:tcBorders>
            <w:shd w:val="clear" w:color="000000" w:fill="00B050"/>
            <w:vAlign w:val="center"/>
            <w:hideMark/>
          </w:tcPr>
          <w:p w14:paraId="43008B75" w14:textId="77777777" w:rsidR="00D32C74" w:rsidRPr="00D32C74" w:rsidRDefault="00D32C74" w:rsidP="00D32C74">
            <w:pPr>
              <w:jc w:val="center"/>
              <w:rPr>
                <w:rFonts w:eastAsia="Times New Roman" w:cs="Times New Roman"/>
                <w:b/>
                <w:bCs/>
                <w:color w:val="000000"/>
                <w:sz w:val="18"/>
                <w:szCs w:val="18"/>
                <w:lang w:eastAsia="es-EC"/>
              </w:rPr>
            </w:pPr>
            <w:r w:rsidRPr="00D32C74">
              <w:rPr>
                <w:rFonts w:eastAsia="Times New Roman" w:cs="Times New Roman"/>
                <w:b/>
                <w:bCs/>
                <w:color w:val="000000"/>
                <w:sz w:val="18"/>
                <w:szCs w:val="18"/>
                <w:lang w:eastAsia="es-EC"/>
              </w:rPr>
              <w:t>85%</w:t>
            </w:r>
          </w:p>
        </w:tc>
        <w:tc>
          <w:tcPr>
            <w:tcW w:w="1152" w:type="dxa"/>
            <w:tcBorders>
              <w:top w:val="single" w:sz="4" w:space="0" w:color="auto"/>
              <w:left w:val="single" w:sz="4" w:space="0" w:color="auto"/>
              <w:bottom w:val="nil"/>
              <w:right w:val="single" w:sz="4" w:space="0" w:color="auto"/>
            </w:tcBorders>
            <w:shd w:val="clear" w:color="000000" w:fill="FFFFFF"/>
            <w:noWrap/>
            <w:vAlign w:val="bottom"/>
            <w:hideMark/>
          </w:tcPr>
          <w:p w14:paraId="06F2E372" w14:textId="77777777" w:rsidR="00D32C74" w:rsidRPr="00D32C74" w:rsidRDefault="00D32C74" w:rsidP="00D32C74">
            <w:pPr>
              <w:rPr>
                <w:rFonts w:eastAsia="Times New Roman" w:cs="Arial"/>
                <w:sz w:val="18"/>
                <w:szCs w:val="18"/>
                <w:lang w:eastAsia="es-EC"/>
              </w:rPr>
            </w:pPr>
            <w:r w:rsidRPr="00D32C74">
              <w:rPr>
                <w:rFonts w:eastAsia="Times New Roman" w:cs="Arial"/>
                <w:sz w:val="18"/>
                <w:szCs w:val="18"/>
                <w:lang w:eastAsia="es-EC"/>
              </w:rPr>
              <w:t> </w:t>
            </w:r>
          </w:p>
        </w:tc>
      </w:tr>
      <w:tr w:rsidR="00D32C74" w:rsidRPr="00D32C74" w14:paraId="70D927FE" w14:textId="77777777" w:rsidTr="00D32C74">
        <w:trPr>
          <w:trHeight w:val="502"/>
        </w:trPr>
        <w:tc>
          <w:tcPr>
            <w:tcW w:w="11358"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034107E9" w14:textId="44C949A9" w:rsidR="00D32C74" w:rsidRPr="00D32C74" w:rsidRDefault="00D32C74" w:rsidP="00D32C74">
            <w:pPr>
              <w:rPr>
                <w:rFonts w:eastAsia="Times New Roman" w:cs="Times New Roman"/>
                <w:b/>
                <w:bCs/>
                <w:color w:val="000000"/>
                <w:sz w:val="18"/>
                <w:szCs w:val="18"/>
                <w:lang w:eastAsia="es-EC"/>
              </w:rPr>
            </w:pPr>
            <w:r>
              <w:rPr>
                <w:rFonts w:eastAsia="Times New Roman" w:cs="Times New Roman"/>
                <w:b/>
                <w:bCs/>
                <w:color w:val="000000"/>
                <w:sz w:val="18"/>
                <w:szCs w:val="18"/>
                <w:lang w:eastAsia="es-EC"/>
              </w:rPr>
              <w:t>OBSERVACION:</w:t>
            </w:r>
            <w:r w:rsidRPr="00D32C74">
              <w:rPr>
                <w:rFonts w:eastAsia="Times New Roman" w:cs="Times New Roman"/>
                <w:b/>
                <w:bCs/>
                <w:color w:val="000000"/>
                <w:sz w:val="18"/>
                <w:szCs w:val="18"/>
                <w:lang w:eastAsia="es-EC"/>
              </w:rPr>
              <w:t xml:space="preserve">  </w:t>
            </w:r>
            <w:r w:rsidRPr="00D32C74">
              <w:rPr>
                <w:rFonts w:eastAsia="Times New Roman" w:cs="Times New Roman"/>
                <w:b/>
                <w:bCs/>
                <w:color w:val="000000"/>
                <w:sz w:val="18"/>
                <w:szCs w:val="18"/>
                <w:lang w:eastAsia="es-EC"/>
              </w:rPr>
              <w:br/>
              <w:t>Meta 2.- Se superó la meta planificada en un 25%</w:t>
            </w:r>
          </w:p>
        </w:tc>
      </w:tr>
    </w:tbl>
    <w:p w14:paraId="56EEA84B" w14:textId="0F3DF78D" w:rsidR="001978DF" w:rsidRDefault="001978DF" w:rsidP="00317C09">
      <w:pPr>
        <w:rPr>
          <w:rFonts w:ascii="Times New Roman" w:eastAsia="Times New Roman" w:hAnsi="Times New Roman" w:cs="Times New Roman"/>
          <w:b/>
          <w:bCs/>
          <w:u w:val="single"/>
          <w:lang w:eastAsia="es-EC"/>
        </w:rPr>
      </w:pPr>
    </w:p>
    <w:p w14:paraId="52175B7D" w14:textId="574E93E5" w:rsidR="001978DF" w:rsidRDefault="00D32C74" w:rsidP="00317C09">
      <w:pPr>
        <w:rPr>
          <w:rFonts w:ascii="Times New Roman" w:eastAsia="Times New Roman" w:hAnsi="Times New Roman" w:cs="Times New Roman"/>
          <w:b/>
          <w:bCs/>
          <w:u w:val="single"/>
          <w:lang w:eastAsia="es-EC"/>
        </w:rPr>
      </w:pPr>
      <w:r>
        <w:rPr>
          <w:noProof/>
        </w:rPr>
        <w:drawing>
          <wp:anchor distT="0" distB="0" distL="114300" distR="114300" simplePos="0" relativeHeight="251705344" behindDoc="0" locked="0" layoutInCell="1" allowOverlap="1" wp14:anchorId="0ED21266" wp14:editId="4D58580A">
            <wp:simplePos x="0" y="0"/>
            <wp:positionH relativeFrom="column">
              <wp:posOffset>633095</wp:posOffset>
            </wp:positionH>
            <wp:positionV relativeFrom="paragraph">
              <wp:posOffset>185420</wp:posOffset>
            </wp:positionV>
            <wp:extent cx="4667250" cy="1857375"/>
            <wp:effectExtent l="0" t="0" r="0" b="9525"/>
            <wp:wrapTopAndBottom/>
            <wp:docPr id="47" name="Gráfico 47">
              <a:extLst xmlns:a="http://schemas.openxmlformats.org/drawingml/2006/main">
                <a:ext uri="{FF2B5EF4-FFF2-40B4-BE49-F238E27FC236}">
                  <a16:creationId xmlns:a16="http://schemas.microsoft.com/office/drawing/2014/main" id="{C764B2E4-DD98-412D-9095-57E409066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412C8F24" w14:textId="62EF6D30" w:rsidR="001978DF" w:rsidRDefault="001978DF" w:rsidP="00317C09">
      <w:pPr>
        <w:rPr>
          <w:rFonts w:ascii="Times New Roman" w:eastAsia="Times New Roman" w:hAnsi="Times New Roman" w:cs="Times New Roman"/>
          <w:b/>
          <w:bCs/>
          <w:u w:val="single"/>
          <w:lang w:eastAsia="es-EC"/>
        </w:rPr>
      </w:pPr>
    </w:p>
    <w:p w14:paraId="685A58A1" w14:textId="710E49C9" w:rsidR="001978DF" w:rsidRDefault="001978DF" w:rsidP="00317C09">
      <w:pPr>
        <w:rPr>
          <w:rFonts w:ascii="Times New Roman" w:eastAsia="Times New Roman" w:hAnsi="Times New Roman" w:cs="Times New Roman"/>
          <w:b/>
          <w:bCs/>
          <w:u w:val="single"/>
          <w:lang w:eastAsia="es-EC"/>
        </w:rPr>
      </w:pPr>
    </w:p>
    <w:p w14:paraId="3F548923" w14:textId="668DDE9F" w:rsidR="001978DF" w:rsidRDefault="001978DF" w:rsidP="00317C09">
      <w:pPr>
        <w:rPr>
          <w:rFonts w:ascii="Times New Roman" w:eastAsia="Times New Roman" w:hAnsi="Times New Roman" w:cs="Times New Roman"/>
          <w:b/>
          <w:bCs/>
          <w:u w:val="single"/>
          <w:lang w:eastAsia="es-EC"/>
        </w:rPr>
      </w:pPr>
    </w:p>
    <w:p w14:paraId="76BB856E" w14:textId="12FAD51C" w:rsidR="001978DF" w:rsidRDefault="001978DF" w:rsidP="00317C09">
      <w:pPr>
        <w:rPr>
          <w:rFonts w:ascii="Times New Roman" w:eastAsia="Times New Roman" w:hAnsi="Times New Roman" w:cs="Times New Roman"/>
          <w:b/>
          <w:bCs/>
          <w:u w:val="single"/>
          <w:lang w:eastAsia="es-EC"/>
        </w:rPr>
      </w:pPr>
    </w:p>
    <w:p w14:paraId="3BCE484C" w14:textId="73B85D21" w:rsidR="001978DF" w:rsidRDefault="001978DF" w:rsidP="00317C09">
      <w:pPr>
        <w:rPr>
          <w:rFonts w:ascii="Times New Roman" w:eastAsia="Times New Roman" w:hAnsi="Times New Roman" w:cs="Times New Roman"/>
          <w:b/>
          <w:bCs/>
          <w:u w:val="single"/>
          <w:lang w:eastAsia="es-EC"/>
        </w:rPr>
      </w:pPr>
    </w:p>
    <w:p w14:paraId="02D9ACCF" w14:textId="73C73160" w:rsidR="001978DF" w:rsidRDefault="001978DF" w:rsidP="00317C09">
      <w:pPr>
        <w:rPr>
          <w:rFonts w:ascii="Times New Roman" w:eastAsia="Times New Roman" w:hAnsi="Times New Roman" w:cs="Times New Roman"/>
          <w:b/>
          <w:bCs/>
          <w:u w:val="single"/>
          <w:lang w:eastAsia="es-EC"/>
        </w:rPr>
      </w:pPr>
    </w:p>
    <w:p w14:paraId="3BBE2836" w14:textId="09198599" w:rsidR="001978DF" w:rsidRDefault="001978DF" w:rsidP="00317C09">
      <w:pPr>
        <w:rPr>
          <w:rFonts w:ascii="Times New Roman" w:eastAsia="Times New Roman" w:hAnsi="Times New Roman" w:cs="Times New Roman"/>
          <w:b/>
          <w:bCs/>
          <w:u w:val="single"/>
          <w:lang w:eastAsia="es-EC"/>
        </w:rPr>
      </w:pPr>
    </w:p>
    <w:p w14:paraId="3326FA3A" w14:textId="795A4D05" w:rsidR="001978DF" w:rsidRDefault="001978DF" w:rsidP="00317C09">
      <w:pPr>
        <w:rPr>
          <w:rFonts w:ascii="Times New Roman" w:eastAsia="Times New Roman" w:hAnsi="Times New Roman" w:cs="Times New Roman"/>
          <w:b/>
          <w:bCs/>
          <w:u w:val="single"/>
          <w:lang w:eastAsia="es-EC"/>
        </w:rPr>
      </w:pPr>
    </w:p>
    <w:p w14:paraId="1849C3BC" w14:textId="60E6D425" w:rsidR="001978DF" w:rsidRDefault="001978DF" w:rsidP="00317C09">
      <w:pPr>
        <w:rPr>
          <w:rFonts w:ascii="Times New Roman" w:eastAsia="Times New Roman" w:hAnsi="Times New Roman" w:cs="Times New Roman"/>
          <w:b/>
          <w:bCs/>
          <w:u w:val="single"/>
          <w:lang w:eastAsia="es-EC"/>
        </w:rPr>
      </w:pPr>
    </w:p>
    <w:p w14:paraId="126568E9" w14:textId="57766179" w:rsidR="001978DF" w:rsidRDefault="001978DF" w:rsidP="00317C09">
      <w:pPr>
        <w:rPr>
          <w:rFonts w:ascii="Times New Roman" w:eastAsia="Times New Roman" w:hAnsi="Times New Roman" w:cs="Times New Roman"/>
          <w:b/>
          <w:bCs/>
          <w:u w:val="single"/>
          <w:lang w:eastAsia="es-EC"/>
        </w:rPr>
      </w:pPr>
    </w:p>
    <w:p w14:paraId="73864CF3" w14:textId="0242F8FF" w:rsidR="001978DF" w:rsidRDefault="001978DF" w:rsidP="00317C09">
      <w:pPr>
        <w:rPr>
          <w:rFonts w:ascii="Times New Roman" w:eastAsia="Times New Roman" w:hAnsi="Times New Roman" w:cs="Times New Roman"/>
          <w:b/>
          <w:bCs/>
          <w:u w:val="single"/>
          <w:lang w:eastAsia="es-EC"/>
        </w:rPr>
      </w:pPr>
    </w:p>
    <w:p w14:paraId="5E5705B5" w14:textId="4B82DE00" w:rsidR="001978DF" w:rsidRDefault="001978DF" w:rsidP="00317C09">
      <w:pPr>
        <w:rPr>
          <w:rFonts w:ascii="Times New Roman" w:eastAsia="Times New Roman" w:hAnsi="Times New Roman" w:cs="Times New Roman"/>
          <w:b/>
          <w:bCs/>
          <w:u w:val="single"/>
          <w:lang w:eastAsia="es-EC"/>
        </w:rPr>
      </w:pPr>
    </w:p>
    <w:p w14:paraId="768B9065" w14:textId="632F7032" w:rsidR="001978DF" w:rsidRDefault="001978DF" w:rsidP="00317C09">
      <w:pPr>
        <w:rPr>
          <w:rFonts w:ascii="Times New Roman" w:eastAsia="Times New Roman" w:hAnsi="Times New Roman" w:cs="Times New Roman"/>
          <w:b/>
          <w:bCs/>
          <w:u w:val="single"/>
          <w:lang w:eastAsia="es-EC"/>
        </w:rPr>
      </w:pPr>
    </w:p>
    <w:p w14:paraId="2DF01198" w14:textId="6DDFCF7B" w:rsidR="001978DF" w:rsidRDefault="001978DF" w:rsidP="00317C09">
      <w:pPr>
        <w:rPr>
          <w:rFonts w:ascii="Times New Roman" w:eastAsia="Times New Roman" w:hAnsi="Times New Roman" w:cs="Times New Roman"/>
          <w:b/>
          <w:bCs/>
          <w:u w:val="single"/>
          <w:lang w:eastAsia="es-EC"/>
        </w:rPr>
      </w:pPr>
    </w:p>
    <w:p w14:paraId="3E2784AA" w14:textId="0D1945A7" w:rsidR="001978DF" w:rsidRDefault="001978DF" w:rsidP="00317C09">
      <w:pPr>
        <w:rPr>
          <w:rFonts w:ascii="Times New Roman" w:eastAsia="Times New Roman" w:hAnsi="Times New Roman" w:cs="Times New Roman"/>
          <w:b/>
          <w:bCs/>
          <w:u w:val="single"/>
          <w:lang w:eastAsia="es-EC"/>
        </w:rPr>
      </w:pPr>
    </w:p>
    <w:p w14:paraId="1D91CD9E" w14:textId="7D89F7D8" w:rsidR="001978DF" w:rsidRDefault="001978DF" w:rsidP="00317C09">
      <w:pPr>
        <w:rPr>
          <w:rFonts w:ascii="Times New Roman" w:eastAsia="Times New Roman" w:hAnsi="Times New Roman" w:cs="Times New Roman"/>
          <w:b/>
          <w:bCs/>
          <w:u w:val="single"/>
          <w:lang w:eastAsia="es-EC"/>
        </w:rPr>
      </w:pPr>
    </w:p>
    <w:p w14:paraId="30F60451" w14:textId="69107229" w:rsidR="001978DF" w:rsidRDefault="001978DF" w:rsidP="00317C09">
      <w:pPr>
        <w:rPr>
          <w:rFonts w:ascii="Times New Roman" w:eastAsia="Times New Roman" w:hAnsi="Times New Roman" w:cs="Times New Roman"/>
          <w:b/>
          <w:bCs/>
          <w:u w:val="single"/>
          <w:lang w:eastAsia="es-EC"/>
        </w:rPr>
      </w:pPr>
    </w:p>
    <w:p w14:paraId="36F88DD3" w14:textId="7865A5F3" w:rsidR="001978DF" w:rsidRDefault="001978DF" w:rsidP="00317C09">
      <w:pPr>
        <w:rPr>
          <w:rFonts w:ascii="Times New Roman" w:eastAsia="Times New Roman" w:hAnsi="Times New Roman" w:cs="Times New Roman"/>
          <w:b/>
          <w:bCs/>
          <w:u w:val="single"/>
          <w:lang w:eastAsia="es-EC"/>
        </w:rPr>
      </w:pPr>
    </w:p>
    <w:p w14:paraId="6E9C545C" w14:textId="7E5D3BA3" w:rsidR="001978DF" w:rsidRDefault="001978DF" w:rsidP="00317C09">
      <w:pPr>
        <w:rPr>
          <w:rFonts w:ascii="Times New Roman" w:eastAsia="Times New Roman" w:hAnsi="Times New Roman" w:cs="Times New Roman"/>
          <w:b/>
          <w:bCs/>
          <w:u w:val="single"/>
          <w:lang w:eastAsia="es-EC"/>
        </w:rPr>
      </w:pPr>
    </w:p>
    <w:p w14:paraId="59C5E3E9" w14:textId="17C539B0" w:rsidR="001978DF" w:rsidRDefault="001978DF" w:rsidP="00317C09">
      <w:pPr>
        <w:rPr>
          <w:rFonts w:ascii="Times New Roman" w:eastAsia="Times New Roman" w:hAnsi="Times New Roman" w:cs="Times New Roman"/>
          <w:b/>
          <w:bCs/>
          <w:u w:val="single"/>
          <w:lang w:eastAsia="es-EC"/>
        </w:rPr>
      </w:pPr>
    </w:p>
    <w:p w14:paraId="0442D8D4" w14:textId="1384DFDC" w:rsidR="001978DF" w:rsidRDefault="001978DF" w:rsidP="00317C09">
      <w:pPr>
        <w:rPr>
          <w:rFonts w:ascii="Times New Roman" w:eastAsia="Times New Roman" w:hAnsi="Times New Roman" w:cs="Times New Roman"/>
          <w:b/>
          <w:bCs/>
          <w:u w:val="single"/>
          <w:lang w:eastAsia="es-EC"/>
        </w:rPr>
      </w:pPr>
    </w:p>
    <w:p w14:paraId="6B8CC027" w14:textId="11B49214" w:rsidR="001978DF" w:rsidRDefault="001978DF" w:rsidP="00317C09">
      <w:pPr>
        <w:rPr>
          <w:rFonts w:ascii="Times New Roman" w:eastAsia="Times New Roman" w:hAnsi="Times New Roman" w:cs="Times New Roman"/>
          <w:b/>
          <w:bCs/>
          <w:u w:val="single"/>
          <w:lang w:eastAsia="es-EC"/>
        </w:rPr>
      </w:pPr>
    </w:p>
    <w:p w14:paraId="5754D11F" w14:textId="6BE77384" w:rsidR="001978DF" w:rsidRDefault="001978DF" w:rsidP="00317C09">
      <w:pPr>
        <w:rPr>
          <w:rFonts w:ascii="Times New Roman" w:eastAsia="Times New Roman" w:hAnsi="Times New Roman" w:cs="Times New Roman"/>
          <w:b/>
          <w:bCs/>
          <w:u w:val="single"/>
          <w:lang w:eastAsia="es-EC"/>
        </w:rPr>
      </w:pPr>
    </w:p>
    <w:p w14:paraId="29478651" w14:textId="37F8928A" w:rsidR="001978DF" w:rsidRDefault="001978DF" w:rsidP="00317C09">
      <w:pPr>
        <w:rPr>
          <w:rFonts w:ascii="Times New Roman" w:eastAsia="Times New Roman" w:hAnsi="Times New Roman" w:cs="Times New Roman"/>
          <w:b/>
          <w:bCs/>
          <w:u w:val="single"/>
          <w:lang w:eastAsia="es-EC"/>
        </w:rPr>
      </w:pPr>
    </w:p>
    <w:p w14:paraId="561A8C0D" w14:textId="537BB958" w:rsidR="001978DF" w:rsidRDefault="001978DF" w:rsidP="00317C09">
      <w:pPr>
        <w:rPr>
          <w:rFonts w:ascii="Times New Roman" w:eastAsia="Times New Roman" w:hAnsi="Times New Roman" w:cs="Times New Roman"/>
          <w:b/>
          <w:bCs/>
          <w:u w:val="single"/>
          <w:lang w:eastAsia="es-EC"/>
        </w:rPr>
      </w:pPr>
    </w:p>
    <w:p w14:paraId="4C825104" w14:textId="3E6ADD72" w:rsidR="001978DF" w:rsidRDefault="001978DF" w:rsidP="00317C09">
      <w:pPr>
        <w:rPr>
          <w:rFonts w:ascii="Times New Roman" w:eastAsia="Times New Roman" w:hAnsi="Times New Roman" w:cs="Times New Roman"/>
          <w:b/>
          <w:bCs/>
          <w:u w:val="single"/>
          <w:lang w:eastAsia="es-EC"/>
        </w:rPr>
      </w:pPr>
    </w:p>
    <w:p w14:paraId="24BE33D6" w14:textId="2FD74EEB" w:rsidR="001978DF" w:rsidRDefault="001978DF" w:rsidP="00317C09">
      <w:pPr>
        <w:rPr>
          <w:rFonts w:ascii="Times New Roman" w:eastAsia="Times New Roman" w:hAnsi="Times New Roman" w:cs="Times New Roman"/>
          <w:b/>
          <w:bCs/>
          <w:u w:val="single"/>
          <w:lang w:eastAsia="es-EC"/>
        </w:rPr>
      </w:pPr>
    </w:p>
    <w:p w14:paraId="71FB4D5B" w14:textId="50D3A0E8" w:rsidR="001978DF" w:rsidRDefault="001978DF" w:rsidP="00317C09">
      <w:pPr>
        <w:rPr>
          <w:rFonts w:ascii="Times New Roman" w:eastAsia="Times New Roman" w:hAnsi="Times New Roman" w:cs="Times New Roman"/>
          <w:b/>
          <w:bCs/>
          <w:u w:val="single"/>
          <w:lang w:eastAsia="es-EC"/>
        </w:rPr>
      </w:pPr>
    </w:p>
    <w:p w14:paraId="61D0C011" w14:textId="20653993" w:rsidR="001978DF" w:rsidRDefault="001978DF" w:rsidP="00317C09">
      <w:pPr>
        <w:rPr>
          <w:rFonts w:ascii="Times New Roman" w:eastAsia="Times New Roman" w:hAnsi="Times New Roman" w:cs="Times New Roman"/>
          <w:b/>
          <w:bCs/>
          <w:u w:val="single"/>
          <w:lang w:eastAsia="es-EC"/>
        </w:rPr>
      </w:pPr>
    </w:p>
    <w:p w14:paraId="665E775E" w14:textId="51164F7A" w:rsidR="001978DF" w:rsidRDefault="001978DF" w:rsidP="00317C09">
      <w:pPr>
        <w:rPr>
          <w:rFonts w:ascii="Times New Roman" w:eastAsia="Times New Roman" w:hAnsi="Times New Roman" w:cs="Times New Roman"/>
          <w:b/>
          <w:bCs/>
          <w:u w:val="single"/>
          <w:lang w:eastAsia="es-EC"/>
        </w:rPr>
      </w:pPr>
    </w:p>
    <w:p w14:paraId="5FF3DE99" w14:textId="29AF8746" w:rsidR="001978DF" w:rsidRDefault="001978DF" w:rsidP="00317C09">
      <w:pPr>
        <w:rPr>
          <w:rFonts w:ascii="Times New Roman" w:eastAsia="Times New Roman" w:hAnsi="Times New Roman" w:cs="Times New Roman"/>
          <w:b/>
          <w:bCs/>
          <w:u w:val="single"/>
          <w:lang w:eastAsia="es-EC"/>
        </w:rPr>
      </w:pPr>
    </w:p>
    <w:p w14:paraId="4DE54D4A" w14:textId="70D2E6F2" w:rsidR="001978DF" w:rsidRDefault="001978DF" w:rsidP="00317C09">
      <w:pPr>
        <w:rPr>
          <w:rFonts w:ascii="Times New Roman" w:eastAsia="Times New Roman" w:hAnsi="Times New Roman" w:cs="Times New Roman"/>
          <w:b/>
          <w:bCs/>
          <w:u w:val="single"/>
          <w:lang w:eastAsia="es-EC"/>
        </w:rPr>
      </w:pPr>
    </w:p>
    <w:p w14:paraId="65F2D4A9" w14:textId="2FD55640" w:rsidR="001978DF" w:rsidRDefault="001978DF" w:rsidP="00317C09">
      <w:pPr>
        <w:rPr>
          <w:rFonts w:ascii="Times New Roman" w:eastAsia="Times New Roman" w:hAnsi="Times New Roman" w:cs="Times New Roman"/>
          <w:b/>
          <w:bCs/>
          <w:u w:val="single"/>
          <w:lang w:eastAsia="es-EC"/>
        </w:rPr>
      </w:pPr>
    </w:p>
    <w:p w14:paraId="265A9C95" w14:textId="7D35D6F8" w:rsidR="001978DF" w:rsidRDefault="001978DF" w:rsidP="00317C09">
      <w:pPr>
        <w:rPr>
          <w:rFonts w:ascii="Times New Roman" w:eastAsia="Times New Roman" w:hAnsi="Times New Roman" w:cs="Times New Roman"/>
          <w:b/>
          <w:bCs/>
          <w:u w:val="single"/>
          <w:lang w:eastAsia="es-EC"/>
        </w:rPr>
      </w:pPr>
    </w:p>
    <w:p w14:paraId="1584D5F1" w14:textId="24103D1E" w:rsidR="001978DF" w:rsidRDefault="001978DF" w:rsidP="00317C09">
      <w:pPr>
        <w:rPr>
          <w:rFonts w:ascii="Times New Roman" w:eastAsia="Times New Roman" w:hAnsi="Times New Roman" w:cs="Times New Roman"/>
          <w:b/>
          <w:bCs/>
          <w:u w:val="single"/>
          <w:lang w:eastAsia="es-EC"/>
        </w:rPr>
      </w:pPr>
    </w:p>
    <w:p w14:paraId="1E057514" w14:textId="52693730" w:rsidR="001978DF" w:rsidRDefault="001978DF" w:rsidP="00317C09">
      <w:pPr>
        <w:rPr>
          <w:rFonts w:ascii="Times New Roman" w:eastAsia="Times New Roman" w:hAnsi="Times New Roman" w:cs="Times New Roman"/>
          <w:b/>
          <w:bCs/>
          <w:u w:val="single"/>
          <w:lang w:eastAsia="es-EC"/>
        </w:rPr>
      </w:pPr>
    </w:p>
    <w:p w14:paraId="29770BBF" w14:textId="570A7A06" w:rsidR="001978DF" w:rsidRDefault="001978DF" w:rsidP="00317C09">
      <w:pPr>
        <w:rPr>
          <w:rFonts w:ascii="Times New Roman" w:eastAsia="Times New Roman" w:hAnsi="Times New Roman" w:cs="Times New Roman"/>
          <w:b/>
          <w:bCs/>
          <w:u w:val="single"/>
          <w:lang w:eastAsia="es-EC"/>
        </w:rPr>
      </w:pPr>
    </w:p>
    <w:p w14:paraId="47F817A3" w14:textId="13AFB1CB" w:rsidR="001978DF" w:rsidRDefault="001978DF" w:rsidP="00317C09">
      <w:pPr>
        <w:rPr>
          <w:rFonts w:ascii="Times New Roman" w:eastAsia="Times New Roman" w:hAnsi="Times New Roman" w:cs="Times New Roman"/>
          <w:b/>
          <w:bCs/>
          <w:u w:val="single"/>
          <w:lang w:eastAsia="es-EC"/>
        </w:rPr>
      </w:pPr>
    </w:p>
    <w:p w14:paraId="56446999" w14:textId="1993FCE8" w:rsidR="001978DF" w:rsidRDefault="001978DF" w:rsidP="00317C09">
      <w:pPr>
        <w:rPr>
          <w:rFonts w:ascii="Times New Roman" w:eastAsia="Times New Roman" w:hAnsi="Times New Roman" w:cs="Times New Roman"/>
          <w:b/>
          <w:bCs/>
          <w:u w:val="single"/>
          <w:lang w:eastAsia="es-EC"/>
        </w:rPr>
      </w:pPr>
    </w:p>
    <w:p w14:paraId="5D5A2074" w14:textId="659BE99D" w:rsidR="001978DF" w:rsidRDefault="001978DF" w:rsidP="00317C09">
      <w:pPr>
        <w:rPr>
          <w:rFonts w:ascii="Times New Roman" w:eastAsia="Times New Roman" w:hAnsi="Times New Roman" w:cs="Times New Roman"/>
          <w:b/>
          <w:bCs/>
          <w:u w:val="single"/>
          <w:lang w:eastAsia="es-EC"/>
        </w:rPr>
      </w:pPr>
    </w:p>
    <w:p w14:paraId="295E2652" w14:textId="1BF0DC0D" w:rsidR="001978DF" w:rsidRDefault="001978DF" w:rsidP="00317C09">
      <w:pPr>
        <w:rPr>
          <w:rFonts w:ascii="Times New Roman" w:eastAsia="Times New Roman" w:hAnsi="Times New Roman" w:cs="Times New Roman"/>
          <w:b/>
          <w:bCs/>
          <w:u w:val="single"/>
          <w:lang w:eastAsia="es-EC"/>
        </w:rPr>
      </w:pPr>
    </w:p>
    <w:p w14:paraId="0236A469" w14:textId="054E00C7" w:rsidR="001978DF" w:rsidRDefault="001978DF" w:rsidP="00317C09">
      <w:pPr>
        <w:rPr>
          <w:rFonts w:ascii="Times New Roman" w:eastAsia="Times New Roman" w:hAnsi="Times New Roman" w:cs="Times New Roman"/>
          <w:b/>
          <w:bCs/>
          <w:u w:val="single"/>
          <w:lang w:eastAsia="es-EC"/>
        </w:rPr>
      </w:pPr>
    </w:p>
    <w:p w14:paraId="1C80815A" w14:textId="54B140B8" w:rsidR="001978DF" w:rsidRDefault="001978DF" w:rsidP="00317C09">
      <w:pPr>
        <w:rPr>
          <w:rFonts w:ascii="Times New Roman" w:eastAsia="Times New Roman" w:hAnsi="Times New Roman" w:cs="Times New Roman"/>
          <w:b/>
          <w:bCs/>
          <w:u w:val="single"/>
          <w:lang w:eastAsia="es-EC"/>
        </w:rPr>
      </w:pPr>
    </w:p>
    <w:p w14:paraId="59B2BA52" w14:textId="52C7F9C4" w:rsidR="001978DF" w:rsidRDefault="001978DF" w:rsidP="00317C09">
      <w:pPr>
        <w:rPr>
          <w:rFonts w:ascii="Times New Roman" w:eastAsia="Times New Roman" w:hAnsi="Times New Roman" w:cs="Times New Roman"/>
          <w:b/>
          <w:bCs/>
          <w:u w:val="single"/>
          <w:lang w:eastAsia="es-EC"/>
        </w:rPr>
      </w:pPr>
    </w:p>
    <w:p w14:paraId="59059641" w14:textId="46D55507" w:rsidR="001978DF" w:rsidRDefault="001978DF" w:rsidP="00317C09">
      <w:pPr>
        <w:rPr>
          <w:rFonts w:ascii="Times New Roman" w:eastAsia="Times New Roman" w:hAnsi="Times New Roman" w:cs="Times New Roman"/>
          <w:b/>
          <w:bCs/>
          <w:u w:val="single"/>
          <w:lang w:eastAsia="es-EC"/>
        </w:rPr>
      </w:pPr>
    </w:p>
    <w:p w14:paraId="402DA327" w14:textId="7D65C4A1" w:rsidR="001978DF" w:rsidRDefault="001978DF" w:rsidP="00317C09">
      <w:pPr>
        <w:rPr>
          <w:rFonts w:ascii="Times New Roman" w:eastAsia="Times New Roman" w:hAnsi="Times New Roman" w:cs="Times New Roman"/>
          <w:b/>
          <w:bCs/>
          <w:u w:val="single"/>
          <w:lang w:eastAsia="es-EC"/>
        </w:rPr>
      </w:pPr>
    </w:p>
    <w:p w14:paraId="67EE94BA" w14:textId="3E5E7C52" w:rsidR="001978DF" w:rsidRDefault="001978DF" w:rsidP="00317C09">
      <w:pPr>
        <w:rPr>
          <w:rFonts w:ascii="Times New Roman" w:eastAsia="Times New Roman" w:hAnsi="Times New Roman" w:cs="Times New Roman"/>
          <w:b/>
          <w:bCs/>
          <w:u w:val="single"/>
          <w:lang w:eastAsia="es-EC"/>
        </w:rPr>
      </w:pPr>
    </w:p>
    <w:p w14:paraId="30275D78" w14:textId="3B294D73" w:rsidR="001978DF" w:rsidRDefault="001978DF" w:rsidP="00317C09">
      <w:pPr>
        <w:rPr>
          <w:rFonts w:ascii="Times New Roman" w:eastAsia="Times New Roman" w:hAnsi="Times New Roman" w:cs="Times New Roman"/>
          <w:b/>
          <w:bCs/>
          <w:u w:val="single"/>
          <w:lang w:eastAsia="es-EC"/>
        </w:rPr>
      </w:pPr>
    </w:p>
    <w:p w14:paraId="4A1E1E65" w14:textId="28F65AE4" w:rsidR="001978DF" w:rsidRDefault="001978DF" w:rsidP="00317C09">
      <w:pPr>
        <w:rPr>
          <w:rFonts w:ascii="Times New Roman" w:eastAsia="Times New Roman" w:hAnsi="Times New Roman" w:cs="Times New Roman"/>
          <w:b/>
          <w:bCs/>
          <w:u w:val="single"/>
          <w:lang w:eastAsia="es-EC"/>
        </w:rPr>
      </w:pPr>
    </w:p>
    <w:p w14:paraId="4499E4EE" w14:textId="0476D7D3" w:rsidR="001978DF" w:rsidRDefault="001978DF" w:rsidP="00317C09">
      <w:pPr>
        <w:rPr>
          <w:rFonts w:ascii="Times New Roman" w:eastAsia="Times New Roman" w:hAnsi="Times New Roman" w:cs="Times New Roman"/>
          <w:b/>
          <w:bCs/>
          <w:u w:val="single"/>
          <w:lang w:eastAsia="es-EC"/>
        </w:rPr>
      </w:pPr>
    </w:p>
    <w:p w14:paraId="74F50E8A" w14:textId="783BBA4B" w:rsidR="001978DF" w:rsidRDefault="001978DF" w:rsidP="00317C09">
      <w:pPr>
        <w:rPr>
          <w:rFonts w:ascii="Times New Roman" w:eastAsia="Times New Roman" w:hAnsi="Times New Roman" w:cs="Times New Roman"/>
          <w:b/>
          <w:bCs/>
          <w:u w:val="single"/>
          <w:lang w:eastAsia="es-EC"/>
        </w:rPr>
      </w:pPr>
    </w:p>
    <w:p w14:paraId="208CAB64" w14:textId="3A0CF168" w:rsidR="00D32C74" w:rsidRDefault="00D32C74" w:rsidP="001A0B30">
      <w:pPr>
        <w:rPr>
          <w:rFonts w:ascii="Times New Roman" w:eastAsia="Times New Roman" w:hAnsi="Times New Roman" w:cs="Times New Roman"/>
          <w:b/>
          <w:bCs/>
          <w:u w:val="single"/>
          <w:lang w:eastAsia="es-EC"/>
        </w:rPr>
      </w:pPr>
    </w:p>
    <w:p w14:paraId="12469413" w14:textId="188D8DC7" w:rsidR="00D32C74" w:rsidRDefault="00D32C74" w:rsidP="001A0B30">
      <w:pPr>
        <w:rPr>
          <w:rFonts w:ascii="Times New Roman" w:eastAsia="Times New Roman" w:hAnsi="Times New Roman" w:cs="Times New Roman"/>
          <w:b/>
          <w:bCs/>
          <w:u w:val="single"/>
          <w:lang w:eastAsia="es-EC"/>
        </w:rPr>
      </w:pPr>
    </w:p>
    <w:p w14:paraId="1FC164B4" w14:textId="594120C9" w:rsidR="00D32C74" w:rsidRDefault="00D32C74" w:rsidP="001A0B30">
      <w:pPr>
        <w:rPr>
          <w:rFonts w:ascii="Times New Roman" w:eastAsia="Times New Roman" w:hAnsi="Times New Roman" w:cs="Times New Roman"/>
          <w:b/>
          <w:bCs/>
          <w:u w:val="single"/>
          <w:lang w:eastAsia="es-EC"/>
        </w:rPr>
      </w:pPr>
    </w:p>
    <w:p w14:paraId="32939F3B" w14:textId="6D05D1F7" w:rsidR="00D32C74" w:rsidRDefault="00D32C74" w:rsidP="001A0B30">
      <w:pPr>
        <w:rPr>
          <w:rFonts w:ascii="Times New Roman" w:eastAsia="Times New Roman" w:hAnsi="Times New Roman" w:cs="Times New Roman"/>
          <w:b/>
          <w:bCs/>
          <w:u w:val="single"/>
          <w:lang w:eastAsia="es-EC"/>
        </w:rPr>
      </w:pPr>
    </w:p>
    <w:p w14:paraId="79172650" w14:textId="0825B923" w:rsidR="00D32C74" w:rsidRDefault="00D32C74" w:rsidP="001A0B30">
      <w:pPr>
        <w:rPr>
          <w:rFonts w:ascii="Times New Roman" w:eastAsia="Times New Roman" w:hAnsi="Times New Roman" w:cs="Times New Roman"/>
          <w:b/>
          <w:bCs/>
          <w:u w:val="single"/>
          <w:lang w:eastAsia="es-EC"/>
        </w:rPr>
      </w:pPr>
    </w:p>
    <w:p w14:paraId="2A3C20C0" w14:textId="5FC11F98" w:rsidR="00D32C74" w:rsidRDefault="00D32C74" w:rsidP="001A0B30">
      <w:pPr>
        <w:rPr>
          <w:rFonts w:ascii="Times New Roman" w:eastAsia="Times New Roman" w:hAnsi="Times New Roman" w:cs="Times New Roman"/>
          <w:b/>
          <w:bCs/>
          <w:u w:val="single"/>
          <w:lang w:eastAsia="es-EC"/>
        </w:rPr>
      </w:pPr>
    </w:p>
    <w:p w14:paraId="0EE5ECC1" w14:textId="1BBEAC73" w:rsidR="00D32C74" w:rsidRDefault="00D32C74" w:rsidP="001A0B30">
      <w:pPr>
        <w:rPr>
          <w:rFonts w:ascii="Times New Roman" w:eastAsia="Times New Roman" w:hAnsi="Times New Roman" w:cs="Times New Roman"/>
          <w:b/>
          <w:bCs/>
          <w:u w:val="single"/>
          <w:lang w:eastAsia="es-EC"/>
        </w:rPr>
      </w:pPr>
    </w:p>
    <w:p w14:paraId="2BCCAAF8" w14:textId="3D2AAF09" w:rsidR="00D32C74" w:rsidRDefault="00D32C74" w:rsidP="001A0B30">
      <w:pPr>
        <w:rPr>
          <w:rFonts w:ascii="Times New Roman" w:eastAsia="Times New Roman" w:hAnsi="Times New Roman" w:cs="Times New Roman"/>
          <w:b/>
          <w:bCs/>
          <w:u w:val="single"/>
          <w:lang w:eastAsia="es-EC"/>
        </w:rPr>
      </w:pPr>
    </w:p>
    <w:p w14:paraId="232F0D4F" w14:textId="68B680FE" w:rsidR="00F33597" w:rsidRDefault="00F33597" w:rsidP="00551876">
      <w:pPr>
        <w:jc w:val="center"/>
        <w:rPr>
          <w:rFonts w:ascii="Times New Roman" w:eastAsia="Times New Roman" w:hAnsi="Times New Roman" w:cs="Times New Roman"/>
          <w:b/>
          <w:bCs/>
          <w:u w:val="single"/>
          <w:lang w:eastAsia="es-EC"/>
        </w:rPr>
      </w:pPr>
    </w:p>
    <w:p w14:paraId="28F250C7" w14:textId="04626D9F" w:rsidR="00F33597" w:rsidRDefault="00F33597" w:rsidP="00551876">
      <w:pPr>
        <w:jc w:val="center"/>
        <w:rPr>
          <w:rFonts w:ascii="Times New Roman" w:eastAsia="Times New Roman" w:hAnsi="Times New Roman" w:cs="Times New Roman"/>
          <w:b/>
          <w:bCs/>
          <w:u w:val="single"/>
          <w:lang w:eastAsia="es-EC"/>
        </w:rPr>
      </w:pPr>
    </w:p>
    <w:p w14:paraId="079C965C" w14:textId="53FC4CA7" w:rsidR="00F33597" w:rsidRDefault="00F33597" w:rsidP="00551876">
      <w:pPr>
        <w:jc w:val="center"/>
        <w:rPr>
          <w:rFonts w:ascii="Times New Roman" w:eastAsia="Times New Roman" w:hAnsi="Times New Roman" w:cs="Times New Roman"/>
          <w:b/>
          <w:bCs/>
          <w:u w:val="single"/>
          <w:lang w:eastAsia="es-EC"/>
        </w:rPr>
      </w:pPr>
    </w:p>
    <w:p w14:paraId="60002592" w14:textId="65C7BF69" w:rsidR="00F33597" w:rsidRDefault="00F33597" w:rsidP="00551876">
      <w:pPr>
        <w:jc w:val="center"/>
        <w:rPr>
          <w:rFonts w:ascii="Times New Roman" w:eastAsia="Times New Roman" w:hAnsi="Times New Roman" w:cs="Times New Roman"/>
          <w:b/>
          <w:bCs/>
          <w:u w:val="single"/>
          <w:lang w:eastAsia="es-EC"/>
        </w:rPr>
      </w:pPr>
    </w:p>
    <w:p w14:paraId="382EC1DF" w14:textId="499D6D1E" w:rsidR="00F33597" w:rsidRDefault="00F33597" w:rsidP="00551876">
      <w:pPr>
        <w:jc w:val="center"/>
        <w:rPr>
          <w:rFonts w:ascii="Times New Roman" w:eastAsia="Times New Roman" w:hAnsi="Times New Roman" w:cs="Times New Roman"/>
          <w:b/>
          <w:bCs/>
          <w:u w:val="single"/>
          <w:lang w:eastAsia="es-EC"/>
        </w:rPr>
      </w:pPr>
    </w:p>
    <w:p w14:paraId="792446E1" w14:textId="430140FB" w:rsidR="00F33597" w:rsidRDefault="00F33597" w:rsidP="00551876">
      <w:pPr>
        <w:jc w:val="center"/>
        <w:rPr>
          <w:rFonts w:ascii="Times New Roman" w:eastAsia="Times New Roman" w:hAnsi="Times New Roman" w:cs="Times New Roman"/>
          <w:b/>
          <w:bCs/>
          <w:u w:val="single"/>
          <w:lang w:eastAsia="es-EC"/>
        </w:rPr>
      </w:pPr>
    </w:p>
    <w:p w14:paraId="09E3DBA5" w14:textId="77777777" w:rsidR="00F33597" w:rsidRDefault="00F33597" w:rsidP="00551876">
      <w:pPr>
        <w:jc w:val="center"/>
        <w:rPr>
          <w:rFonts w:ascii="Times New Roman" w:eastAsia="Times New Roman" w:hAnsi="Times New Roman" w:cs="Times New Roman"/>
          <w:b/>
          <w:bCs/>
          <w:u w:val="single"/>
          <w:lang w:eastAsia="es-EC"/>
        </w:rPr>
      </w:pPr>
    </w:p>
    <w:p w14:paraId="6939D25E" w14:textId="39F71DE4" w:rsidR="00F33597" w:rsidRDefault="00F33597" w:rsidP="00551876">
      <w:pPr>
        <w:jc w:val="center"/>
        <w:rPr>
          <w:rFonts w:ascii="Times New Roman" w:eastAsia="Times New Roman" w:hAnsi="Times New Roman" w:cs="Times New Roman"/>
          <w:b/>
          <w:bCs/>
          <w:u w:val="single"/>
          <w:lang w:eastAsia="es-EC"/>
        </w:rPr>
      </w:pPr>
    </w:p>
    <w:p w14:paraId="7138A152" w14:textId="4881972C" w:rsidR="00F33597" w:rsidRDefault="00F33597" w:rsidP="00551876">
      <w:pPr>
        <w:jc w:val="center"/>
        <w:rPr>
          <w:rFonts w:ascii="Times New Roman" w:eastAsia="Times New Roman" w:hAnsi="Times New Roman" w:cs="Times New Roman"/>
          <w:b/>
          <w:bCs/>
          <w:u w:val="single"/>
          <w:lang w:eastAsia="es-EC"/>
        </w:rPr>
      </w:pPr>
    </w:p>
    <w:tbl>
      <w:tblPr>
        <w:tblpPr w:leftFromText="141" w:rightFromText="141" w:horzAnchor="margin" w:tblpXSpec="center" w:tblpY="315"/>
        <w:tblW w:w="11107" w:type="dxa"/>
        <w:tblCellMar>
          <w:left w:w="70" w:type="dxa"/>
          <w:right w:w="70" w:type="dxa"/>
        </w:tblCellMar>
        <w:tblLook w:val="04A0" w:firstRow="1" w:lastRow="0" w:firstColumn="1" w:lastColumn="0" w:noHBand="0" w:noVBand="1"/>
      </w:tblPr>
      <w:tblGrid>
        <w:gridCol w:w="252"/>
        <w:gridCol w:w="3434"/>
        <w:gridCol w:w="3119"/>
        <w:gridCol w:w="1045"/>
        <w:gridCol w:w="924"/>
        <w:gridCol w:w="1218"/>
        <w:gridCol w:w="1331"/>
      </w:tblGrid>
      <w:tr w:rsidR="00757BF6" w:rsidRPr="00B9455C" w14:paraId="12F8405A" w14:textId="77777777" w:rsidTr="00757BF6">
        <w:trPr>
          <w:trHeight w:val="345"/>
        </w:trPr>
        <w:tc>
          <w:tcPr>
            <w:tcW w:w="11107" w:type="dxa"/>
            <w:gridSpan w:val="7"/>
            <w:tcBorders>
              <w:top w:val="single" w:sz="4" w:space="0" w:color="auto"/>
              <w:left w:val="single" w:sz="4" w:space="0" w:color="auto"/>
              <w:bottom w:val="single" w:sz="4" w:space="0" w:color="auto"/>
              <w:right w:val="single" w:sz="4" w:space="0" w:color="auto"/>
            </w:tcBorders>
            <w:shd w:val="clear" w:color="000000" w:fill="E4F4DF"/>
            <w:noWrap/>
            <w:vAlign w:val="center"/>
            <w:hideMark/>
          </w:tcPr>
          <w:p w14:paraId="6E1ABE02" w14:textId="664927C9" w:rsidR="00B9455C" w:rsidRPr="00E91791" w:rsidRDefault="00B9455C" w:rsidP="00E91791">
            <w:pPr>
              <w:jc w:val="center"/>
              <w:rPr>
                <w:b/>
                <w:bCs/>
                <w:lang w:eastAsia="es-EC"/>
              </w:rPr>
            </w:pPr>
            <w:r w:rsidRPr="00E91791">
              <w:rPr>
                <w:b/>
                <w:bCs/>
                <w:lang w:eastAsia="es-EC"/>
              </w:rPr>
              <w:t>SECRETARIA GENERAL</w:t>
            </w:r>
          </w:p>
        </w:tc>
      </w:tr>
      <w:tr w:rsidR="00B9455C" w:rsidRPr="00757BF6" w14:paraId="3A048AE8" w14:textId="77777777" w:rsidTr="00317C09">
        <w:trPr>
          <w:trHeight w:val="625"/>
        </w:trPr>
        <w:tc>
          <w:tcPr>
            <w:tcW w:w="252" w:type="dxa"/>
            <w:tcBorders>
              <w:top w:val="nil"/>
              <w:left w:val="single" w:sz="8" w:space="0" w:color="auto"/>
              <w:bottom w:val="single" w:sz="8" w:space="0" w:color="auto"/>
              <w:right w:val="single" w:sz="8" w:space="0" w:color="auto"/>
            </w:tcBorders>
            <w:shd w:val="clear" w:color="000000" w:fill="000000"/>
            <w:noWrap/>
            <w:vAlign w:val="center"/>
            <w:hideMark/>
          </w:tcPr>
          <w:p w14:paraId="58C96648" w14:textId="77777777" w:rsidR="00B9455C" w:rsidRPr="00B9455C" w:rsidRDefault="00B9455C" w:rsidP="00757BF6">
            <w:pPr>
              <w:jc w:val="center"/>
              <w:rPr>
                <w:rFonts w:ascii="Calibri" w:eastAsia="Times New Roman" w:hAnsi="Calibri" w:cs="Calibri"/>
                <w:b/>
                <w:bCs/>
                <w:color w:val="FFFFFF"/>
                <w:sz w:val="16"/>
                <w:szCs w:val="16"/>
                <w:lang w:eastAsia="es-EC"/>
              </w:rPr>
            </w:pPr>
            <w:r w:rsidRPr="00B9455C">
              <w:rPr>
                <w:rFonts w:ascii="Calibri" w:eastAsia="Times New Roman" w:hAnsi="Calibri" w:cs="Calibri"/>
                <w:b/>
                <w:bCs/>
                <w:color w:val="FFFFFF"/>
                <w:sz w:val="16"/>
                <w:szCs w:val="16"/>
                <w:lang w:eastAsia="es-EC"/>
              </w:rPr>
              <w:t>#</w:t>
            </w:r>
          </w:p>
        </w:tc>
        <w:tc>
          <w:tcPr>
            <w:tcW w:w="3434" w:type="dxa"/>
            <w:tcBorders>
              <w:top w:val="nil"/>
              <w:left w:val="nil"/>
              <w:bottom w:val="nil"/>
              <w:right w:val="single" w:sz="8" w:space="0" w:color="auto"/>
            </w:tcBorders>
            <w:shd w:val="clear" w:color="000000" w:fill="000000"/>
            <w:noWrap/>
            <w:vAlign w:val="center"/>
            <w:hideMark/>
          </w:tcPr>
          <w:p w14:paraId="4165AABA" w14:textId="77777777" w:rsidR="00B9455C" w:rsidRPr="00B9455C" w:rsidRDefault="00B9455C" w:rsidP="00757BF6">
            <w:pPr>
              <w:jc w:val="center"/>
              <w:rPr>
                <w:rFonts w:ascii="Calibri" w:eastAsia="Times New Roman" w:hAnsi="Calibri" w:cs="Calibri"/>
                <w:b/>
                <w:bCs/>
                <w:color w:val="FFFFFF"/>
                <w:sz w:val="16"/>
                <w:szCs w:val="16"/>
                <w:lang w:eastAsia="es-EC"/>
              </w:rPr>
            </w:pPr>
            <w:r w:rsidRPr="00B9455C">
              <w:rPr>
                <w:rFonts w:ascii="Calibri" w:eastAsia="Times New Roman" w:hAnsi="Calibri" w:cs="Calibri"/>
                <w:b/>
                <w:bCs/>
                <w:color w:val="FFFFFF"/>
                <w:sz w:val="16"/>
                <w:szCs w:val="16"/>
                <w:lang w:eastAsia="es-EC"/>
              </w:rPr>
              <w:t>PROYECTOS/ACTIVIDADES</w:t>
            </w:r>
          </w:p>
        </w:tc>
        <w:tc>
          <w:tcPr>
            <w:tcW w:w="3119" w:type="dxa"/>
            <w:tcBorders>
              <w:top w:val="nil"/>
              <w:left w:val="nil"/>
              <w:bottom w:val="single" w:sz="8" w:space="0" w:color="auto"/>
              <w:right w:val="single" w:sz="8" w:space="0" w:color="auto"/>
            </w:tcBorders>
            <w:shd w:val="clear" w:color="000000" w:fill="000000"/>
            <w:noWrap/>
            <w:vAlign w:val="center"/>
            <w:hideMark/>
          </w:tcPr>
          <w:p w14:paraId="745381DA" w14:textId="77777777" w:rsidR="00B9455C" w:rsidRPr="00B9455C" w:rsidRDefault="00B9455C" w:rsidP="00757BF6">
            <w:pPr>
              <w:jc w:val="center"/>
              <w:rPr>
                <w:rFonts w:ascii="Calibri" w:eastAsia="Times New Roman" w:hAnsi="Calibri" w:cs="Calibri"/>
                <w:b/>
                <w:bCs/>
                <w:color w:val="FFFFFF"/>
                <w:sz w:val="16"/>
                <w:szCs w:val="16"/>
                <w:lang w:eastAsia="es-EC"/>
              </w:rPr>
            </w:pPr>
            <w:r w:rsidRPr="00B9455C">
              <w:rPr>
                <w:rFonts w:ascii="Calibri" w:eastAsia="Times New Roman" w:hAnsi="Calibri" w:cs="Calibri"/>
                <w:b/>
                <w:bCs/>
                <w:color w:val="FFFFFF"/>
                <w:sz w:val="16"/>
                <w:szCs w:val="16"/>
                <w:lang w:eastAsia="es-EC"/>
              </w:rPr>
              <w:t xml:space="preserve">METAS </w:t>
            </w:r>
          </w:p>
        </w:tc>
        <w:tc>
          <w:tcPr>
            <w:tcW w:w="1045" w:type="dxa"/>
            <w:tcBorders>
              <w:top w:val="nil"/>
              <w:left w:val="nil"/>
              <w:bottom w:val="nil"/>
              <w:right w:val="single" w:sz="8" w:space="0" w:color="auto"/>
            </w:tcBorders>
            <w:shd w:val="clear" w:color="000000" w:fill="000000"/>
            <w:vAlign w:val="center"/>
            <w:hideMark/>
          </w:tcPr>
          <w:p w14:paraId="42A971B2" w14:textId="77777777" w:rsidR="00B9455C" w:rsidRPr="00B9455C" w:rsidRDefault="00B9455C" w:rsidP="00757BF6">
            <w:pPr>
              <w:ind w:right="-166"/>
              <w:jc w:val="center"/>
              <w:rPr>
                <w:rFonts w:ascii="Calibri" w:eastAsia="Times New Roman" w:hAnsi="Calibri" w:cs="Calibri"/>
                <w:b/>
                <w:bCs/>
                <w:color w:val="FFFFFF"/>
                <w:sz w:val="16"/>
                <w:szCs w:val="16"/>
                <w:lang w:eastAsia="es-EC"/>
              </w:rPr>
            </w:pPr>
            <w:proofErr w:type="gramStart"/>
            <w:r w:rsidRPr="00B9455C">
              <w:rPr>
                <w:rFonts w:ascii="Calibri" w:eastAsia="Times New Roman" w:hAnsi="Calibri" w:cs="Calibri"/>
                <w:b/>
                <w:bCs/>
                <w:color w:val="FFFFFF"/>
                <w:sz w:val="16"/>
                <w:szCs w:val="16"/>
                <w:lang w:eastAsia="es-EC"/>
              </w:rPr>
              <w:t>TOTAL</w:t>
            </w:r>
            <w:proofErr w:type="gramEnd"/>
            <w:r w:rsidRPr="00B9455C">
              <w:rPr>
                <w:rFonts w:ascii="Calibri" w:eastAsia="Times New Roman" w:hAnsi="Calibri" w:cs="Calibri"/>
                <w:b/>
                <w:bCs/>
                <w:color w:val="FFFFFF"/>
                <w:sz w:val="16"/>
                <w:szCs w:val="16"/>
                <w:lang w:eastAsia="es-EC"/>
              </w:rPr>
              <w:t xml:space="preserve"> PLANIFICADO</w:t>
            </w:r>
          </w:p>
        </w:tc>
        <w:tc>
          <w:tcPr>
            <w:tcW w:w="924" w:type="dxa"/>
            <w:tcBorders>
              <w:top w:val="nil"/>
              <w:left w:val="nil"/>
              <w:bottom w:val="nil"/>
              <w:right w:val="single" w:sz="8" w:space="0" w:color="auto"/>
            </w:tcBorders>
            <w:shd w:val="clear" w:color="000000" w:fill="000000"/>
            <w:vAlign w:val="center"/>
            <w:hideMark/>
          </w:tcPr>
          <w:p w14:paraId="797B89E9" w14:textId="77777777" w:rsidR="00B9455C" w:rsidRPr="00B9455C" w:rsidRDefault="00B9455C" w:rsidP="00757BF6">
            <w:pPr>
              <w:jc w:val="center"/>
              <w:rPr>
                <w:rFonts w:ascii="Calibri" w:eastAsia="Times New Roman" w:hAnsi="Calibri" w:cs="Calibri"/>
                <w:b/>
                <w:bCs/>
                <w:color w:val="FFFFFF"/>
                <w:sz w:val="16"/>
                <w:szCs w:val="16"/>
                <w:lang w:eastAsia="es-EC"/>
              </w:rPr>
            </w:pPr>
            <w:proofErr w:type="gramStart"/>
            <w:r w:rsidRPr="00B9455C">
              <w:rPr>
                <w:rFonts w:ascii="Calibri" w:eastAsia="Times New Roman" w:hAnsi="Calibri" w:cs="Calibri"/>
                <w:b/>
                <w:bCs/>
                <w:color w:val="FFFFFF"/>
                <w:sz w:val="16"/>
                <w:szCs w:val="16"/>
                <w:lang w:eastAsia="es-EC"/>
              </w:rPr>
              <w:t>TOTAL</w:t>
            </w:r>
            <w:proofErr w:type="gramEnd"/>
            <w:r w:rsidRPr="00B9455C">
              <w:rPr>
                <w:rFonts w:ascii="Calibri" w:eastAsia="Times New Roman" w:hAnsi="Calibri" w:cs="Calibri"/>
                <w:b/>
                <w:bCs/>
                <w:color w:val="FFFFFF"/>
                <w:sz w:val="16"/>
                <w:szCs w:val="16"/>
                <w:lang w:eastAsia="es-EC"/>
              </w:rPr>
              <w:t xml:space="preserve"> EJECUTADO</w:t>
            </w:r>
          </w:p>
        </w:tc>
        <w:tc>
          <w:tcPr>
            <w:tcW w:w="1002" w:type="dxa"/>
            <w:tcBorders>
              <w:top w:val="nil"/>
              <w:left w:val="nil"/>
              <w:bottom w:val="nil"/>
              <w:right w:val="nil"/>
            </w:tcBorders>
            <w:shd w:val="clear" w:color="000000" w:fill="000000"/>
            <w:vAlign w:val="center"/>
            <w:hideMark/>
          </w:tcPr>
          <w:p w14:paraId="13669E18" w14:textId="77777777" w:rsidR="00B9455C" w:rsidRPr="00B9455C" w:rsidRDefault="00B9455C" w:rsidP="00757BF6">
            <w:pPr>
              <w:jc w:val="center"/>
              <w:rPr>
                <w:rFonts w:ascii="Calibri" w:eastAsia="Times New Roman" w:hAnsi="Calibri" w:cs="Calibri"/>
                <w:b/>
                <w:bCs/>
                <w:color w:val="FFFFFF"/>
                <w:sz w:val="16"/>
                <w:szCs w:val="16"/>
                <w:lang w:eastAsia="es-EC"/>
              </w:rPr>
            </w:pPr>
            <w:r w:rsidRPr="00B9455C">
              <w:rPr>
                <w:rFonts w:ascii="Calibri" w:eastAsia="Times New Roman" w:hAnsi="Calibri" w:cs="Calibri"/>
                <w:b/>
                <w:bCs/>
                <w:color w:val="FFFFFF"/>
                <w:sz w:val="16"/>
                <w:szCs w:val="16"/>
                <w:lang w:eastAsia="es-EC"/>
              </w:rPr>
              <w:t>% TOTAL DE CUMPLIMIENTO DE METAS</w:t>
            </w:r>
          </w:p>
        </w:tc>
        <w:tc>
          <w:tcPr>
            <w:tcW w:w="1331" w:type="dxa"/>
            <w:tcBorders>
              <w:top w:val="single" w:sz="4" w:space="0" w:color="auto"/>
              <w:left w:val="single" w:sz="4" w:space="0" w:color="auto"/>
              <w:bottom w:val="nil"/>
              <w:right w:val="nil"/>
            </w:tcBorders>
            <w:shd w:val="clear" w:color="000000" w:fill="000000"/>
            <w:vAlign w:val="center"/>
            <w:hideMark/>
          </w:tcPr>
          <w:p w14:paraId="62CBA84D" w14:textId="77777777" w:rsidR="00B9455C" w:rsidRPr="00B9455C" w:rsidRDefault="00B9455C" w:rsidP="00757BF6">
            <w:pPr>
              <w:rPr>
                <w:rFonts w:ascii="Calibri" w:eastAsia="Times New Roman" w:hAnsi="Calibri" w:cs="Calibri"/>
                <w:b/>
                <w:bCs/>
                <w:color w:val="FFFFFF"/>
                <w:sz w:val="16"/>
                <w:szCs w:val="16"/>
                <w:lang w:eastAsia="es-EC"/>
              </w:rPr>
            </w:pPr>
            <w:r w:rsidRPr="00B9455C">
              <w:rPr>
                <w:rFonts w:ascii="Calibri" w:eastAsia="Times New Roman" w:hAnsi="Calibri" w:cs="Calibri"/>
                <w:b/>
                <w:bCs/>
                <w:color w:val="FFFFFF"/>
                <w:sz w:val="16"/>
                <w:szCs w:val="16"/>
                <w:lang w:eastAsia="es-EC"/>
              </w:rPr>
              <w:t>OBSERVACIÓN</w:t>
            </w:r>
          </w:p>
        </w:tc>
      </w:tr>
      <w:tr w:rsidR="00B9455C" w:rsidRPr="00B9455C" w14:paraId="56536FB4" w14:textId="77777777" w:rsidTr="00317C09">
        <w:trPr>
          <w:trHeight w:val="870"/>
        </w:trPr>
        <w:tc>
          <w:tcPr>
            <w:tcW w:w="252" w:type="dxa"/>
            <w:tcBorders>
              <w:top w:val="nil"/>
              <w:left w:val="single" w:sz="8" w:space="0" w:color="auto"/>
              <w:bottom w:val="single" w:sz="8" w:space="0" w:color="auto"/>
              <w:right w:val="single" w:sz="8" w:space="0" w:color="auto"/>
            </w:tcBorders>
            <w:shd w:val="clear" w:color="000000" w:fill="FFFFFF"/>
            <w:noWrap/>
            <w:vAlign w:val="center"/>
            <w:hideMark/>
          </w:tcPr>
          <w:p w14:paraId="5B51C690"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1</w:t>
            </w:r>
          </w:p>
        </w:tc>
        <w:tc>
          <w:tcPr>
            <w:tcW w:w="3434" w:type="dxa"/>
            <w:tcBorders>
              <w:top w:val="nil"/>
              <w:left w:val="single" w:sz="4" w:space="0" w:color="000000"/>
              <w:bottom w:val="single" w:sz="4" w:space="0" w:color="000000"/>
              <w:right w:val="single" w:sz="4" w:space="0" w:color="000000"/>
            </w:tcBorders>
            <w:shd w:val="clear" w:color="auto" w:fill="auto"/>
            <w:hideMark/>
          </w:tcPr>
          <w:p w14:paraId="6B3B6BCF"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Digitalizar del Archivo de Secretaría General y Alcaldía correspondiente al año 2024</w:t>
            </w:r>
          </w:p>
        </w:tc>
        <w:tc>
          <w:tcPr>
            <w:tcW w:w="3119" w:type="dxa"/>
            <w:tcBorders>
              <w:top w:val="nil"/>
              <w:left w:val="nil"/>
              <w:bottom w:val="single" w:sz="4" w:space="0" w:color="000000"/>
              <w:right w:val="single" w:sz="4" w:space="0" w:color="000000"/>
            </w:tcBorders>
            <w:shd w:val="clear" w:color="auto" w:fill="auto"/>
            <w:hideMark/>
          </w:tcPr>
          <w:p w14:paraId="61A3DACF"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Digitalizar 1.480 oficios, memorándum, oficios circulares y órdenes de pago del Archivo de Secretaría General y Alcaldía correspondiente al año 2024</w:t>
            </w:r>
          </w:p>
        </w:tc>
        <w:tc>
          <w:tcPr>
            <w:tcW w:w="1045" w:type="dxa"/>
            <w:tcBorders>
              <w:top w:val="nil"/>
              <w:left w:val="nil"/>
              <w:bottom w:val="single" w:sz="8" w:space="0" w:color="auto"/>
              <w:right w:val="single" w:sz="4" w:space="0" w:color="auto"/>
            </w:tcBorders>
            <w:shd w:val="clear" w:color="auto" w:fill="auto"/>
            <w:noWrap/>
            <w:vAlign w:val="center"/>
            <w:hideMark/>
          </w:tcPr>
          <w:p w14:paraId="660E25B7"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1480</w:t>
            </w:r>
          </w:p>
        </w:tc>
        <w:tc>
          <w:tcPr>
            <w:tcW w:w="924" w:type="dxa"/>
            <w:tcBorders>
              <w:top w:val="nil"/>
              <w:left w:val="nil"/>
              <w:bottom w:val="single" w:sz="8" w:space="0" w:color="auto"/>
              <w:right w:val="single" w:sz="4" w:space="0" w:color="auto"/>
            </w:tcBorders>
            <w:shd w:val="clear" w:color="auto" w:fill="auto"/>
            <w:noWrap/>
            <w:vAlign w:val="center"/>
            <w:hideMark/>
          </w:tcPr>
          <w:p w14:paraId="47C9DA9C"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300</w:t>
            </w:r>
          </w:p>
        </w:tc>
        <w:tc>
          <w:tcPr>
            <w:tcW w:w="1002" w:type="dxa"/>
            <w:tcBorders>
              <w:top w:val="nil"/>
              <w:left w:val="single" w:sz="4" w:space="0" w:color="auto"/>
              <w:bottom w:val="single" w:sz="8" w:space="0" w:color="auto"/>
              <w:right w:val="nil"/>
            </w:tcBorders>
            <w:shd w:val="clear" w:color="000000" w:fill="FF0000"/>
            <w:vAlign w:val="center"/>
            <w:hideMark/>
          </w:tcPr>
          <w:p w14:paraId="25D4798D"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20%</w:t>
            </w:r>
          </w:p>
        </w:tc>
        <w:tc>
          <w:tcPr>
            <w:tcW w:w="1331" w:type="dxa"/>
            <w:tcBorders>
              <w:top w:val="nil"/>
              <w:left w:val="single" w:sz="4" w:space="0" w:color="auto"/>
              <w:bottom w:val="single" w:sz="4" w:space="0" w:color="auto"/>
              <w:right w:val="single" w:sz="4" w:space="0" w:color="auto"/>
            </w:tcBorders>
            <w:shd w:val="clear" w:color="000000" w:fill="FFFFFF"/>
            <w:noWrap/>
            <w:vAlign w:val="bottom"/>
            <w:hideMark/>
          </w:tcPr>
          <w:p w14:paraId="6347D8C2" w14:textId="77777777" w:rsidR="00B9455C" w:rsidRPr="00B9455C" w:rsidRDefault="00B9455C" w:rsidP="00757BF6">
            <w:pPr>
              <w:rPr>
                <w:rFonts w:eastAsia="Times New Roman" w:cstheme="minorHAnsi"/>
                <w:sz w:val="20"/>
                <w:szCs w:val="20"/>
                <w:lang w:eastAsia="es-EC"/>
              </w:rPr>
            </w:pPr>
            <w:r w:rsidRPr="00B9455C">
              <w:rPr>
                <w:rFonts w:eastAsia="Times New Roman" w:cstheme="minorHAnsi"/>
                <w:sz w:val="20"/>
                <w:szCs w:val="20"/>
                <w:lang w:eastAsia="es-EC"/>
              </w:rPr>
              <w:t> </w:t>
            </w:r>
          </w:p>
        </w:tc>
      </w:tr>
      <w:tr w:rsidR="00B9455C" w:rsidRPr="00B9455C" w14:paraId="3B72A4A3" w14:textId="77777777" w:rsidTr="00317C09">
        <w:trPr>
          <w:trHeight w:val="870"/>
        </w:trPr>
        <w:tc>
          <w:tcPr>
            <w:tcW w:w="252" w:type="dxa"/>
            <w:tcBorders>
              <w:top w:val="nil"/>
              <w:left w:val="single" w:sz="8" w:space="0" w:color="auto"/>
              <w:bottom w:val="single" w:sz="8" w:space="0" w:color="auto"/>
              <w:right w:val="single" w:sz="8" w:space="0" w:color="auto"/>
            </w:tcBorders>
            <w:shd w:val="clear" w:color="000000" w:fill="FFFFFF"/>
            <w:noWrap/>
            <w:vAlign w:val="center"/>
            <w:hideMark/>
          </w:tcPr>
          <w:p w14:paraId="59F13570"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2</w:t>
            </w:r>
          </w:p>
        </w:tc>
        <w:tc>
          <w:tcPr>
            <w:tcW w:w="3434" w:type="dxa"/>
            <w:tcBorders>
              <w:top w:val="nil"/>
              <w:left w:val="single" w:sz="4" w:space="0" w:color="000000"/>
              <w:bottom w:val="single" w:sz="4" w:space="0" w:color="000000"/>
              <w:right w:val="single" w:sz="4" w:space="0" w:color="000000"/>
            </w:tcBorders>
            <w:shd w:val="clear" w:color="auto" w:fill="auto"/>
            <w:hideMark/>
          </w:tcPr>
          <w:p w14:paraId="159BFCDB"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Elaborar y Digitalizar Actas de las Sesiones Ordinarias y Extraordinarias de Concejo realizadas por el Órgano Legislativo correspondiente al año 2024</w:t>
            </w:r>
          </w:p>
        </w:tc>
        <w:tc>
          <w:tcPr>
            <w:tcW w:w="3119" w:type="dxa"/>
            <w:tcBorders>
              <w:top w:val="nil"/>
              <w:left w:val="nil"/>
              <w:bottom w:val="single" w:sz="4" w:space="0" w:color="000000"/>
              <w:right w:val="single" w:sz="4" w:space="0" w:color="000000"/>
            </w:tcBorders>
            <w:shd w:val="clear" w:color="auto" w:fill="auto"/>
            <w:hideMark/>
          </w:tcPr>
          <w:p w14:paraId="1C401801"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Elaborar y Digitalizar 50 Actas de las Sesiones Ordinarias y Extraordinarias de Concejo realizadas por el Órgano Legislativo correspondiente al año 2024</w:t>
            </w:r>
          </w:p>
        </w:tc>
        <w:tc>
          <w:tcPr>
            <w:tcW w:w="1045" w:type="dxa"/>
            <w:tcBorders>
              <w:top w:val="single" w:sz="4" w:space="0" w:color="auto"/>
              <w:left w:val="nil"/>
              <w:bottom w:val="single" w:sz="8" w:space="0" w:color="auto"/>
              <w:right w:val="single" w:sz="4" w:space="0" w:color="auto"/>
            </w:tcBorders>
            <w:shd w:val="clear" w:color="auto" w:fill="auto"/>
            <w:noWrap/>
            <w:vAlign w:val="center"/>
            <w:hideMark/>
          </w:tcPr>
          <w:p w14:paraId="61E5ABEA"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50</w:t>
            </w:r>
          </w:p>
        </w:tc>
        <w:tc>
          <w:tcPr>
            <w:tcW w:w="924" w:type="dxa"/>
            <w:tcBorders>
              <w:top w:val="single" w:sz="4" w:space="0" w:color="auto"/>
              <w:left w:val="nil"/>
              <w:bottom w:val="single" w:sz="8" w:space="0" w:color="auto"/>
              <w:right w:val="single" w:sz="4" w:space="0" w:color="auto"/>
            </w:tcBorders>
            <w:shd w:val="clear" w:color="auto" w:fill="auto"/>
            <w:noWrap/>
            <w:vAlign w:val="center"/>
            <w:hideMark/>
          </w:tcPr>
          <w:p w14:paraId="430109C6"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25</w:t>
            </w:r>
          </w:p>
        </w:tc>
        <w:tc>
          <w:tcPr>
            <w:tcW w:w="1002" w:type="dxa"/>
            <w:tcBorders>
              <w:top w:val="single" w:sz="4" w:space="0" w:color="auto"/>
              <w:left w:val="single" w:sz="4" w:space="0" w:color="auto"/>
              <w:bottom w:val="single" w:sz="8" w:space="0" w:color="auto"/>
              <w:right w:val="nil"/>
            </w:tcBorders>
            <w:shd w:val="clear" w:color="000000" w:fill="FFFF00"/>
            <w:vAlign w:val="center"/>
            <w:hideMark/>
          </w:tcPr>
          <w:p w14:paraId="19E0BBA3"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50%</w:t>
            </w:r>
          </w:p>
        </w:tc>
        <w:tc>
          <w:tcPr>
            <w:tcW w:w="1331" w:type="dxa"/>
            <w:tcBorders>
              <w:top w:val="nil"/>
              <w:left w:val="single" w:sz="4" w:space="0" w:color="auto"/>
              <w:bottom w:val="single" w:sz="4" w:space="0" w:color="auto"/>
              <w:right w:val="single" w:sz="4" w:space="0" w:color="auto"/>
            </w:tcBorders>
            <w:shd w:val="clear" w:color="000000" w:fill="FFFFFF"/>
            <w:noWrap/>
            <w:vAlign w:val="bottom"/>
            <w:hideMark/>
          </w:tcPr>
          <w:p w14:paraId="5D8B135C" w14:textId="77777777" w:rsidR="00B9455C" w:rsidRPr="00B9455C" w:rsidRDefault="00B9455C" w:rsidP="00757BF6">
            <w:pPr>
              <w:rPr>
                <w:rFonts w:eastAsia="Times New Roman" w:cstheme="minorHAnsi"/>
                <w:sz w:val="20"/>
                <w:szCs w:val="20"/>
                <w:lang w:eastAsia="es-EC"/>
              </w:rPr>
            </w:pPr>
            <w:r w:rsidRPr="00B9455C">
              <w:rPr>
                <w:rFonts w:eastAsia="Times New Roman" w:cstheme="minorHAnsi"/>
                <w:sz w:val="20"/>
                <w:szCs w:val="20"/>
                <w:lang w:eastAsia="es-EC"/>
              </w:rPr>
              <w:t> </w:t>
            </w:r>
          </w:p>
        </w:tc>
      </w:tr>
      <w:tr w:rsidR="00B9455C" w:rsidRPr="00B9455C" w14:paraId="23C33966" w14:textId="77777777" w:rsidTr="00317C09">
        <w:trPr>
          <w:trHeight w:val="870"/>
        </w:trPr>
        <w:tc>
          <w:tcPr>
            <w:tcW w:w="252" w:type="dxa"/>
            <w:tcBorders>
              <w:top w:val="nil"/>
              <w:left w:val="single" w:sz="8" w:space="0" w:color="auto"/>
              <w:bottom w:val="single" w:sz="8" w:space="0" w:color="auto"/>
              <w:right w:val="single" w:sz="8" w:space="0" w:color="auto"/>
            </w:tcBorders>
            <w:shd w:val="clear" w:color="000000" w:fill="FFFFFF"/>
            <w:noWrap/>
            <w:vAlign w:val="center"/>
            <w:hideMark/>
          </w:tcPr>
          <w:p w14:paraId="3822D07D"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3</w:t>
            </w:r>
          </w:p>
        </w:tc>
        <w:tc>
          <w:tcPr>
            <w:tcW w:w="3434" w:type="dxa"/>
            <w:tcBorders>
              <w:top w:val="nil"/>
              <w:left w:val="single" w:sz="4" w:space="0" w:color="000000"/>
              <w:bottom w:val="single" w:sz="4" w:space="0" w:color="000000"/>
              <w:right w:val="single" w:sz="4" w:space="0" w:color="000000"/>
            </w:tcBorders>
            <w:shd w:val="clear" w:color="auto" w:fill="auto"/>
            <w:hideMark/>
          </w:tcPr>
          <w:p w14:paraId="2AA52BFF"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Digitalizar las Ordenanzas Municipales aprobadas por el Concejo Municipal correspondientes al año 2024</w:t>
            </w:r>
          </w:p>
        </w:tc>
        <w:tc>
          <w:tcPr>
            <w:tcW w:w="3119" w:type="dxa"/>
            <w:tcBorders>
              <w:top w:val="nil"/>
              <w:left w:val="nil"/>
              <w:bottom w:val="single" w:sz="4" w:space="0" w:color="000000"/>
              <w:right w:val="single" w:sz="4" w:space="0" w:color="000000"/>
            </w:tcBorders>
            <w:shd w:val="clear" w:color="auto" w:fill="auto"/>
            <w:hideMark/>
          </w:tcPr>
          <w:p w14:paraId="1D958E49"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Digitalizar 15 Ordenanzas Municipales correspondientes al año 2024</w:t>
            </w:r>
          </w:p>
        </w:tc>
        <w:tc>
          <w:tcPr>
            <w:tcW w:w="1045" w:type="dxa"/>
            <w:tcBorders>
              <w:top w:val="single" w:sz="4" w:space="0" w:color="auto"/>
              <w:left w:val="nil"/>
              <w:bottom w:val="single" w:sz="8" w:space="0" w:color="auto"/>
              <w:right w:val="single" w:sz="4" w:space="0" w:color="auto"/>
            </w:tcBorders>
            <w:shd w:val="clear" w:color="auto" w:fill="auto"/>
            <w:noWrap/>
            <w:vAlign w:val="center"/>
            <w:hideMark/>
          </w:tcPr>
          <w:p w14:paraId="0D804649"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15</w:t>
            </w:r>
          </w:p>
        </w:tc>
        <w:tc>
          <w:tcPr>
            <w:tcW w:w="924" w:type="dxa"/>
            <w:tcBorders>
              <w:top w:val="single" w:sz="4" w:space="0" w:color="auto"/>
              <w:left w:val="nil"/>
              <w:bottom w:val="single" w:sz="8" w:space="0" w:color="auto"/>
              <w:right w:val="single" w:sz="4" w:space="0" w:color="auto"/>
            </w:tcBorders>
            <w:shd w:val="clear" w:color="auto" w:fill="auto"/>
            <w:noWrap/>
            <w:vAlign w:val="center"/>
            <w:hideMark/>
          </w:tcPr>
          <w:p w14:paraId="0D15281A"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7</w:t>
            </w:r>
          </w:p>
        </w:tc>
        <w:tc>
          <w:tcPr>
            <w:tcW w:w="1002" w:type="dxa"/>
            <w:tcBorders>
              <w:top w:val="single" w:sz="4" w:space="0" w:color="auto"/>
              <w:left w:val="single" w:sz="4" w:space="0" w:color="auto"/>
              <w:bottom w:val="single" w:sz="8" w:space="0" w:color="auto"/>
              <w:right w:val="nil"/>
            </w:tcBorders>
            <w:shd w:val="clear" w:color="000000" w:fill="FF0000"/>
            <w:vAlign w:val="center"/>
            <w:hideMark/>
          </w:tcPr>
          <w:p w14:paraId="7FB02F27"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47%</w:t>
            </w:r>
          </w:p>
        </w:tc>
        <w:tc>
          <w:tcPr>
            <w:tcW w:w="1331" w:type="dxa"/>
            <w:tcBorders>
              <w:top w:val="nil"/>
              <w:left w:val="single" w:sz="4" w:space="0" w:color="auto"/>
              <w:bottom w:val="single" w:sz="4" w:space="0" w:color="auto"/>
              <w:right w:val="single" w:sz="4" w:space="0" w:color="auto"/>
            </w:tcBorders>
            <w:shd w:val="clear" w:color="000000" w:fill="FFFFFF"/>
            <w:noWrap/>
            <w:vAlign w:val="bottom"/>
            <w:hideMark/>
          </w:tcPr>
          <w:p w14:paraId="250DF6D6" w14:textId="77777777" w:rsidR="00B9455C" w:rsidRPr="00B9455C" w:rsidRDefault="00B9455C" w:rsidP="00757BF6">
            <w:pPr>
              <w:rPr>
                <w:rFonts w:eastAsia="Times New Roman" w:cstheme="minorHAnsi"/>
                <w:sz w:val="20"/>
                <w:szCs w:val="20"/>
                <w:lang w:eastAsia="es-EC"/>
              </w:rPr>
            </w:pPr>
            <w:r w:rsidRPr="00B9455C">
              <w:rPr>
                <w:rFonts w:eastAsia="Times New Roman" w:cstheme="minorHAnsi"/>
                <w:sz w:val="20"/>
                <w:szCs w:val="20"/>
                <w:lang w:eastAsia="es-EC"/>
              </w:rPr>
              <w:t> </w:t>
            </w:r>
          </w:p>
        </w:tc>
      </w:tr>
      <w:tr w:rsidR="00B9455C" w:rsidRPr="00B9455C" w14:paraId="46A92F14" w14:textId="77777777" w:rsidTr="00317C09">
        <w:trPr>
          <w:trHeight w:val="870"/>
        </w:trPr>
        <w:tc>
          <w:tcPr>
            <w:tcW w:w="252" w:type="dxa"/>
            <w:tcBorders>
              <w:top w:val="nil"/>
              <w:left w:val="single" w:sz="8" w:space="0" w:color="auto"/>
              <w:bottom w:val="single" w:sz="8" w:space="0" w:color="auto"/>
              <w:right w:val="single" w:sz="8" w:space="0" w:color="auto"/>
            </w:tcBorders>
            <w:shd w:val="clear" w:color="000000" w:fill="FFFFFF"/>
            <w:noWrap/>
            <w:vAlign w:val="center"/>
            <w:hideMark/>
          </w:tcPr>
          <w:p w14:paraId="137DC6BD"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4</w:t>
            </w:r>
          </w:p>
        </w:tc>
        <w:tc>
          <w:tcPr>
            <w:tcW w:w="3434" w:type="dxa"/>
            <w:tcBorders>
              <w:top w:val="nil"/>
              <w:left w:val="single" w:sz="4" w:space="0" w:color="000000"/>
              <w:bottom w:val="single" w:sz="4" w:space="0" w:color="000000"/>
              <w:right w:val="single" w:sz="4" w:space="0" w:color="000000"/>
            </w:tcBorders>
            <w:shd w:val="clear" w:color="auto" w:fill="auto"/>
            <w:hideMark/>
          </w:tcPr>
          <w:p w14:paraId="5B3DFB7A"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Elaborar matriz de Recepción, registro y notificación a los documentos generados por las diferentes Unidades Administrativas del GAD. Municipal y Usuarios Externos correspondientes al año 2024</w:t>
            </w:r>
          </w:p>
        </w:tc>
        <w:tc>
          <w:tcPr>
            <w:tcW w:w="3119" w:type="dxa"/>
            <w:tcBorders>
              <w:top w:val="nil"/>
              <w:left w:val="nil"/>
              <w:bottom w:val="single" w:sz="4" w:space="0" w:color="000000"/>
              <w:right w:val="single" w:sz="4" w:space="0" w:color="000000"/>
            </w:tcBorders>
            <w:shd w:val="clear" w:color="auto" w:fill="auto"/>
            <w:hideMark/>
          </w:tcPr>
          <w:p w14:paraId="73E567B6"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 xml:space="preserve"> realizar 235 Matrices de Recepción, registro y notificación a los documentos generados por las diferentes Unidades Administrativas del GAD. Municipal y Usuarios Externos correspondiente al año 2024</w:t>
            </w:r>
          </w:p>
        </w:tc>
        <w:tc>
          <w:tcPr>
            <w:tcW w:w="1045" w:type="dxa"/>
            <w:tcBorders>
              <w:top w:val="single" w:sz="4" w:space="0" w:color="auto"/>
              <w:left w:val="nil"/>
              <w:bottom w:val="single" w:sz="8" w:space="0" w:color="auto"/>
              <w:right w:val="single" w:sz="4" w:space="0" w:color="auto"/>
            </w:tcBorders>
            <w:shd w:val="clear" w:color="auto" w:fill="auto"/>
            <w:noWrap/>
            <w:vAlign w:val="center"/>
            <w:hideMark/>
          </w:tcPr>
          <w:p w14:paraId="42C89CA4"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235</w:t>
            </w:r>
          </w:p>
        </w:tc>
        <w:tc>
          <w:tcPr>
            <w:tcW w:w="924" w:type="dxa"/>
            <w:tcBorders>
              <w:top w:val="single" w:sz="4" w:space="0" w:color="auto"/>
              <w:left w:val="nil"/>
              <w:bottom w:val="single" w:sz="8" w:space="0" w:color="auto"/>
              <w:right w:val="single" w:sz="4" w:space="0" w:color="auto"/>
            </w:tcBorders>
            <w:shd w:val="clear" w:color="auto" w:fill="auto"/>
            <w:noWrap/>
            <w:vAlign w:val="center"/>
            <w:hideMark/>
          </w:tcPr>
          <w:p w14:paraId="252E0C3B"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124</w:t>
            </w:r>
          </w:p>
        </w:tc>
        <w:tc>
          <w:tcPr>
            <w:tcW w:w="1002" w:type="dxa"/>
            <w:tcBorders>
              <w:top w:val="single" w:sz="4" w:space="0" w:color="auto"/>
              <w:left w:val="single" w:sz="4" w:space="0" w:color="auto"/>
              <w:bottom w:val="single" w:sz="8" w:space="0" w:color="auto"/>
              <w:right w:val="nil"/>
            </w:tcBorders>
            <w:shd w:val="clear" w:color="000000" w:fill="FFFF00"/>
            <w:vAlign w:val="center"/>
            <w:hideMark/>
          </w:tcPr>
          <w:p w14:paraId="7298064D"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53%</w:t>
            </w:r>
          </w:p>
        </w:tc>
        <w:tc>
          <w:tcPr>
            <w:tcW w:w="1331" w:type="dxa"/>
            <w:tcBorders>
              <w:top w:val="nil"/>
              <w:left w:val="single" w:sz="4" w:space="0" w:color="auto"/>
              <w:bottom w:val="single" w:sz="4" w:space="0" w:color="auto"/>
              <w:right w:val="single" w:sz="4" w:space="0" w:color="auto"/>
            </w:tcBorders>
            <w:shd w:val="clear" w:color="000000" w:fill="FFFFFF"/>
            <w:noWrap/>
            <w:vAlign w:val="bottom"/>
            <w:hideMark/>
          </w:tcPr>
          <w:p w14:paraId="4D36B421" w14:textId="77777777" w:rsidR="00B9455C" w:rsidRPr="00B9455C" w:rsidRDefault="00B9455C" w:rsidP="00757BF6">
            <w:pPr>
              <w:rPr>
                <w:rFonts w:eastAsia="Times New Roman" w:cstheme="minorHAnsi"/>
                <w:sz w:val="20"/>
                <w:szCs w:val="20"/>
                <w:lang w:eastAsia="es-EC"/>
              </w:rPr>
            </w:pPr>
            <w:r w:rsidRPr="00B9455C">
              <w:rPr>
                <w:rFonts w:eastAsia="Times New Roman" w:cstheme="minorHAnsi"/>
                <w:sz w:val="20"/>
                <w:szCs w:val="20"/>
                <w:lang w:eastAsia="es-EC"/>
              </w:rPr>
              <w:t> </w:t>
            </w:r>
          </w:p>
        </w:tc>
      </w:tr>
      <w:tr w:rsidR="00B9455C" w:rsidRPr="00B9455C" w14:paraId="77DFBEC5" w14:textId="77777777" w:rsidTr="00317C09">
        <w:trPr>
          <w:trHeight w:val="870"/>
        </w:trPr>
        <w:tc>
          <w:tcPr>
            <w:tcW w:w="252" w:type="dxa"/>
            <w:tcBorders>
              <w:top w:val="nil"/>
              <w:left w:val="single" w:sz="8" w:space="0" w:color="auto"/>
              <w:bottom w:val="single" w:sz="8" w:space="0" w:color="auto"/>
              <w:right w:val="single" w:sz="8" w:space="0" w:color="auto"/>
            </w:tcBorders>
            <w:shd w:val="clear" w:color="000000" w:fill="FFFFFF"/>
            <w:noWrap/>
            <w:vAlign w:val="center"/>
            <w:hideMark/>
          </w:tcPr>
          <w:p w14:paraId="637FEAFB"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5</w:t>
            </w:r>
          </w:p>
        </w:tc>
        <w:tc>
          <w:tcPr>
            <w:tcW w:w="3434" w:type="dxa"/>
            <w:tcBorders>
              <w:top w:val="nil"/>
              <w:left w:val="single" w:sz="4" w:space="0" w:color="000000"/>
              <w:bottom w:val="single" w:sz="4" w:space="0" w:color="000000"/>
              <w:right w:val="single" w:sz="4" w:space="0" w:color="000000"/>
            </w:tcBorders>
            <w:shd w:val="clear" w:color="auto" w:fill="auto"/>
            <w:hideMark/>
          </w:tcPr>
          <w:p w14:paraId="3D667B6C"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Clasificar y Digitalizar los diferentes Convenios de Cooperación Interinstitucional suscrito por el GAD Municipal desde el año 2014 - 2024</w:t>
            </w:r>
          </w:p>
        </w:tc>
        <w:tc>
          <w:tcPr>
            <w:tcW w:w="3119" w:type="dxa"/>
            <w:tcBorders>
              <w:top w:val="nil"/>
              <w:left w:val="nil"/>
              <w:bottom w:val="single" w:sz="4" w:space="0" w:color="000000"/>
              <w:right w:val="single" w:sz="4" w:space="0" w:color="000000"/>
            </w:tcBorders>
            <w:shd w:val="clear" w:color="auto" w:fill="auto"/>
            <w:hideMark/>
          </w:tcPr>
          <w:p w14:paraId="1F99A8B7"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Clasificar y Digitalizar 120 Convenios de Cooperación Interinstitucional suscrito por el GAD Municipal desde el año 2014 - 2024</w:t>
            </w:r>
          </w:p>
        </w:tc>
        <w:tc>
          <w:tcPr>
            <w:tcW w:w="1045" w:type="dxa"/>
            <w:tcBorders>
              <w:top w:val="single" w:sz="4" w:space="0" w:color="auto"/>
              <w:left w:val="nil"/>
              <w:bottom w:val="single" w:sz="8" w:space="0" w:color="auto"/>
              <w:right w:val="single" w:sz="4" w:space="0" w:color="auto"/>
            </w:tcBorders>
            <w:shd w:val="clear" w:color="auto" w:fill="auto"/>
            <w:noWrap/>
            <w:vAlign w:val="center"/>
            <w:hideMark/>
          </w:tcPr>
          <w:p w14:paraId="64EA3D16"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120</w:t>
            </w:r>
          </w:p>
        </w:tc>
        <w:tc>
          <w:tcPr>
            <w:tcW w:w="924" w:type="dxa"/>
            <w:tcBorders>
              <w:top w:val="single" w:sz="4" w:space="0" w:color="auto"/>
              <w:left w:val="nil"/>
              <w:bottom w:val="single" w:sz="8" w:space="0" w:color="auto"/>
              <w:right w:val="single" w:sz="4" w:space="0" w:color="auto"/>
            </w:tcBorders>
            <w:shd w:val="clear" w:color="auto" w:fill="auto"/>
            <w:noWrap/>
            <w:vAlign w:val="center"/>
            <w:hideMark/>
          </w:tcPr>
          <w:p w14:paraId="09364F36"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60</w:t>
            </w:r>
          </w:p>
        </w:tc>
        <w:tc>
          <w:tcPr>
            <w:tcW w:w="1002" w:type="dxa"/>
            <w:tcBorders>
              <w:top w:val="single" w:sz="4" w:space="0" w:color="auto"/>
              <w:left w:val="single" w:sz="4" w:space="0" w:color="auto"/>
              <w:bottom w:val="single" w:sz="8" w:space="0" w:color="auto"/>
              <w:right w:val="nil"/>
            </w:tcBorders>
            <w:shd w:val="clear" w:color="000000" w:fill="FFFF00"/>
            <w:vAlign w:val="center"/>
            <w:hideMark/>
          </w:tcPr>
          <w:p w14:paraId="03897268"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50%</w:t>
            </w:r>
          </w:p>
        </w:tc>
        <w:tc>
          <w:tcPr>
            <w:tcW w:w="1331" w:type="dxa"/>
            <w:tcBorders>
              <w:top w:val="nil"/>
              <w:left w:val="single" w:sz="4" w:space="0" w:color="auto"/>
              <w:bottom w:val="single" w:sz="4" w:space="0" w:color="auto"/>
              <w:right w:val="single" w:sz="4" w:space="0" w:color="auto"/>
            </w:tcBorders>
            <w:shd w:val="clear" w:color="000000" w:fill="FFFFFF"/>
            <w:noWrap/>
            <w:vAlign w:val="bottom"/>
            <w:hideMark/>
          </w:tcPr>
          <w:p w14:paraId="4AF6C491" w14:textId="77777777" w:rsidR="00B9455C" w:rsidRPr="00B9455C" w:rsidRDefault="00B9455C" w:rsidP="00757BF6">
            <w:pPr>
              <w:rPr>
                <w:rFonts w:eastAsia="Times New Roman" w:cstheme="minorHAnsi"/>
                <w:sz w:val="20"/>
                <w:szCs w:val="20"/>
                <w:lang w:eastAsia="es-EC"/>
              </w:rPr>
            </w:pPr>
            <w:r w:rsidRPr="00B9455C">
              <w:rPr>
                <w:rFonts w:eastAsia="Times New Roman" w:cstheme="minorHAnsi"/>
                <w:sz w:val="20"/>
                <w:szCs w:val="20"/>
                <w:lang w:eastAsia="es-EC"/>
              </w:rPr>
              <w:t> </w:t>
            </w:r>
          </w:p>
        </w:tc>
      </w:tr>
      <w:tr w:rsidR="00B9455C" w:rsidRPr="00B9455C" w14:paraId="75AE8DB8" w14:textId="77777777" w:rsidTr="00317C09">
        <w:trPr>
          <w:trHeight w:val="870"/>
        </w:trPr>
        <w:tc>
          <w:tcPr>
            <w:tcW w:w="252" w:type="dxa"/>
            <w:tcBorders>
              <w:top w:val="nil"/>
              <w:left w:val="single" w:sz="8" w:space="0" w:color="auto"/>
              <w:bottom w:val="nil"/>
              <w:right w:val="single" w:sz="8" w:space="0" w:color="auto"/>
            </w:tcBorders>
            <w:shd w:val="clear" w:color="000000" w:fill="FFFFFF"/>
            <w:noWrap/>
            <w:vAlign w:val="center"/>
            <w:hideMark/>
          </w:tcPr>
          <w:p w14:paraId="5DA69270"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6</w:t>
            </w:r>
          </w:p>
        </w:tc>
        <w:tc>
          <w:tcPr>
            <w:tcW w:w="3434" w:type="dxa"/>
            <w:tcBorders>
              <w:top w:val="nil"/>
              <w:left w:val="single" w:sz="4" w:space="0" w:color="000000"/>
              <w:bottom w:val="nil"/>
              <w:right w:val="single" w:sz="4" w:space="0" w:color="000000"/>
            </w:tcBorders>
            <w:shd w:val="clear" w:color="auto" w:fill="auto"/>
            <w:hideMark/>
          </w:tcPr>
          <w:p w14:paraId="5A4CAABA"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Realizar la digitalización de las Ordenanzas y Reglamentos Municipales desde año 2009 hasta 2023</w:t>
            </w:r>
          </w:p>
        </w:tc>
        <w:tc>
          <w:tcPr>
            <w:tcW w:w="3119" w:type="dxa"/>
            <w:tcBorders>
              <w:top w:val="nil"/>
              <w:left w:val="nil"/>
              <w:bottom w:val="nil"/>
              <w:right w:val="single" w:sz="4" w:space="0" w:color="000000"/>
            </w:tcBorders>
            <w:shd w:val="clear" w:color="auto" w:fill="auto"/>
            <w:hideMark/>
          </w:tcPr>
          <w:p w14:paraId="4A3E8BD1" w14:textId="77777777" w:rsidR="00B9455C" w:rsidRPr="00B9455C" w:rsidRDefault="00B9455C" w:rsidP="00757BF6">
            <w:pPr>
              <w:jc w:val="both"/>
              <w:rPr>
                <w:rFonts w:eastAsia="Times New Roman" w:cstheme="minorHAnsi"/>
                <w:color w:val="000000"/>
                <w:sz w:val="20"/>
                <w:szCs w:val="20"/>
                <w:lang w:eastAsia="es-EC"/>
              </w:rPr>
            </w:pPr>
            <w:r w:rsidRPr="00B9455C">
              <w:rPr>
                <w:rFonts w:eastAsia="Times New Roman" w:cstheme="minorHAnsi"/>
                <w:color w:val="000000"/>
                <w:sz w:val="20"/>
                <w:szCs w:val="20"/>
                <w:lang w:eastAsia="es-EC"/>
              </w:rPr>
              <w:t>Digitalizar 150 Ordenanzas y Reglamentos Municipales desde el año 2009 hasta el año 2023</w:t>
            </w:r>
          </w:p>
        </w:tc>
        <w:tc>
          <w:tcPr>
            <w:tcW w:w="1045" w:type="dxa"/>
            <w:tcBorders>
              <w:top w:val="single" w:sz="4" w:space="0" w:color="auto"/>
              <w:left w:val="nil"/>
              <w:bottom w:val="nil"/>
              <w:right w:val="single" w:sz="4" w:space="0" w:color="auto"/>
            </w:tcBorders>
            <w:shd w:val="clear" w:color="auto" w:fill="auto"/>
            <w:noWrap/>
            <w:vAlign w:val="center"/>
            <w:hideMark/>
          </w:tcPr>
          <w:p w14:paraId="5C86C07E"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150</w:t>
            </w:r>
          </w:p>
        </w:tc>
        <w:tc>
          <w:tcPr>
            <w:tcW w:w="924" w:type="dxa"/>
            <w:tcBorders>
              <w:top w:val="single" w:sz="4" w:space="0" w:color="auto"/>
              <w:left w:val="nil"/>
              <w:bottom w:val="nil"/>
              <w:right w:val="single" w:sz="4" w:space="0" w:color="auto"/>
            </w:tcBorders>
            <w:shd w:val="clear" w:color="auto" w:fill="auto"/>
            <w:noWrap/>
            <w:vAlign w:val="center"/>
            <w:hideMark/>
          </w:tcPr>
          <w:p w14:paraId="38938D5F"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75</w:t>
            </w:r>
          </w:p>
        </w:tc>
        <w:tc>
          <w:tcPr>
            <w:tcW w:w="1002" w:type="dxa"/>
            <w:tcBorders>
              <w:top w:val="single" w:sz="4" w:space="0" w:color="auto"/>
              <w:left w:val="single" w:sz="4" w:space="0" w:color="auto"/>
              <w:bottom w:val="nil"/>
              <w:right w:val="nil"/>
            </w:tcBorders>
            <w:shd w:val="clear" w:color="000000" w:fill="FFFF00"/>
            <w:vAlign w:val="center"/>
            <w:hideMark/>
          </w:tcPr>
          <w:p w14:paraId="0FA3490F" w14:textId="77777777" w:rsidR="00B9455C" w:rsidRPr="00B9455C" w:rsidRDefault="00B9455C" w:rsidP="00757BF6">
            <w:pPr>
              <w:jc w:val="center"/>
              <w:rPr>
                <w:rFonts w:eastAsia="Times New Roman" w:cstheme="minorHAnsi"/>
                <w:color w:val="000000"/>
                <w:sz w:val="20"/>
                <w:szCs w:val="20"/>
                <w:lang w:eastAsia="es-EC"/>
              </w:rPr>
            </w:pPr>
            <w:r w:rsidRPr="00B9455C">
              <w:rPr>
                <w:rFonts w:eastAsia="Times New Roman" w:cstheme="minorHAnsi"/>
                <w:color w:val="000000"/>
                <w:sz w:val="20"/>
                <w:szCs w:val="20"/>
                <w:lang w:eastAsia="es-EC"/>
              </w:rPr>
              <w:t>50%</w:t>
            </w:r>
          </w:p>
        </w:tc>
        <w:tc>
          <w:tcPr>
            <w:tcW w:w="1331" w:type="dxa"/>
            <w:tcBorders>
              <w:top w:val="single" w:sz="4" w:space="0" w:color="auto"/>
              <w:left w:val="single" w:sz="4" w:space="0" w:color="auto"/>
              <w:bottom w:val="nil"/>
              <w:right w:val="single" w:sz="4" w:space="0" w:color="auto"/>
            </w:tcBorders>
            <w:shd w:val="clear" w:color="000000" w:fill="FFFFFF"/>
            <w:noWrap/>
            <w:vAlign w:val="bottom"/>
            <w:hideMark/>
          </w:tcPr>
          <w:p w14:paraId="06368C3C" w14:textId="77777777" w:rsidR="00B9455C" w:rsidRPr="00B9455C" w:rsidRDefault="00B9455C" w:rsidP="00757BF6">
            <w:pPr>
              <w:rPr>
                <w:rFonts w:eastAsia="Times New Roman" w:cstheme="minorHAnsi"/>
                <w:sz w:val="20"/>
                <w:szCs w:val="20"/>
                <w:lang w:eastAsia="es-EC"/>
              </w:rPr>
            </w:pPr>
            <w:r w:rsidRPr="00B9455C">
              <w:rPr>
                <w:rFonts w:eastAsia="Times New Roman" w:cstheme="minorHAnsi"/>
                <w:sz w:val="20"/>
                <w:szCs w:val="20"/>
                <w:lang w:eastAsia="es-EC"/>
              </w:rPr>
              <w:t> </w:t>
            </w:r>
          </w:p>
        </w:tc>
      </w:tr>
      <w:tr w:rsidR="00757BF6" w:rsidRPr="00B9455C" w14:paraId="7231DB35" w14:textId="77777777" w:rsidTr="00317C09">
        <w:trPr>
          <w:trHeight w:val="495"/>
        </w:trPr>
        <w:tc>
          <w:tcPr>
            <w:tcW w:w="877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7FC753" w14:textId="77777777" w:rsidR="00B9455C" w:rsidRPr="00B9455C" w:rsidRDefault="00B9455C" w:rsidP="00757BF6">
            <w:pPr>
              <w:jc w:val="center"/>
              <w:rPr>
                <w:rFonts w:eastAsia="Times New Roman" w:cstheme="minorHAnsi"/>
                <w:b/>
                <w:bCs/>
                <w:sz w:val="20"/>
                <w:szCs w:val="20"/>
                <w:lang w:eastAsia="es-EC"/>
              </w:rPr>
            </w:pPr>
            <w:proofErr w:type="gramStart"/>
            <w:r w:rsidRPr="00B9455C">
              <w:rPr>
                <w:rFonts w:eastAsia="Times New Roman" w:cstheme="minorHAnsi"/>
                <w:b/>
                <w:bCs/>
                <w:sz w:val="20"/>
                <w:szCs w:val="20"/>
                <w:lang w:eastAsia="es-EC"/>
              </w:rPr>
              <w:t>TOTAL</w:t>
            </w:r>
            <w:proofErr w:type="gramEnd"/>
            <w:r w:rsidRPr="00B9455C">
              <w:rPr>
                <w:rFonts w:eastAsia="Times New Roman" w:cstheme="minorHAnsi"/>
                <w:b/>
                <w:bCs/>
                <w:sz w:val="20"/>
                <w:szCs w:val="20"/>
                <w:lang w:eastAsia="es-EC"/>
              </w:rPr>
              <w:t xml:space="preserve"> DE RESULTADO DE CUMPLIMIENTO DE METAS POA DEL AREA</w:t>
            </w:r>
          </w:p>
        </w:tc>
        <w:tc>
          <w:tcPr>
            <w:tcW w:w="1002"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50EA22D" w14:textId="77777777" w:rsidR="00B9455C" w:rsidRPr="00B9455C" w:rsidRDefault="00B9455C" w:rsidP="00757BF6">
            <w:pPr>
              <w:jc w:val="center"/>
              <w:rPr>
                <w:rFonts w:eastAsia="Times New Roman" w:cstheme="minorHAnsi"/>
                <w:b/>
                <w:bCs/>
                <w:color w:val="000000"/>
                <w:sz w:val="20"/>
                <w:szCs w:val="20"/>
                <w:lang w:eastAsia="es-EC"/>
              </w:rPr>
            </w:pPr>
            <w:r w:rsidRPr="00B9455C">
              <w:rPr>
                <w:rFonts w:eastAsia="Times New Roman" w:cstheme="minorHAnsi"/>
                <w:b/>
                <w:bCs/>
                <w:color w:val="000000"/>
                <w:sz w:val="20"/>
                <w:szCs w:val="20"/>
                <w:lang w:eastAsia="es-EC"/>
              </w:rPr>
              <w:t>45%</w:t>
            </w:r>
          </w:p>
        </w:tc>
        <w:tc>
          <w:tcPr>
            <w:tcW w:w="1331" w:type="dxa"/>
            <w:tcBorders>
              <w:top w:val="single" w:sz="4" w:space="0" w:color="auto"/>
              <w:left w:val="nil"/>
              <w:bottom w:val="single" w:sz="4" w:space="0" w:color="auto"/>
              <w:right w:val="single" w:sz="4" w:space="0" w:color="auto"/>
            </w:tcBorders>
            <w:shd w:val="clear" w:color="000000" w:fill="FFFFFF"/>
            <w:noWrap/>
            <w:vAlign w:val="bottom"/>
            <w:hideMark/>
          </w:tcPr>
          <w:p w14:paraId="4D708F2F" w14:textId="77777777" w:rsidR="00B9455C" w:rsidRPr="00B9455C" w:rsidRDefault="00B9455C" w:rsidP="00757BF6">
            <w:pPr>
              <w:rPr>
                <w:rFonts w:eastAsia="Times New Roman" w:cstheme="minorHAnsi"/>
                <w:sz w:val="20"/>
                <w:szCs w:val="20"/>
                <w:lang w:eastAsia="es-EC"/>
              </w:rPr>
            </w:pPr>
            <w:r w:rsidRPr="00B9455C">
              <w:rPr>
                <w:rFonts w:eastAsia="Times New Roman" w:cstheme="minorHAnsi"/>
                <w:sz w:val="20"/>
                <w:szCs w:val="20"/>
                <w:lang w:eastAsia="es-EC"/>
              </w:rPr>
              <w:t> </w:t>
            </w:r>
          </w:p>
        </w:tc>
      </w:tr>
    </w:tbl>
    <w:p w14:paraId="0397FD8C" w14:textId="18D9697E" w:rsidR="00F33597" w:rsidRDefault="00F33597" w:rsidP="00597B39">
      <w:pPr>
        <w:rPr>
          <w:rFonts w:ascii="Times New Roman" w:eastAsia="Times New Roman" w:hAnsi="Times New Roman" w:cs="Times New Roman"/>
          <w:b/>
          <w:bCs/>
          <w:u w:val="single"/>
          <w:lang w:eastAsia="es-EC"/>
        </w:rPr>
      </w:pPr>
    </w:p>
    <w:p w14:paraId="412EB114" w14:textId="5EB252EB" w:rsidR="00F33597" w:rsidRDefault="00F33597" w:rsidP="00597B39">
      <w:pPr>
        <w:rPr>
          <w:rFonts w:ascii="Times New Roman" w:eastAsia="Times New Roman" w:hAnsi="Times New Roman" w:cs="Times New Roman"/>
          <w:b/>
          <w:bCs/>
          <w:u w:val="single"/>
          <w:lang w:eastAsia="es-EC"/>
        </w:rPr>
      </w:pPr>
    </w:p>
    <w:p w14:paraId="7F1F6E52" w14:textId="53FCE391" w:rsidR="00F33597" w:rsidRDefault="00F33597" w:rsidP="00597B39">
      <w:pPr>
        <w:rPr>
          <w:rFonts w:ascii="Times New Roman" w:eastAsia="Times New Roman" w:hAnsi="Times New Roman" w:cs="Times New Roman"/>
          <w:b/>
          <w:bCs/>
          <w:u w:val="single"/>
          <w:lang w:eastAsia="es-EC"/>
        </w:rPr>
      </w:pPr>
    </w:p>
    <w:p w14:paraId="4C212DBE" w14:textId="5C65F560" w:rsidR="00F33597" w:rsidRDefault="00F33597" w:rsidP="00551876">
      <w:pPr>
        <w:jc w:val="center"/>
        <w:rPr>
          <w:rFonts w:ascii="Times New Roman" w:eastAsia="Times New Roman" w:hAnsi="Times New Roman" w:cs="Times New Roman"/>
          <w:b/>
          <w:bCs/>
          <w:u w:val="single"/>
          <w:lang w:eastAsia="es-EC"/>
        </w:rPr>
      </w:pPr>
    </w:p>
    <w:p w14:paraId="71B099D1" w14:textId="633857CA" w:rsidR="00F33597" w:rsidRDefault="00F33597" w:rsidP="00551876">
      <w:pPr>
        <w:jc w:val="center"/>
        <w:rPr>
          <w:rFonts w:ascii="Times New Roman" w:eastAsia="Times New Roman" w:hAnsi="Times New Roman" w:cs="Times New Roman"/>
          <w:b/>
          <w:bCs/>
          <w:u w:val="single"/>
          <w:lang w:eastAsia="es-EC"/>
        </w:rPr>
      </w:pPr>
    </w:p>
    <w:p w14:paraId="5A05EDF5" w14:textId="77777777" w:rsidR="00F33597" w:rsidRDefault="00F33597" w:rsidP="00551876">
      <w:pPr>
        <w:jc w:val="center"/>
        <w:rPr>
          <w:rFonts w:ascii="Times New Roman" w:eastAsia="Times New Roman" w:hAnsi="Times New Roman" w:cs="Times New Roman"/>
          <w:b/>
          <w:bCs/>
          <w:u w:val="single"/>
          <w:lang w:eastAsia="es-EC"/>
        </w:rPr>
      </w:pPr>
    </w:p>
    <w:p w14:paraId="3C33D25A" w14:textId="6F246E9B" w:rsidR="00F33597" w:rsidRDefault="00F33597" w:rsidP="00551876">
      <w:pPr>
        <w:jc w:val="center"/>
        <w:rPr>
          <w:rFonts w:ascii="Times New Roman" w:eastAsia="Times New Roman" w:hAnsi="Times New Roman" w:cs="Times New Roman"/>
          <w:b/>
          <w:bCs/>
          <w:u w:val="single"/>
          <w:lang w:eastAsia="es-EC"/>
        </w:rPr>
      </w:pPr>
    </w:p>
    <w:p w14:paraId="11B7935E" w14:textId="77777777" w:rsidR="00F33597" w:rsidRDefault="00F33597" w:rsidP="00551876">
      <w:pPr>
        <w:jc w:val="center"/>
        <w:rPr>
          <w:rFonts w:ascii="Times New Roman" w:eastAsia="Times New Roman" w:hAnsi="Times New Roman" w:cs="Times New Roman"/>
          <w:b/>
          <w:bCs/>
          <w:u w:val="single"/>
          <w:lang w:eastAsia="es-EC"/>
        </w:rPr>
      </w:pPr>
    </w:p>
    <w:p w14:paraId="0B061FCF" w14:textId="721EDCBA" w:rsidR="00F33597" w:rsidRDefault="00F33597" w:rsidP="00551876">
      <w:pPr>
        <w:jc w:val="center"/>
        <w:rPr>
          <w:rFonts w:ascii="Times New Roman" w:eastAsia="Times New Roman" w:hAnsi="Times New Roman" w:cs="Times New Roman"/>
          <w:b/>
          <w:bCs/>
          <w:u w:val="single"/>
          <w:lang w:eastAsia="es-EC"/>
        </w:rPr>
      </w:pPr>
    </w:p>
    <w:p w14:paraId="6827AED6" w14:textId="457BBF99" w:rsidR="005121A1" w:rsidRDefault="005121A1" w:rsidP="00551876">
      <w:pPr>
        <w:jc w:val="center"/>
        <w:rPr>
          <w:rFonts w:ascii="Times New Roman" w:eastAsia="Times New Roman" w:hAnsi="Times New Roman" w:cs="Times New Roman"/>
          <w:b/>
          <w:bCs/>
          <w:u w:val="single"/>
          <w:lang w:eastAsia="es-EC"/>
        </w:rPr>
      </w:pPr>
    </w:p>
    <w:p w14:paraId="0ADFD833" w14:textId="4875D6E5" w:rsidR="005121A1" w:rsidRDefault="005121A1" w:rsidP="00551876">
      <w:pPr>
        <w:jc w:val="center"/>
        <w:rPr>
          <w:rFonts w:ascii="Times New Roman" w:eastAsia="Times New Roman" w:hAnsi="Times New Roman" w:cs="Times New Roman"/>
          <w:b/>
          <w:bCs/>
          <w:u w:val="single"/>
          <w:lang w:eastAsia="es-EC"/>
        </w:rPr>
      </w:pPr>
    </w:p>
    <w:p w14:paraId="6BC1FC23" w14:textId="7C95AFF7" w:rsidR="005121A1" w:rsidRDefault="005121A1" w:rsidP="00551876">
      <w:pPr>
        <w:jc w:val="center"/>
        <w:rPr>
          <w:rFonts w:ascii="Times New Roman" w:eastAsia="Times New Roman" w:hAnsi="Times New Roman" w:cs="Times New Roman"/>
          <w:b/>
          <w:bCs/>
          <w:u w:val="single"/>
          <w:lang w:eastAsia="es-EC"/>
        </w:rPr>
      </w:pPr>
    </w:p>
    <w:p w14:paraId="773AE659" w14:textId="4FD8CCF5" w:rsidR="005121A1" w:rsidRDefault="005121A1" w:rsidP="00551876">
      <w:pPr>
        <w:jc w:val="center"/>
        <w:rPr>
          <w:rFonts w:ascii="Times New Roman" w:eastAsia="Times New Roman" w:hAnsi="Times New Roman" w:cs="Times New Roman"/>
          <w:b/>
          <w:bCs/>
          <w:u w:val="single"/>
          <w:lang w:eastAsia="es-EC"/>
        </w:rPr>
      </w:pPr>
    </w:p>
    <w:p w14:paraId="0BE2B738" w14:textId="54F9BCCB" w:rsidR="005121A1" w:rsidRDefault="005121A1" w:rsidP="00551876">
      <w:pPr>
        <w:jc w:val="center"/>
        <w:rPr>
          <w:rFonts w:ascii="Times New Roman" w:eastAsia="Times New Roman" w:hAnsi="Times New Roman" w:cs="Times New Roman"/>
          <w:b/>
          <w:bCs/>
          <w:u w:val="single"/>
          <w:lang w:eastAsia="es-EC"/>
        </w:rPr>
      </w:pPr>
    </w:p>
    <w:p w14:paraId="508D88C8" w14:textId="07C3D289" w:rsidR="005121A1" w:rsidRDefault="005121A1" w:rsidP="00551876">
      <w:pPr>
        <w:jc w:val="center"/>
        <w:rPr>
          <w:rFonts w:ascii="Times New Roman" w:eastAsia="Times New Roman" w:hAnsi="Times New Roman" w:cs="Times New Roman"/>
          <w:b/>
          <w:bCs/>
          <w:u w:val="single"/>
          <w:lang w:eastAsia="es-EC"/>
        </w:rPr>
      </w:pPr>
    </w:p>
    <w:p w14:paraId="0B02B90F" w14:textId="5A78A1E9" w:rsidR="005121A1" w:rsidRDefault="005121A1" w:rsidP="00551876">
      <w:pPr>
        <w:jc w:val="center"/>
        <w:rPr>
          <w:rFonts w:ascii="Times New Roman" w:eastAsia="Times New Roman" w:hAnsi="Times New Roman" w:cs="Times New Roman"/>
          <w:b/>
          <w:bCs/>
          <w:u w:val="single"/>
          <w:lang w:eastAsia="es-EC"/>
        </w:rPr>
      </w:pPr>
    </w:p>
    <w:p w14:paraId="58A1057B" w14:textId="4B3BB888" w:rsidR="005121A1" w:rsidRDefault="005121A1" w:rsidP="00551876">
      <w:pPr>
        <w:jc w:val="center"/>
        <w:rPr>
          <w:rFonts w:ascii="Times New Roman" w:eastAsia="Times New Roman" w:hAnsi="Times New Roman" w:cs="Times New Roman"/>
          <w:b/>
          <w:bCs/>
          <w:u w:val="single"/>
          <w:lang w:eastAsia="es-EC"/>
        </w:rPr>
      </w:pPr>
      <w:r>
        <w:rPr>
          <w:noProof/>
        </w:rPr>
        <w:drawing>
          <wp:anchor distT="0" distB="0" distL="114300" distR="114300" simplePos="0" relativeHeight="251706368" behindDoc="0" locked="0" layoutInCell="1" allowOverlap="1" wp14:anchorId="70355410" wp14:editId="18CCD571">
            <wp:simplePos x="0" y="0"/>
            <wp:positionH relativeFrom="column">
              <wp:posOffset>206375</wp:posOffset>
            </wp:positionH>
            <wp:positionV relativeFrom="paragraph">
              <wp:posOffset>229870</wp:posOffset>
            </wp:positionV>
            <wp:extent cx="4641215" cy="2047875"/>
            <wp:effectExtent l="0" t="0" r="6985" b="9525"/>
            <wp:wrapTopAndBottom/>
            <wp:docPr id="10" name="Gráfico 10">
              <a:extLst xmlns:a="http://schemas.openxmlformats.org/drawingml/2006/main">
                <a:ext uri="{FF2B5EF4-FFF2-40B4-BE49-F238E27FC236}">
                  <a16:creationId xmlns:a16="http://schemas.microsoft.com/office/drawing/2014/main" id="{37A4F69D-2A73-4788-B545-94C8401C2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6DE7870" w14:textId="2A67D7BB" w:rsidR="00F33597" w:rsidRDefault="00F33597" w:rsidP="00551876">
      <w:pPr>
        <w:jc w:val="center"/>
        <w:rPr>
          <w:rFonts w:ascii="Times New Roman" w:eastAsia="Times New Roman" w:hAnsi="Times New Roman" w:cs="Times New Roman"/>
          <w:b/>
          <w:bCs/>
          <w:u w:val="single"/>
          <w:lang w:eastAsia="es-EC"/>
        </w:rPr>
      </w:pPr>
    </w:p>
    <w:p w14:paraId="48F55F08" w14:textId="415B6A7A" w:rsidR="00F33597" w:rsidRPr="004C40D0" w:rsidRDefault="00F33597" w:rsidP="00551876">
      <w:pPr>
        <w:jc w:val="center"/>
        <w:rPr>
          <w:rFonts w:ascii="Times New Roman" w:eastAsia="Times New Roman" w:hAnsi="Times New Roman" w:cs="Times New Roman"/>
          <w:b/>
          <w:bCs/>
          <w:sz w:val="22"/>
          <w:szCs w:val="22"/>
          <w:u w:val="single"/>
          <w:lang w:eastAsia="es-EC"/>
        </w:rPr>
      </w:pPr>
    </w:p>
    <w:tbl>
      <w:tblPr>
        <w:tblW w:w="10632" w:type="dxa"/>
        <w:tblInd w:w="-998" w:type="dxa"/>
        <w:tblCellMar>
          <w:left w:w="70" w:type="dxa"/>
          <w:right w:w="70" w:type="dxa"/>
        </w:tblCellMar>
        <w:tblLook w:val="04A0" w:firstRow="1" w:lastRow="0" w:firstColumn="1" w:lastColumn="0" w:noHBand="0" w:noVBand="1"/>
      </w:tblPr>
      <w:tblGrid>
        <w:gridCol w:w="252"/>
        <w:gridCol w:w="3151"/>
        <w:gridCol w:w="2552"/>
        <w:gridCol w:w="1158"/>
        <w:gridCol w:w="1112"/>
        <w:gridCol w:w="1353"/>
        <w:gridCol w:w="1302"/>
      </w:tblGrid>
      <w:tr w:rsidR="00BC426B" w:rsidRPr="004C40D0" w14:paraId="5BFDBF6A" w14:textId="77777777" w:rsidTr="00BC426B">
        <w:trPr>
          <w:trHeight w:val="360"/>
        </w:trPr>
        <w:tc>
          <w:tcPr>
            <w:tcW w:w="10632" w:type="dxa"/>
            <w:gridSpan w:val="7"/>
            <w:tcBorders>
              <w:top w:val="single" w:sz="4" w:space="0" w:color="auto"/>
              <w:left w:val="single" w:sz="4" w:space="0" w:color="auto"/>
              <w:bottom w:val="single" w:sz="4" w:space="0" w:color="auto"/>
              <w:right w:val="single" w:sz="4" w:space="0" w:color="auto"/>
            </w:tcBorders>
            <w:shd w:val="clear" w:color="000000" w:fill="E4F4DF"/>
            <w:noWrap/>
            <w:vAlign w:val="center"/>
            <w:hideMark/>
          </w:tcPr>
          <w:p w14:paraId="126F8994" w14:textId="3DB1A3E2" w:rsidR="00BC426B" w:rsidRPr="00E91791" w:rsidRDefault="00BC426B" w:rsidP="00E91791">
            <w:pPr>
              <w:jc w:val="center"/>
              <w:rPr>
                <w:b/>
                <w:bCs/>
                <w:lang w:eastAsia="es-EC"/>
              </w:rPr>
            </w:pPr>
            <w:r w:rsidRPr="00E91791">
              <w:rPr>
                <w:b/>
                <w:bCs/>
                <w:lang w:eastAsia="es-EC"/>
              </w:rPr>
              <w:t>ARCHIVO INSTITUCIONAL</w:t>
            </w:r>
          </w:p>
        </w:tc>
      </w:tr>
      <w:tr w:rsidR="00BC426B" w:rsidRPr="00BC426B" w14:paraId="14503D7D" w14:textId="77777777" w:rsidTr="00BC426B">
        <w:trPr>
          <w:trHeight w:val="633"/>
        </w:trPr>
        <w:tc>
          <w:tcPr>
            <w:tcW w:w="252" w:type="dxa"/>
            <w:tcBorders>
              <w:top w:val="nil"/>
              <w:left w:val="single" w:sz="8" w:space="0" w:color="auto"/>
              <w:bottom w:val="single" w:sz="8" w:space="0" w:color="auto"/>
              <w:right w:val="single" w:sz="8" w:space="0" w:color="auto"/>
            </w:tcBorders>
            <w:shd w:val="clear" w:color="000000" w:fill="000000"/>
            <w:noWrap/>
            <w:vAlign w:val="center"/>
            <w:hideMark/>
          </w:tcPr>
          <w:p w14:paraId="30A53EBE" w14:textId="77777777" w:rsidR="00BC426B" w:rsidRPr="00BC426B" w:rsidRDefault="00BC426B" w:rsidP="00BC426B">
            <w:pPr>
              <w:jc w:val="center"/>
              <w:rPr>
                <w:rFonts w:ascii="Calibri" w:eastAsia="Times New Roman" w:hAnsi="Calibri" w:cs="Calibri"/>
                <w:b/>
                <w:bCs/>
                <w:color w:val="FFFFFF"/>
                <w:sz w:val="18"/>
                <w:szCs w:val="18"/>
                <w:lang w:eastAsia="es-EC"/>
              </w:rPr>
            </w:pPr>
            <w:r w:rsidRPr="00BC426B">
              <w:rPr>
                <w:rFonts w:ascii="Calibri" w:eastAsia="Times New Roman" w:hAnsi="Calibri" w:cs="Calibri"/>
                <w:b/>
                <w:bCs/>
                <w:color w:val="FFFFFF"/>
                <w:sz w:val="18"/>
                <w:szCs w:val="18"/>
                <w:lang w:eastAsia="es-EC"/>
              </w:rPr>
              <w:t>#</w:t>
            </w:r>
          </w:p>
        </w:tc>
        <w:tc>
          <w:tcPr>
            <w:tcW w:w="3151" w:type="dxa"/>
            <w:tcBorders>
              <w:top w:val="nil"/>
              <w:left w:val="nil"/>
              <w:bottom w:val="nil"/>
              <w:right w:val="single" w:sz="8" w:space="0" w:color="auto"/>
            </w:tcBorders>
            <w:shd w:val="clear" w:color="000000" w:fill="000000"/>
            <w:noWrap/>
            <w:vAlign w:val="center"/>
            <w:hideMark/>
          </w:tcPr>
          <w:p w14:paraId="4E64D4D1" w14:textId="77777777" w:rsidR="00BC426B" w:rsidRPr="00BC426B" w:rsidRDefault="00BC426B" w:rsidP="00BC426B">
            <w:pPr>
              <w:jc w:val="center"/>
              <w:rPr>
                <w:rFonts w:ascii="Calibri" w:eastAsia="Times New Roman" w:hAnsi="Calibri" w:cs="Calibri"/>
                <w:b/>
                <w:bCs/>
                <w:color w:val="FFFFFF"/>
                <w:sz w:val="18"/>
                <w:szCs w:val="18"/>
                <w:lang w:eastAsia="es-EC"/>
              </w:rPr>
            </w:pPr>
            <w:r w:rsidRPr="00BC426B">
              <w:rPr>
                <w:rFonts w:ascii="Calibri" w:eastAsia="Times New Roman" w:hAnsi="Calibri" w:cs="Calibri"/>
                <w:b/>
                <w:bCs/>
                <w:color w:val="FFFFFF"/>
                <w:sz w:val="18"/>
                <w:szCs w:val="18"/>
                <w:lang w:eastAsia="es-EC"/>
              </w:rPr>
              <w:t>PROYECTOS/ACTIVIDADES</w:t>
            </w:r>
          </w:p>
        </w:tc>
        <w:tc>
          <w:tcPr>
            <w:tcW w:w="2552" w:type="dxa"/>
            <w:tcBorders>
              <w:top w:val="nil"/>
              <w:left w:val="nil"/>
              <w:bottom w:val="single" w:sz="8" w:space="0" w:color="auto"/>
              <w:right w:val="single" w:sz="8" w:space="0" w:color="auto"/>
            </w:tcBorders>
            <w:shd w:val="clear" w:color="000000" w:fill="000000"/>
            <w:noWrap/>
            <w:vAlign w:val="center"/>
            <w:hideMark/>
          </w:tcPr>
          <w:p w14:paraId="0D452EF2" w14:textId="77777777" w:rsidR="00BC426B" w:rsidRPr="00BC426B" w:rsidRDefault="00BC426B" w:rsidP="00BC426B">
            <w:pPr>
              <w:jc w:val="center"/>
              <w:rPr>
                <w:rFonts w:ascii="Calibri" w:eastAsia="Times New Roman" w:hAnsi="Calibri" w:cs="Calibri"/>
                <w:b/>
                <w:bCs/>
                <w:color w:val="FFFFFF"/>
                <w:sz w:val="18"/>
                <w:szCs w:val="18"/>
                <w:lang w:eastAsia="es-EC"/>
              </w:rPr>
            </w:pPr>
            <w:r w:rsidRPr="00BC426B">
              <w:rPr>
                <w:rFonts w:ascii="Calibri" w:eastAsia="Times New Roman" w:hAnsi="Calibri" w:cs="Calibri"/>
                <w:b/>
                <w:bCs/>
                <w:color w:val="FFFFFF"/>
                <w:sz w:val="18"/>
                <w:szCs w:val="18"/>
                <w:lang w:eastAsia="es-EC"/>
              </w:rPr>
              <w:t xml:space="preserve">METAS </w:t>
            </w:r>
          </w:p>
        </w:tc>
        <w:tc>
          <w:tcPr>
            <w:tcW w:w="1045" w:type="dxa"/>
            <w:tcBorders>
              <w:top w:val="nil"/>
              <w:left w:val="nil"/>
              <w:bottom w:val="nil"/>
              <w:right w:val="single" w:sz="8" w:space="0" w:color="auto"/>
            </w:tcBorders>
            <w:shd w:val="clear" w:color="000000" w:fill="000000"/>
            <w:vAlign w:val="center"/>
            <w:hideMark/>
          </w:tcPr>
          <w:p w14:paraId="3226A54C" w14:textId="77777777" w:rsidR="00BC426B" w:rsidRPr="00BC426B" w:rsidRDefault="00BC426B" w:rsidP="00BC426B">
            <w:pPr>
              <w:jc w:val="center"/>
              <w:rPr>
                <w:rFonts w:ascii="Calibri" w:eastAsia="Times New Roman" w:hAnsi="Calibri" w:cs="Calibri"/>
                <w:b/>
                <w:bCs/>
                <w:color w:val="FFFFFF"/>
                <w:sz w:val="18"/>
                <w:szCs w:val="18"/>
                <w:lang w:eastAsia="es-EC"/>
              </w:rPr>
            </w:pPr>
            <w:proofErr w:type="gramStart"/>
            <w:r w:rsidRPr="00BC426B">
              <w:rPr>
                <w:rFonts w:ascii="Calibri" w:eastAsia="Times New Roman" w:hAnsi="Calibri" w:cs="Calibri"/>
                <w:b/>
                <w:bCs/>
                <w:color w:val="FFFFFF"/>
                <w:sz w:val="18"/>
                <w:szCs w:val="18"/>
                <w:lang w:eastAsia="es-EC"/>
              </w:rPr>
              <w:t>TOTAL</w:t>
            </w:r>
            <w:proofErr w:type="gramEnd"/>
            <w:r w:rsidRPr="00BC426B">
              <w:rPr>
                <w:rFonts w:ascii="Calibri" w:eastAsia="Times New Roman" w:hAnsi="Calibri" w:cs="Calibri"/>
                <w:b/>
                <w:bCs/>
                <w:color w:val="FFFFFF"/>
                <w:sz w:val="18"/>
                <w:szCs w:val="18"/>
                <w:lang w:eastAsia="es-EC"/>
              </w:rPr>
              <w:t xml:space="preserve"> PLANIFICADO</w:t>
            </w:r>
          </w:p>
        </w:tc>
        <w:tc>
          <w:tcPr>
            <w:tcW w:w="1112" w:type="dxa"/>
            <w:tcBorders>
              <w:top w:val="nil"/>
              <w:left w:val="nil"/>
              <w:bottom w:val="nil"/>
              <w:right w:val="single" w:sz="8" w:space="0" w:color="auto"/>
            </w:tcBorders>
            <w:shd w:val="clear" w:color="000000" w:fill="000000"/>
            <w:vAlign w:val="center"/>
            <w:hideMark/>
          </w:tcPr>
          <w:p w14:paraId="0FA034F8" w14:textId="77777777" w:rsidR="00BC426B" w:rsidRPr="00BC426B" w:rsidRDefault="00BC426B" w:rsidP="00BC426B">
            <w:pPr>
              <w:jc w:val="center"/>
              <w:rPr>
                <w:rFonts w:ascii="Calibri" w:eastAsia="Times New Roman" w:hAnsi="Calibri" w:cs="Calibri"/>
                <w:b/>
                <w:bCs/>
                <w:sz w:val="18"/>
                <w:szCs w:val="18"/>
                <w:lang w:eastAsia="es-EC"/>
              </w:rPr>
            </w:pPr>
            <w:proofErr w:type="gramStart"/>
            <w:r w:rsidRPr="00BC426B">
              <w:rPr>
                <w:rFonts w:ascii="Calibri" w:eastAsia="Times New Roman" w:hAnsi="Calibri" w:cs="Calibri"/>
                <w:b/>
                <w:bCs/>
                <w:sz w:val="18"/>
                <w:szCs w:val="18"/>
                <w:lang w:eastAsia="es-EC"/>
              </w:rPr>
              <w:t>TOTAL</w:t>
            </w:r>
            <w:proofErr w:type="gramEnd"/>
            <w:r w:rsidRPr="00BC426B">
              <w:rPr>
                <w:rFonts w:ascii="Calibri" w:eastAsia="Times New Roman" w:hAnsi="Calibri" w:cs="Calibri"/>
                <w:b/>
                <w:bCs/>
                <w:sz w:val="18"/>
                <w:szCs w:val="18"/>
                <w:lang w:eastAsia="es-EC"/>
              </w:rPr>
              <w:t xml:space="preserve"> EJECUTADO</w:t>
            </w:r>
          </w:p>
        </w:tc>
        <w:tc>
          <w:tcPr>
            <w:tcW w:w="1218" w:type="dxa"/>
            <w:tcBorders>
              <w:top w:val="nil"/>
              <w:left w:val="nil"/>
              <w:bottom w:val="nil"/>
              <w:right w:val="nil"/>
            </w:tcBorders>
            <w:shd w:val="clear" w:color="000000" w:fill="000000"/>
            <w:vAlign w:val="center"/>
            <w:hideMark/>
          </w:tcPr>
          <w:p w14:paraId="101CD833" w14:textId="77777777" w:rsidR="00BC426B" w:rsidRPr="00BC426B" w:rsidRDefault="00BC426B" w:rsidP="00BC426B">
            <w:pPr>
              <w:jc w:val="center"/>
              <w:rPr>
                <w:rFonts w:ascii="Calibri" w:eastAsia="Times New Roman" w:hAnsi="Calibri" w:cs="Calibri"/>
                <w:b/>
                <w:bCs/>
                <w:color w:val="FFFFFF"/>
                <w:sz w:val="18"/>
                <w:szCs w:val="18"/>
                <w:lang w:eastAsia="es-EC"/>
              </w:rPr>
            </w:pPr>
            <w:r w:rsidRPr="00BC426B">
              <w:rPr>
                <w:rFonts w:ascii="Calibri" w:eastAsia="Times New Roman" w:hAnsi="Calibri" w:cs="Calibri"/>
                <w:b/>
                <w:bCs/>
                <w:color w:val="FFFFFF"/>
                <w:sz w:val="18"/>
                <w:szCs w:val="18"/>
                <w:lang w:eastAsia="es-EC"/>
              </w:rPr>
              <w:t>% TOTAL DE CUMPLIMIENTO DE METAS</w:t>
            </w:r>
          </w:p>
        </w:tc>
        <w:tc>
          <w:tcPr>
            <w:tcW w:w="1302" w:type="dxa"/>
            <w:tcBorders>
              <w:top w:val="single" w:sz="4" w:space="0" w:color="auto"/>
              <w:left w:val="single" w:sz="4" w:space="0" w:color="auto"/>
              <w:bottom w:val="nil"/>
              <w:right w:val="nil"/>
            </w:tcBorders>
            <w:shd w:val="clear" w:color="000000" w:fill="000000"/>
            <w:vAlign w:val="center"/>
            <w:hideMark/>
          </w:tcPr>
          <w:p w14:paraId="3D9EE8A8" w14:textId="77777777" w:rsidR="00BC426B" w:rsidRPr="00BC426B" w:rsidRDefault="00BC426B" w:rsidP="00BC426B">
            <w:pPr>
              <w:rPr>
                <w:rFonts w:ascii="Calibri" w:eastAsia="Times New Roman" w:hAnsi="Calibri" w:cs="Calibri"/>
                <w:b/>
                <w:bCs/>
                <w:color w:val="FFFFFF"/>
                <w:sz w:val="18"/>
                <w:szCs w:val="18"/>
                <w:lang w:eastAsia="es-EC"/>
              </w:rPr>
            </w:pPr>
            <w:r w:rsidRPr="00BC426B">
              <w:rPr>
                <w:rFonts w:ascii="Calibri" w:eastAsia="Times New Roman" w:hAnsi="Calibri" w:cs="Calibri"/>
                <w:b/>
                <w:bCs/>
                <w:color w:val="FFFFFF"/>
                <w:sz w:val="18"/>
                <w:szCs w:val="18"/>
                <w:lang w:eastAsia="es-EC"/>
              </w:rPr>
              <w:t>OBSERVACIÓN</w:t>
            </w:r>
          </w:p>
        </w:tc>
      </w:tr>
      <w:tr w:rsidR="00BC426B" w:rsidRPr="00BC426B" w14:paraId="52BB95C7" w14:textId="77777777" w:rsidTr="00BC426B">
        <w:trPr>
          <w:trHeight w:val="375"/>
        </w:trPr>
        <w:tc>
          <w:tcPr>
            <w:tcW w:w="252" w:type="dxa"/>
            <w:tcBorders>
              <w:top w:val="nil"/>
              <w:left w:val="single" w:sz="8" w:space="0" w:color="auto"/>
              <w:bottom w:val="nil"/>
              <w:right w:val="nil"/>
            </w:tcBorders>
            <w:shd w:val="clear" w:color="000000" w:fill="FFFFFF"/>
            <w:noWrap/>
            <w:vAlign w:val="center"/>
            <w:hideMark/>
          </w:tcPr>
          <w:p w14:paraId="6553B0AF"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1</w:t>
            </w:r>
          </w:p>
        </w:tc>
        <w:tc>
          <w:tcPr>
            <w:tcW w:w="3151" w:type="dxa"/>
            <w:tcBorders>
              <w:top w:val="nil"/>
              <w:left w:val="single" w:sz="4" w:space="0" w:color="auto"/>
              <w:bottom w:val="single" w:sz="4" w:space="0" w:color="auto"/>
              <w:right w:val="single" w:sz="4" w:space="0" w:color="auto"/>
            </w:tcBorders>
            <w:shd w:val="clear" w:color="000000" w:fill="FFFFFF"/>
            <w:vAlign w:val="center"/>
            <w:hideMark/>
          </w:tcPr>
          <w:p w14:paraId="56AE2654" w14:textId="5822F325"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 xml:space="preserve">Ordenar la documentación existente en el departamento por </w:t>
            </w:r>
            <w:r w:rsidR="008C64AB" w:rsidRPr="00BC426B">
              <w:rPr>
                <w:rFonts w:ascii="Calibri" w:eastAsia="Times New Roman" w:hAnsi="Calibri" w:cs="Calibri"/>
                <w:color w:val="000000"/>
                <w:sz w:val="20"/>
                <w:szCs w:val="20"/>
                <w:lang w:eastAsia="es-EC"/>
              </w:rPr>
              <w:t>área</w:t>
            </w:r>
          </w:p>
        </w:tc>
        <w:tc>
          <w:tcPr>
            <w:tcW w:w="2552" w:type="dxa"/>
            <w:tcBorders>
              <w:top w:val="nil"/>
              <w:left w:val="nil"/>
              <w:bottom w:val="single" w:sz="4" w:space="0" w:color="auto"/>
              <w:right w:val="single" w:sz="4" w:space="0" w:color="auto"/>
            </w:tcBorders>
            <w:shd w:val="clear" w:color="000000" w:fill="FFFFFF"/>
            <w:vAlign w:val="center"/>
            <w:hideMark/>
          </w:tcPr>
          <w:p w14:paraId="72014EE9" w14:textId="77777777"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Organizar los documentos de la Dirección de TTHH 1500</w:t>
            </w:r>
          </w:p>
        </w:tc>
        <w:tc>
          <w:tcPr>
            <w:tcW w:w="1045" w:type="dxa"/>
            <w:tcBorders>
              <w:top w:val="nil"/>
              <w:left w:val="nil"/>
              <w:bottom w:val="single" w:sz="4" w:space="0" w:color="auto"/>
              <w:right w:val="single" w:sz="4" w:space="0" w:color="auto"/>
            </w:tcBorders>
            <w:shd w:val="clear" w:color="auto" w:fill="auto"/>
            <w:noWrap/>
            <w:vAlign w:val="center"/>
            <w:hideMark/>
          </w:tcPr>
          <w:p w14:paraId="373D3E26"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1500</w:t>
            </w:r>
          </w:p>
        </w:tc>
        <w:tc>
          <w:tcPr>
            <w:tcW w:w="1112" w:type="dxa"/>
            <w:tcBorders>
              <w:top w:val="nil"/>
              <w:left w:val="nil"/>
              <w:bottom w:val="single" w:sz="4" w:space="0" w:color="auto"/>
              <w:right w:val="single" w:sz="4" w:space="0" w:color="auto"/>
            </w:tcBorders>
            <w:shd w:val="clear" w:color="auto" w:fill="auto"/>
            <w:noWrap/>
            <w:vAlign w:val="center"/>
            <w:hideMark/>
          </w:tcPr>
          <w:p w14:paraId="43861B3C"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700</w:t>
            </w:r>
          </w:p>
        </w:tc>
        <w:tc>
          <w:tcPr>
            <w:tcW w:w="1218" w:type="dxa"/>
            <w:tcBorders>
              <w:top w:val="nil"/>
              <w:left w:val="single" w:sz="4" w:space="0" w:color="auto"/>
              <w:bottom w:val="single" w:sz="4" w:space="0" w:color="auto"/>
              <w:right w:val="nil"/>
            </w:tcBorders>
            <w:shd w:val="clear" w:color="000000" w:fill="FF0000"/>
            <w:vAlign w:val="center"/>
            <w:hideMark/>
          </w:tcPr>
          <w:p w14:paraId="0ACFA810"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47%</w:t>
            </w:r>
          </w:p>
        </w:tc>
        <w:tc>
          <w:tcPr>
            <w:tcW w:w="1302"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5B6F2A6E" w14:textId="77777777" w:rsidR="00BC426B" w:rsidRPr="00BC426B" w:rsidRDefault="00BC426B" w:rsidP="00BC426B">
            <w:pPr>
              <w:jc w:val="center"/>
              <w:rPr>
                <w:rFonts w:ascii="Arial" w:eastAsia="Times New Roman" w:hAnsi="Arial" w:cs="Arial"/>
                <w:sz w:val="20"/>
                <w:szCs w:val="20"/>
                <w:lang w:eastAsia="es-EC"/>
              </w:rPr>
            </w:pPr>
            <w:r w:rsidRPr="00BC426B">
              <w:rPr>
                <w:rFonts w:ascii="Arial" w:eastAsia="Times New Roman" w:hAnsi="Arial" w:cs="Arial"/>
                <w:sz w:val="20"/>
                <w:szCs w:val="20"/>
                <w:lang w:eastAsia="es-EC"/>
              </w:rPr>
              <w:t> </w:t>
            </w:r>
          </w:p>
        </w:tc>
      </w:tr>
      <w:tr w:rsidR="00BC426B" w:rsidRPr="00BC426B" w14:paraId="48F55E01" w14:textId="77777777" w:rsidTr="00BC426B">
        <w:trPr>
          <w:trHeight w:val="570"/>
        </w:trPr>
        <w:tc>
          <w:tcPr>
            <w:tcW w:w="252" w:type="dxa"/>
            <w:tcBorders>
              <w:top w:val="single" w:sz="8" w:space="0" w:color="auto"/>
              <w:left w:val="single" w:sz="8" w:space="0" w:color="auto"/>
              <w:bottom w:val="nil"/>
              <w:right w:val="nil"/>
            </w:tcBorders>
            <w:shd w:val="clear" w:color="000000" w:fill="FFFFFF"/>
            <w:noWrap/>
            <w:vAlign w:val="center"/>
            <w:hideMark/>
          </w:tcPr>
          <w:p w14:paraId="016DC8A4"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2</w:t>
            </w:r>
          </w:p>
        </w:tc>
        <w:tc>
          <w:tcPr>
            <w:tcW w:w="31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6EAC8" w14:textId="79C17625"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 xml:space="preserve">Clasificar y </w:t>
            </w:r>
            <w:r w:rsidR="008C64AB" w:rsidRPr="00BC426B">
              <w:rPr>
                <w:rFonts w:ascii="Calibri" w:eastAsia="Times New Roman" w:hAnsi="Calibri" w:cs="Calibri"/>
                <w:color w:val="000000"/>
                <w:sz w:val="20"/>
                <w:szCs w:val="20"/>
                <w:lang w:eastAsia="es-EC"/>
              </w:rPr>
              <w:t>expurgar, la</w:t>
            </w:r>
            <w:r w:rsidRPr="00BC426B">
              <w:rPr>
                <w:rFonts w:ascii="Calibri" w:eastAsia="Times New Roman" w:hAnsi="Calibri" w:cs="Calibri"/>
                <w:color w:val="000000"/>
                <w:sz w:val="20"/>
                <w:szCs w:val="20"/>
                <w:lang w:eastAsia="es-EC"/>
              </w:rPr>
              <w:t xml:space="preserve"> documentación, que reposa en el Departamento de Archivo Institucional. </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6359E521" w14:textId="77777777"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Validar 1500 hojas que reposan dentro del archivo institucional</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0AB80CB7"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1500</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51CC8745"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640</w:t>
            </w:r>
          </w:p>
        </w:tc>
        <w:tc>
          <w:tcPr>
            <w:tcW w:w="1218" w:type="dxa"/>
            <w:tcBorders>
              <w:top w:val="single" w:sz="8" w:space="0" w:color="auto"/>
              <w:left w:val="single" w:sz="4" w:space="0" w:color="auto"/>
              <w:bottom w:val="single" w:sz="4" w:space="0" w:color="auto"/>
              <w:right w:val="nil"/>
            </w:tcBorders>
            <w:shd w:val="clear" w:color="000000" w:fill="FF0000"/>
            <w:vAlign w:val="center"/>
            <w:hideMark/>
          </w:tcPr>
          <w:p w14:paraId="2E6E4426"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43%</w:t>
            </w:r>
          </w:p>
        </w:tc>
        <w:tc>
          <w:tcPr>
            <w:tcW w:w="1302" w:type="dxa"/>
            <w:vMerge/>
            <w:tcBorders>
              <w:top w:val="nil"/>
              <w:left w:val="single" w:sz="4" w:space="0" w:color="auto"/>
              <w:bottom w:val="single" w:sz="4" w:space="0" w:color="000000"/>
              <w:right w:val="single" w:sz="4" w:space="0" w:color="auto"/>
            </w:tcBorders>
            <w:vAlign w:val="center"/>
            <w:hideMark/>
          </w:tcPr>
          <w:p w14:paraId="573936BA" w14:textId="77777777" w:rsidR="00BC426B" w:rsidRPr="00BC426B" w:rsidRDefault="00BC426B" w:rsidP="00BC426B">
            <w:pPr>
              <w:rPr>
                <w:rFonts w:ascii="Arial" w:eastAsia="Times New Roman" w:hAnsi="Arial" w:cs="Arial"/>
                <w:sz w:val="20"/>
                <w:szCs w:val="20"/>
                <w:lang w:eastAsia="es-EC"/>
              </w:rPr>
            </w:pPr>
          </w:p>
        </w:tc>
      </w:tr>
      <w:tr w:rsidR="00BC426B" w:rsidRPr="00BC426B" w14:paraId="4C8753AB" w14:textId="77777777" w:rsidTr="00BC426B">
        <w:trPr>
          <w:trHeight w:val="375"/>
        </w:trPr>
        <w:tc>
          <w:tcPr>
            <w:tcW w:w="252" w:type="dxa"/>
            <w:tcBorders>
              <w:top w:val="single" w:sz="8" w:space="0" w:color="auto"/>
              <w:left w:val="single" w:sz="8" w:space="0" w:color="auto"/>
              <w:bottom w:val="nil"/>
              <w:right w:val="nil"/>
            </w:tcBorders>
            <w:shd w:val="clear" w:color="000000" w:fill="FFFFFF"/>
            <w:noWrap/>
            <w:vAlign w:val="center"/>
            <w:hideMark/>
          </w:tcPr>
          <w:p w14:paraId="08241D70"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3</w:t>
            </w:r>
          </w:p>
        </w:tc>
        <w:tc>
          <w:tcPr>
            <w:tcW w:w="3151" w:type="dxa"/>
            <w:tcBorders>
              <w:top w:val="nil"/>
              <w:left w:val="single" w:sz="4" w:space="0" w:color="auto"/>
              <w:bottom w:val="single" w:sz="4" w:space="0" w:color="auto"/>
              <w:right w:val="single" w:sz="4" w:space="0" w:color="auto"/>
            </w:tcBorders>
            <w:shd w:val="clear" w:color="000000" w:fill="FFFFFF"/>
            <w:vAlign w:val="center"/>
            <w:hideMark/>
          </w:tcPr>
          <w:p w14:paraId="6C8A19B1" w14:textId="77777777"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Foliar la documentación.</w:t>
            </w:r>
          </w:p>
        </w:tc>
        <w:tc>
          <w:tcPr>
            <w:tcW w:w="2552" w:type="dxa"/>
            <w:tcBorders>
              <w:top w:val="nil"/>
              <w:left w:val="nil"/>
              <w:bottom w:val="single" w:sz="4" w:space="0" w:color="auto"/>
              <w:right w:val="single" w:sz="4" w:space="0" w:color="auto"/>
            </w:tcBorders>
            <w:shd w:val="clear" w:color="000000" w:fill="FFFFFF"/>
            <w:vAlign w:val="center"/>
            <w:hideMark/>
          </w:tcPr>
          <w:p w14:paraId="09088A7F" w14:textId="77777777"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foliar 1500 hojas</w:t>
            </w:r>
          </w:p>
        </w:tc>
        <w:tc>
          <w:tcPr>
            <w:tcW w:w="1045" w:type="dxa"/>
            <w:tcBorders>
              <w:top w:val="nil"/>
              <w:left w:val="nil"/>
              <w:bottom w:val="single" w:sz="4" w:space="0" w:color="auto"/>
              <w:right w:val="single" w:sz="4" w:space="0" w:color="auto"/>
            </w:tcBorders>
            <w:shd w:val="clear" w:color="auto" w:fill="auto"/>
            <w:noWrap/>
            <w:vAlign w:val="center"/>
            <w:hideMark/>
          </w:tcPr>
          <w:p w14:paraId="27B5F2E5"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1500</w:t>
            </w:r>
          </w:p>
        </w:tc>
        <w:tc>
          <w:tcPr>
            <w:tcW w:w="1112" w:type="dxa"/>
            <w:tcBorders>
              <w:top w:val="nil"/>
              <w:left w:val="nil"/>
              <w:bottom w:val="single" w:sz="4" w:space="0" w:color="auto"/>
              <w:right w:val="single" w:sz="4" w:space="0" w:color="auto"/>
            </w:tcBorders>
            <w:shd w:val="clear" w:color="auto" w:fill="auto"/>
            <w:noWrap/>
            <w:vAlign w:val="center"/>
            <w:hideMark/>
          </w:tcPr>
          <w:p w14:paraId="0A33FCFB"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640</w:t>
            </w:r>
          </w:p>
        </w:tc>
        <w:tc>
          <w:tcPr>
            <w:tcW w:w="1218" w:type="dxa"/>
            <w:tcBorders>
              <w:top w:val="single" w:sz="8" w:space="0" w:color="auto"/>
              <w:left w:val="single" w:sz="4" w:space="0" w:color="auto"/>
              <w:bottom w:val="single" w:sz="4" w:space="0" w:color="auto"/>
              <w:right w:val="nil"/>
            </w:tcBorders>
            <w:shd w:val="clear" w:color="000000" w:fill="FF0000"/>
            <w:vAlign w:val="center"/>
            <w:hideMark/>
          </w:tcPr>
          <w:p w14:paraId="077CEF18"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43%</w:t>
            </w:r>
          </w:p>
        </w:tc>
        <w:tc>
          <w:tcPr>
            <w:tcW w:w="1302" w:type="dxa"/>
            <w:vMerge/>
            <w:tcBorders>
              <w:top w:val="nil"/>
              <w:left w:val="single" w:sz="4" w:space="0" w:color="auto"/>
              <w:bottom w:val="single" w:sz="4" w:space="0" w:color="000000"/>
              <w:right w:val="single" w:sz="4" w:space="0" w:color="auto"/>
            </w:tcBorders>
            <w:vAlign w:val="center"/>
            <w:hideMark/>
          </w:tcPr>
          <w:p w14:paraId="5EED3140" w14:textId="77777777" w:rsidR="00BC426B" w:rsidRPr="00BC426B" w:rsidRDefault="00BC426B" w:rsidP="00BC426B">
            <w:pPr>
              <w:rPr>
                <w:rFonts w:ascii="Arial" w:eastAsia="Times New Roman" w:hAnsi="Arial" w:cs="Arial"/>
                <w:sz w:val="20"/>
                <w:szCs w:val="20"/>
                <w:lang w:eastAsia="es-EC"/>
              </w:rPr>
            </w:pPr>
          </w:p>
        </w:tc>
      </w:tr>
      <w:tr w:rsidR="00BC426B" w:rsidRPr="00BC426B" w14:paraId="29AD4B55" w14:textId="77777777" w:rsidTr="00BC426B">
        <w:trPr>
          <w:trHeight w:val="570"/>
        </w:trPr>
        <w:tc>
          <w:tcPr>
            <w:tcW w:w="252" w:type="dxa"/>
            <w:tcBorders>
              <w:top w:val="single" w:sz="8" w:space="0" w:color="auto"/>
              <w:left w:val="single" w:sz="8" w:space="0" w:color="auto"/>
              <w:bottom w:val="nil"/>
              <w:right w:val="nil"/>
            </w:tcBorders>
            <w:shd w:val="clear" w:color="000000" w:fill="FFFFFF"/>
            <w:noWrap/>
            <w:vAlign w:val="center"/>
            <w:hideMark/>
          </w:tcPr>
          <w:p w14:paraId="7EA1A4C7"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4</w:t>
            </w:r>
          </w:p>
        </w:tc>
        <w:tc>
          <w:tcPr>
            <w:tcW w:w="3151" w:type="dxa"/>
            <w:tcBorders>
              <w:top w:val="nil"/>
              <w:left w:val="single" w:sz="4" w:space="0" w:color="auto"/>
              <w:bottom w:val="single" w:sz="4" w:space="0" w:color="auto"/>
              <w:right w:val="single" w:sz="4" w:space="0" w:color="auto"/>
            </w:tcBorders>
            <w:shd w:val="clear" w:color="000000" w:fill="FFFFFF"/>
            <w:vAlign w:val="center"/>
            <w:hideMark/>
          </w:tcPr>
          <w:p w14:paraId="1A3B6872" w14:textId="77777777"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 xml:space="preserve">Digitalización de la documentación clasificada para la localización de la información </w:t>
            </w:r>
          </w:p>
        </w:tc>
        <w:tc>
          <w:tcPr>
            <w:tcW w:w="2552" w:type="dxa"/>
            <w:tcBorders>
              <w:top w:val="nil"/>
              <w:left w:val="nil"/>
              <w:bottom w:val="single" w:sz="4" w:space="0" w:color="auto"/>
              <w:right w:val="single" w:sz="4" w:space="0" w:color="auto"/>
            </w:tcBorders>
            <w:shd w:val="clear" w:color="000000" w:fill="FFFFFF"/>
            <w:vAlign w:val="center"/>
            <w:hideMark/>
          </w:tcPr>
          <w:p w14:paraId="7422A485" w14:textId="77777777"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 xml:space="preserve">digitalizar 1500 documentos al año </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E6A9D"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1500</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741D033E"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0</w:t>
            </w:r>
          </w:p>
        </w:tc>
        <w:tc>
          <w:tcPr>
            <w:tcW w:w="1218" w:type="dxa"/>
            <w:tcBorders>
              <w:top w:val="single" w:sz="8" w:space="0" w:color="auto"/>
              <w:left w:val="single" w:sz="4" w:space="0" w:color="auto"/>
              <w:bottom w:val="single" w:sz="4" w:space="0" w:color="auto"/>
              <w:right w:val="nil"/>
            </w:tcBorders>
            <w:shd w:val="clear" w:color="000000" w:fill="FF0000"/>
            <w:vAlign w:val="center"/>
            <w:hideMark/>
          </w:tcPr>
          <w:p w14:paraId="18124541"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0%</w:t>
            </w:r>
          </w:p>
        </w:tc>
        <w:tc>
          <w:tcPr>
            <w:tcW w:w="1302" w:type="dxa"/>
            <w:vMerge/>
            <w:tcBorders>
              <w:top w:val="nil"/>
              <w:left w:val="single" w:sz="4" w:space="0" w:color="auto"/>
              <w:bottom w:val="single" w:sz="4" w:space="0" w:color="000000"/>
              <w:right w:val="single" w:sz="4" w:space="0" w:color="auto"/>
            </w:tcBorders>
            <w:vAlign w:val="center"/>
            <w:hideMark/>
          </w:tcPr>
          <w:p w14:paraId="0FF79F77" w14:textId="77777777" w:rsidR="00BC426B" w:rsidRPr="00BC426B" w:rsidRDefault="00BC426B" w:rsidP="00BC426B">
            <w:pPr>
              <w:rPr>
                <w:rFonts w:ascii="Arial" w:eastAsia="Times New Roman" w:hAnsi="Arial" w:cs="Arial"/>
                <w:sz w:val="20"/>
                <w:szCs w:val="20"/>
                <w:lang w:eastAsia="es-EC"/>
              </w:rPr>
            </w:pPr>
          </w:p>
        </w:tc>
      </w:tr>
      <w:tr w:rsidR="00BC426B" w:rsidRPr="00BC426B" w14:paraId="1F049C45" w14:textId="77777777" w:rsidTr="00BC426B">
        <w:trPr>
          <w:trHeight w:val="705"/>
        </w:trPr>
        <w:tc>
          <w:tcPr>
            <w:tcW w:w="252" w:type="dxa"/>
            <w:tcBorders>
              <w:top w:val="single" w:sz="8" w:space="0" w:color="auto"/>
              <w:left w:val="single" w:sz="8" w:space="0" w:color="auto"/>
              <w:bottom w:val="nil"/>
              <w:right w:val="nil"/>
            </w:tcBorders>
            <w:shd w:val="clear" w:color="000000" w:fill="FFFFFF"/>
            <w:noWrap/>
            <w:vAlign w:val="center"/>
            <w:hideMark/>
          </w:tcPr>
          <w:p w14:paraId="782FD112"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5</w:t>
            </w:r>
          </w:p>
        </w:tc>
        <w:tc>
          <w:tcPr>
            <w:tcW w:w="3151" w:type="dxa"/>
            <w:tcBorders>
              <w:top w:val="nil"/>
              <w:left w:val="single" w:sz="4" w:space="0" w:color="auto"/>
              <w:bottom w:val="single" w:sz="4" w:space="0" w:color="auto"/>
              <w:right w:val="single" w:sz="4" w:space="0" w:color="auto"/>
            </w:tcBorders>
            <w:shd w:val="clear" w:color="000000" w:fill="FFFFFF"/>
            <w:vAlign w:val="center"/>
            <w:hideMark/>
          </w:tcPr>
          <w:p w14:paraId="5D748D88" w14:textId="10F26687"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 xml:space="preserve">Plan de </w:t>
            </w:r>
            <w:r w:rsidR="008C64AB" w:rsidRPr="00BC426B">
              <w:rPr>
                <w:rFonts w:ascii="Calibri" w:eastAsia="Times New Roman" w:hAnsi="Calibri" w:cs="Calibri"/>
                <w:color w:val="000000"/>
                <w:sz w:val="20"/>
                <w:szCs w:val="20"/>
                <w:lang w:eastAsia="es-EC"/>
              </w:rPr>
              <w:t>Capacitación</w:t>
            </w:r>
            <w:r w:rsidRPr="00BC426B">
              <w:rPr>
                <w:rFonts w:ascii="Calibri" w:eastAsia="Times New Roman" w:hAnsi="Calibri" w:cs="Calibri"/>
                <w:color w:val="000000"/>
                <w:sz w:val="20"/>
                <w:szCs w:val="20"/>
                <w:lang w:eastAsia="es-EC"/>
              </w:rPr>
              <w:t xml:space="preserve"> para el fortalecimiento relacionado a la Regla </w:t>
            </w:r>
            <w:r w:rsidR="008C64AB" w:rsidRPr="00BC426B">
              <w:rPr>
                <w:rFonts w:ascii="Calibri" w:eastAsia="Times New Roman" w:hAnsi="Calibri" w:cs="Calibri"/>
                <w:color w:val="000000"/>
                <w:sz w:val="20"/>
                <w:szCs w:val="20"/>
                <w:lang w:eastAsia="es-EC"/>
              </w:rPr>
              <w:t>Técnica</w:t>
            </w:r>
            <w:r w:rsidRPr="00BC426B">
              <w:rPr>
                <w:rFonts w:ascii="Calibri" w:eastAsia="Times New Roman" w:hAnsi="Calibri" w:cs="Calibri"/>
                <w:color w:val="000000"/>
                <w:sz w:val="20"/>
                <w:szCs w:val="20"/>
                <w:lang w:eastAsia="es-EC"/>
              </w:rPr>
              <w:t xml:space="preserve"> Nacional para la Organización y </w:t>
            </w:r>
            <w:r w:rsidR="008C64AB" w:rsidRPr="00BC426B">
              <w:rPr>
                <w:rFonts w:ascii="Calibri" w:eastAsia="Times New Roman" w:hAnsi="Calibri" w:cs="Calibri"/>
                <w:color w:val="000000"/>
                <w:sz w:val="20"/>
                <w:szCs w:val="20"/>
                <w:lang w:eastAsia="es-EC"/>
              </w:rPr>
              <w:t>Mantenimiento</w:t>
            </w:r>
            <w:r w:rsidRPr="00BC426B">
              <w:rPr>
                <w:rFonts w:ascii="Calibri" w:eastAsia="Times New Roman" w:hAnsi="Calibri" w:cs="Calibri"/>
                <w:color w:val="000000"/>
                <w:sz w:val="20"/>
                <w:szCs w:val="20"/>
                <w:lang w:eastAsia="es-EC"/>
              </w:rPr>
              <w:t xml:space="preserve"> de los Archivos </w:t>
            </w:r>
            <w:r w:rsidR="008C64AB" w:rsidRPr="00BC426B">
              <w:rPr>
                <w:rFonts w:ascii="Calibri" w:eastAsia="Times New Roman" w:hAnsi="Calibri" w:cs="Calibri"/>
                <w:color w:val="000000"/>
                <w:sz w:val="20"/>
                <w:szCs w:val="20"/>
                <w:lang w:eastAsia="es-EC"/>
              </w:rPr>
              <w:t>Públicos</w:t>
            </w:r>
            <w:r w:rsidRPr="00BC426B">
              <w:rPr>
                <w:rFonts w:ascii="Calibri" w:eastAsia="Times New Roman" w:hAnsi="Calibri" w:cs="Calibri"/>
                <w:color w:val="000000"/>
                <w:sz w:val="20"/>
                <w:szCs w:val="20"/>
                <w:lang w:eastAsia="es-EC"/>
              </w:rPr>
              <w:t xml:space="preserve">. </w:t>
            </w:r>
          </w:p>
        </w:tc>
        <w:tc>
          <w:tcPr>
            <w:tcW w:w="2552" w:type="dxa"/>
            <w:tcBorders>
              <w:top w:val="nil"/>
              <w:left w:val="nil"/>
              <w:bottom w:val="single" w:sz="4" w:space="0" w:color="auto"/>
              <w:right w:val="single" w:sz="4" w:space="0" w:color="auto"/>
            </w:tcBorders>
            <w:shd w:val="clear" w:color="000000" w:fill="FFFFFF"/>
            <w:vAlign w:val="center"/>
            <w:hideMark/>
          </w:tcPr>
          <w:p w14:paraId="5B668D1F" w14:textId="18F14DE7"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 xml:space="preserve">Realizar 10 Capacitaciones a los </w:t>
            </w:r>
            <w:r w:rsidR="008C64AB" w:rsidRPr="00BC426B">
              <w:rPr>
                <w:rFonts w:ascii="Calibri" w:eastAsia="Times New Roman" w:hAnsi="Calibri" w:cs="Calibri"/>
                <w:color w:val="000000"/>
                <w:sz w:val="20"/>
                <w:szCs w:val="20"/>
                <w:lang w:eastAsia="es-EC"/>
              </w:rPr>
              <w:t>responsables</w:t>
            </w:r>
            <w:r w:rsidRPr="00BC426B">
              <w:rPr>
                <w:rFonts w:ascii="Calibri" w:eastAsia="Times New Roman" w:hAnsi="Calibri" w:cs="Calibri"/>
                <w:color w:val="000000"/>
                <w:sz w:val="20"/>
                <w:szCs w:val="20"/>
                <w:lang w:eastAsia="es-EC"/>
              </w:rPr>
              <w:t xml:space="preserve"> del archivo de </w:t>
            </w:r>
            <w:r w:rsidR="008C64AB" w:rsidRPr="00BC426B">
              <w:rPr>
                <w:rFonts w:ascii="Calibri" w:eastAsia="Times New Roman" w:hAnsi="Calibri" w:cs="Calibri"/>
                <w:color w:val="000000"/>
                <w:sz w:val="20"/>
                <w:szCs w:val="20"/>
                <w:lang w:eastAsia="es-EC"/>
              </w:rPr>
              <w:t>gestión</w:t>
            </w:r>
            <w:r w:rsidRPr="00BC426B">
              <w:rPr>
                <w:rFonts w:ascii="Calibri" w:eastAsia="Times New Roman" w:hAnsi="Calibri" w:cs="Calibri"/>
                <w:color w:val="000000"/>
                <w:sz w:val="20"/>
                <w:szCs w:val="20"/>
                <w:lang w:eastAsia="es-EC"/>
              </w:rPr>
              <w:t xml:space="preserve"> de las diferentes </w:t>
            </w:r>
            <w:r w:rsidR="008C64AB" w:rsidRPr="00BC426B">
              <w:rPr>
                <w:rFonts w:ascii="Calibri" w:eastAsia="Times New Roman" w:hAnsi="Calibri" w:cs="Calibri"/>
                <w:color w:val="000000"/>
                <w:sz w:val="20"/>
                <w:szCs w:val="20"/>
                <w:lang w:eastAsia="es-EC"/>
              </w:rPr>
              <w:t>áreas</w:t>
            </w:r>
            <w:r w:rsidRPr="00BC426B">
              <w:rPr>
                <w:rFonts w:ascii="Calibri" w:eastAsia="Times New Roman" w:hAnsi="Calibri" w:cs="Calibri"/>
                <w:color w:val="000000"/>
                <w:sz w:val="20"/>
                <w:szCs w:val="20"/>
                <w:lang w:eastAsia="es-EC"/>
              </w:rPr>
              <w:t xml:space="preserve"> municipales.</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0840BBA0"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10</w:t>
            </w:r>
          </w:p>
        </w:tc>
        <w:tc>
          <w:tcPr>
            <w:tcW w:w="1112" w:type="dxa"/>
            <w:tcBorders>
              <w:top w:val="nil"/>
              <w:left w:val="nil"/>
              <w:bottom w:val="single" w:sz="4" w:space="0" w:color="auto"/>
              <w:right w:val="single" w:sz="4" w:space="0" w:color="auto"/>
            </w:tcBorders>
            <w:shd w:val="clear" w:color="auto" w:fill="auto"/>
            <w:noWrap/>
            <w:vAlign w:val="center"/>
            <w:hideMark/>
          </w:tcPr>
          <w:p w14:paraId="366AA90A"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9</w:t>
            </w:r>
          </w:p>
        </w:tc>
        <w:tc>
          <w:tcPr>
            <w:tcW w:w="1218" w:type="dxa"/>
            <w:tcBorders>
              <w:top w:val="single" w:sz="8" w:space="0" w:color="auto"/>
              <w:left w:val="single" w:sz="4" w:space="0" w:color="auto"/>
              <w:bottom w:val="single" w:sz="4" w:space="0" w:color="auto"/>
              <w:right w:val="nil"/>
            </w:tcBorders>
            <w:shd w:val="clear" w:color="000000" w:fill="00B050"/>
            <w:vAlign w:val="center"/>
            <w:hideMark/>
          </w:tcPr>
          <w:p w14:paraId="34E3BC26"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90%</w:t>
            </w:r>
          </w:p>
        </w:tc>
        <w:tc>
          <w:tcPr>
            <w:tcW w:w="1302" w:type="dxa"/>
            <w:vMerge/>
            <w:tcBorders>
              <w:top w:val="nil"/>
              <w:left w:val="single" w:sz="4" w:space="0" w:color="auto"/>
              <w:bottom w:val="single" w:sz="4" w:space="0" w:color="000000"/>
              <w:right w:val="single" w:sz="4" w:space="0" w:color="auto"/>
            </w:tcBorders>
            <w:vAlign w:val="center"/>
            <w:hideMark/>
          </w:tcPr>
          <w:p w14:paraId="1FB5DDA4" w14:textId="77777777" w:rsidR="00BC426B" w:rsidRPr="00BC426B" w:rsidRDefault="00BC426B" w:rsidP="00BC426B">
            <w:pPr>
              <w:rPr>
                <w:rFonts w:ascii="Arial" w:eastAsia="Times New Roman" w:hAnsi="Arial" w:cs="Arial"/>
                <w:sz w:val="20"/>
                <w:szCs w:val="20"/>
                <w:lang w:eastAsia="es-EC"/>
              </w:rPr>
            </w:pPr>
          </w:p>
        </w:tc>
      </w:tr>
      <w:tr w:rsidR="00BC426B" w:rsidRPr="00BC426B" w14:paraId="1A17DE6D" w14:textId="77777777" w:rsidTr="00BC426B">
        <w:trPr>
          <w:trHeight w:val="585"/>
        </w:trPr>
        <w:tc>
          <w:tcPr>
            <w:tcW w:w="252" w:type="dxa"/>
            <w:tcBorders>
              <w:top w:val="single" w:sz="8" w:space="0" w:color="auto"/>
              <w:left w:val="single" w:sz="8" w:space="0" w:color="auto"/>
              <w:bottom w:val="nil"/>
              <w:right w:val="nil"/>
            </w:tcBorders>
            <w:shd w:val="clear" w:color="000000" w:fill="FFFFFF"/>
            <w:noWrap/>
            <w:vAlign w:val="center"/>
            <w:hideMark/>
          </w:tcPr>
          <w:p w14:paraId="0EEBC5AE"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6</w:t>
            </w:r>
          </w:p>
        </w:tc>
        <w:tc>
          <w:tcPr>
            <w:tcW w:w="3151" w:type="dxa"/>
            <w:tcBorders>
              <w:top w:val="nil"/>
              <w:left w:val="single" w:sz="4" w:space="0" w:color="auto"/>
              <w:bottom w:val="single" w:sz="4" w:space="0" w:color="auto"/>
              <w:right w:val="single" w:sz="4" w:space="0" w:color="auto"/>
            </w:tcBorders>
            <w:shd w:val="clear" w:color="000000" w:fill="FFFFFF"/>
            <w:vAlign w:val="center"/>
            <w:hideMark/>
          </w:tcPr>
          <w:p w14:paraId="060B6A0C" w14:textId="36357EC3" w:rsidR="00BC426B" w:rsidRPr="00BC426B" w:rsidRDefault="008C64A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Adecuación</w:t>
            </w:r>
            <w:r w:rsidR="00BC426B" w:rsidRPr="00BC426B">
              <w:rPr>
                <w:rFonts w:ascii="Calibri" w:eastAsia="Times New Roman" w:hAnsi="Calibri" w:cs="Calibri"/>
                <w:color w:val="000000"/>
                <w:sz w:val="20"/>
                <w:szCs w:val="20"/>
                <w:lang w:eastAsia="es-EC"/>
              </w:rPr>
              <w:t xml:space="preserve"> del </w:t>
            </w:r>
            <w:r w:rsidRPr="00BC426B">
              <w:rPr>
                <w:rFonts w:ascii="Calibri" w:eastAsia="Times New Roman" w:hAnsi="Calibri" w:cs="Calibri"/>
                <w:color w:val="000000"/>
                <w:sz w:val="20"/>
                <w:szCs w:val="20"/>
                <w:lang w:eastAsia="es-EC"/>
              </w:rPr>
              <w:t>área</w:t>
            </w:r>
            <w:r w:rsidR="00BC426B" w:rsidRPr="00BC426B">
              <w:rPr>
                <w:rFonts w:ascii="Calibri" w:eastAsia="Times New Roman" w:hAnsi="Calibri" w:cs="Calibri"/>
                <w:color w:val="000000"/>
                <w:sz w:val="20"/>
                <w:szCs w:val="20"/>
                <w:lang w:eastAsia="es-EC"/>
              </w:rPr>
              <w:t xml:space="preserve"> para el Repositorio del Archivo Institucional</w:t>
            </w:r>
          </w:p>
        </w:tc>
        <w:tc>
          <w:tcPr>
            <w:tcW w:w="2552" w:type="dxa"/>
            <w:tcBorders>
              <w:top w:val="nil"/>
              <w:left w:val="nil"/>
              <w:bottom w:val="single" w:sz="4" w:space="0" w:color="auto"/>
              <w:right w:val="single" w:sz="4" w:space="0" w:color="auto"/>
            </w:tcBorders>
            <w:shd w:val="clear" w:color="000000" w:fill="FFFFFF"/>
            <w:vAlign w:val="center"/>
            <w:hideMark/>
          </w:tcPr>
          <w:p w14:paraId="7EF00CEC" w14:textId="1C9A63C2"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 xml:space="preserve">Acondicionar y ordenar cumpliendo las especificaciones </w:t>
            </w:r>
            <w:r w:rsidR="008C64AB" w:rsidRPr="00BC426B">
              <w:rPr>
                <w:rFonts w:ascii="Calibri" w:eastAsia="Times New Roman" w:hAnsi="Calibri" w:cs="Calibri"/>
                <w:color w:val="000000"/>
                <w:sz w:val="20"/>
                <w:szCs w:val="20"/>
                <w:lang w:eastAsia="es-EC"/>
              </w:rPr>
              <w:t>técnicas</w:t>
            </w:r>
            <w:r w:rsidRPr="00BC426B">
              <w:rPr>
                <w:rFonts w:ascii="Calibri" w:eastAsia="Times New Roman" w:hAnsi="Calibri" w:cs="Calibri"/>
                <w:color w:val="000000"/>
                <w:sz w:val="20"/>
                <w:szCs w:val="20"/>
                <w:lang w:eastAsia="es-EC"/>
              </w:rPr>
              <w:t xml:space="preserve"> estipuladas en la Regla </w:t>
            </w:r>
            <w:r w:rsidR="008C64AB" w:rsidRPr="00BC426B">
              <w:rPr>
                <w:rFonts w:ascii="Calibri" w:eastAsia="Times New Roman" w:hAnsi="Calibri" w:cs="Calibri"/>
                <w:color w:val="000000"/>
                <w:sz w:val="20"/>
                <w:szCs w:val="20"/>
                <w:lang w:eastAsia="es-EC"/>
              </w:rPr>
              <w:t>Técnica</w:t>
            </w:r>
            <w:r w:rsidRPr="00BC426B">
              <w:rPr>
                <w:rFonts w:ascii="Calibri" w:eastAsia="Times New Roman" w:hAnsi="Calibri" w:cs="Calibri"/>
                <w:color w:val="000000"/>
                <w:sz w:val="20"/>
                <w:szCs w:val="20"/>
                <w:lang w:eastAsia="es-EC"/>
              </w:rPr>
              <w:t xml:space="preserve"> - 06 perchas </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5A2CAD46"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6</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7F0033DD"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4</w:t>
            </w:r>
          </w:p>
        </w:tc>
        <w:tc>
          <w:tcPr>
            <w:tcW w:w="1218" w:type="dxa"/>
            <w:tcBorders>
              <w:top w:val="single" w:sz="8" w:space="0" w:color="auto"/>
              <w:left w:val="single" w:sz="4" w:space="0" w:color="auto"/>
              <w:bottom w:val="single" w:sz="4" w:space="0" w:color="auto"/>
              <w:right w:val="nil"/>
            </w:tcBorders>
            <w:shd w:val="clear" w:color="000000" w:fill="FFFF00"/>
            <w:vAlign w:val="center"/>
            <w:hideMark/>
          </w:tcPr>
          <w:p w14:paraId="45D29288"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67%</w:t>
            </w:r>
          </w:p>
        </w:tc>
        <w:tc>
          <w:tcPr>
            <w:tcW w:w="1302" w:type="dxa"/>
            <w:vMerge/>
            <w:tcBorders>
              <w:top w:val="nil"/>
              <w:left w:val="single" w:sz="4" w:space="0" w:color="auto"/>
              <w:bottom w:val="single" w:sz="4" w:space="0" w:color="000000"/>
              <w:right w:val="single" w:sz="4" w:space="0" w:color="auto"/>
            </w:tcBorders>
            <w:vAlign w:val="center"/>
            <w:hideMark/>
          </w:tcPr>
          <w:p w14:paraId="3A4C3EF4" w14:textId="77777777" w:rsidR="00BC426B" w:rsidRPr="00BC426B" w:rsidRDefault="00BC426B" w:rsidP="00BC426B">
            <w:pPr>
              <w:rPr>
                <w:rFonts w:ascii="Arial" w:eastAsia="Times New Roman" w:hAnsi="Arial" w:cs="Arial"/>
                <w:sz w:val="20"/>
                <w:szCs w:val="20"/>
                <w:lang w:eastAsia="es-EC"/>
              </w:rPr>
            </w:pPr>
          </w:p>
        </w:tc>
      </w:tr>
      <w:tr w:rsidR="00BC426B" w:rsidRPr="00BC426B" w14:paraId="1637B3BB" w14:textId="77777777" w:rsidTr="00BC426B">
        <w:trPr>
          <w:trHeight w:val="585"/>
        </w:trPr>
        <w:tc>
          <w:tcPr>
            <w:tcW w:w="252"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0BCAF86"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7</w:t>
            </w:r>
          </w:p>
        </w:tc>
        <w:tc>
          <w:tcPr>
            <w:tcW w:w="3151" w:type="dxa"/>
            <w:tcBorders>
              <w:top w:val="nil"/>
              <w:left w:val="nil"/>
              <w:bottom w:val="single" w:sz="4" w:space="0" w:color="auto"/>
              <w:right w:val="single" w:sz="4" w:space="0" w:color="auto"/>
            </w:tcBorders>
            <w:shd w:val="clear" w:color="000000" w:fill="FFFFFF"/>
            <w:vAlign w:val="center"/>
            <w:hideMark/>
          </w:tcPr>
          <w:p w14:paraId="01A67CCD" w14:textId="1C20D6FD"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 xml:space="preserve">Plan de </w:t>
            </w:r>
            <w:r w:rsidR="008C64AB" w:rsidRPr="00BC426B">
              <w:rPr>
                <w:rFonts w:ascii="Calibri" w:eastAsia="Times New Roman" w:hAnsi="Calibri" w:cs="Calibri"/>
                <w:color w:val="000000"/>
                <w:sz w:val="20"/>
                <w:szCs w:val="20"/>
                <w:lang w:eastAsia="es-EC"/>
              </w:rPr>
              <w:t>Capacitación</w:t>
            </w:r>
            <w:r w:rsidRPr="00BC426B">
              <w:rPr>
                <w:rFonts w:ascii="Calibri" w:eastAsia="Times New Roman" w:hAnsi="Calibri" w:cs="Calibri"/>
                <w:color w:val="000000"/>
                <w:sz w:val="20"/>
                <w:szCs w:val="20"/>
                <w:lang w:eastAsia="es-EC"/>
              </w:rPr>
              <w:t xml:space="preserve"> </w:t>
            </w:r>
            <w:proofErr w:type="gramStart"/>
            <w:r w:rsidRPr="00BC426B">
              <w:rPr>
                <w:rFonts w:ascii="Calibri" w:eastAsia="Times New Roman" w:hAnsi="Calibri" w:cs="Calibri"/>
                <w:color w:val="000000"/>
                <w:sz w:val="20"/>
                <w:szCs w:val="20"/>
                <w:lang w:eastAsia="es-EC"/>
              </w:rPr>
              <w:t>para  actualizar</w:t>
            </w:r>
            <w:proofErr w:type="gramEnd"/>
            <w:r w:rsidRPr="00BC426B">
              <w:rPr>
                <w:rFonts w:ascii="Calibri" w:eastAsia="Times New Roman" w:hAnsi="Calibri" w:cs="Calibri"/>
                <w:color w:val="000000"/>
                <w:sz w:val="20"/>
                <w:szCs w:val="20"/>
                <w:lang w:eastAsia="es-EC"/>
              </w:rPr>
              <w:t xml:space="preserve"> y retroalimentar conocimientos relacionados a las actividades </w:t>
            </w:r>
            <w:r w:rsidR="008C64AB" w:rsidRPr="00BC426B">
              <w:rPr>
                <w:rFonts w:ascii="Calibri" w:eastAsia="Times New Roman" w:hAnsi="Calibri" w:cs="Calibri"/>
                <w:color w:val="000000"/>
                <w:sz w:val="20"/>
                <w:szCs w:val="20"/>
                <w:lang w:eastAsia="es-EC"/>
              </w:rPr>
              <w:t>archivísticas</w:t>
            </w:r>
            <w:r w:rsidRPr="00BC426B">
              <w:rPr>
                <w:rFonts w:ascii="Calibri" w:eastAsia="Times New Roman" w:hAnsi="Calibri" w:cs="Calibri"/>
                <w:color w:val="000000"/>
                <w:sz w:val="20"/>
                <w:szCs w:val="20"/>
                <w:lang w:eastAsia="es-EC"/>
              </w:rPr>
              <w:t xml:space="preserve">. </w:t>
            </w:r>
          </w:p>
        </w:tc>
        <w:tc>
          <w:tcPr>
            <w:tcW w:w="2552" w:type="dxa"/>
            <w:tcBorders>
              <w:top w:val="nil"/>
              <w:left w:val="nil"/>
              <w:bottom w:val="single" w:sz="4" w:space="0" w:color="auto"/>
              <w:right w:val="single" w:sz="4" w:space="0" w:color="auto"/>
            </w:tcBorders>
            <w:shd w:val="clear" w:color="000000" w:fill="FFFFFF"/>
            <w:vAlign w:val="center"/>
            <w:hideMark/>
          </w:tcPr>
          <w:p w14:paraId="6B0E8522" w14:textId="7DCF13EB" w:rsidR="00BC426B" w:rsidRPr="00BC426B" w:rsidRDefault="00BC426B" w:rsidP="008C64AB">
            <w:pPr>
              <w:jc w:val="both"/>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 xml:space="preserve">Recibir 10 Capacitaciones a los Servidores </w:t>
            </w:r>
            <w:r w:rsidR="008C64AB" w:rsidRPr="00BC426B">
              <w:rPr>
                <w:rFonts w:ascii="Calibri" w:eastAsia="Times New Roman" w:hAnsi="Calibri" w:cs="Calibri"/>
                <w:color w:val="000000"/>
                <w:sz w:val="20"/>
                <w:szCs w:val="20"/>
                <w:lang w:eastAsia="es-EC"/>
              </w:rPr>
              <w:t>Públicos</w:t>
            </w:r>
            <w:r w:rsidRPr="00BC426B">
              <w:rPr>
                <w:rFonts w:ascii="Calibri" w:eastAsia="Times New Roman" w:hAnsi="Calibri" w:cs="Calibri"/>
                <w:color w:val="000000"/>
                <w:sz w:val="20"/>
                <w:szCs w:val="20"/>
                <w:lang w:eastAsia="es-EC"/>
              </w:rPr>
              <w:t xml:space="preserve"> que conforman el Departamento de Archivo Institucional del GAD Municipal</w:t>
            </w:r>
          </w:p>
        </w:tc>
        <w:tc>
          <w:tcPr>
            <w:tcW w:w="1045" w:type="dxa"/>
            <w:tcBorders>
              <w:top w:val="nil"/>
              <w:left w:val="nil"/>
              <w:bottom w:val="single" w:sz="4" w:space="0" w:color="auto"/>
              <w:right w:val="single" w:sz="4" w:space="0" w:color="auto"/>
            </w:tcBorders>
            <w:shd w:val="clear" w:color="auto" w:fill="auto"/>
            <w:noWrap/>
            <w:vAlign w:val="center"/>
            <w:hideMark/>
          </w:tcPr>
          <w:p w14:paraId="27166031"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10</w:t>
            </w:r>
          </w:p>
        </w:tc>
        <w:tc>
          <w:tcPr>
            <w:tcW w:w="1112" w:type="dxa"/>
            <w:tcBorders>
              <w:top w:val="nil"/>
              <w:left w:val="nil"/>
              <w:bottom w:val="single" w:sz="4" w:space="0" w:color="auto"/>
              <w:right w:val="single" w:sz="4" w:space="0" w:color="auto"/>
            </w:tcBorders>
            <w:shd w:val="clear" w:color="auto" w:fill="auto"/>
            <w:noWrap/>
            <w:vAlign w:val="center"/>
            <w:hideMark/>
          </w:tcPr>
          <w:p w14:paraId="2074F9F7"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6</w:t>
            </w:r>
          </w:p>
        </w:tc>
        <w:tc>
          <w:tcPr>
            <w:tcW w:w="1218" w:type="dxa"/>
            <w:tcBorders>
              <w:top w:val="single" w:sz="8" w:space="0" w:color="auto"/>
              <w:left w:val="single" w:sz="4" w:space="0" w:color="auto"/>
              <w:bottom w:val="single" w:sz="4" w:space="0" w:color="auto"/>
              <w:right w:val="nil"/>
            </w:tcBorders>
            <w:shd w:val="clear" w:color="000000" w:fill="FFFF00"/>
            <w:vAlign w:val="center"/>
            <w:hideMark/>
          </w:tcPr>
          <w:p w14:paraId="42A63B1E"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60%</w:t>
            </w:r>
          </w:p>
        </w:tc>
        <w:tc>
          <w:tcPr>
            <w:tcW w:w="1302" w:type="dxa"/>
            <w:vMerge/>
            <w:tcBorders>
              <w:top w:val="nil"/>
              <w:left w:val="single" w:sz="4" w:space="0" w:color="auto"/>
              <w:bottom w:val="single" w:sz="4" w:space="0" w:color="000000"/>
              <w:right w:val="single" w:sz="4" w:space="0" w:color="auto"/>
            </w:tcBorders>
            <w:vAlign w:val="center"/>
            <w:hideMark/>
          </w:tcPr>
          <w:p w14:paraId="7E36C530" w14:textId="77777777" w:rsidR="00BC426B" w:rsidRPr="00BC426B" w:rsidRDefault="00BC426B" w:rsidP="00BC426B">
            <w:pPr>
              <w:rPr>
                <w:rFonts w:ascii="Arial" w:eastAsia="Times New Roman" w:hAnsi="Arial" w:cs="Arial"/>
                <w:sz w:val="20"/>
                <w:szCs w:val="20"/>
                <w:lang w:eastAsia="es-EC"/>
              </w:rPr>
            </w:pPr>
          </w:p>
        </w:tc>
      </w:tr>
      <w:tr w:rsidR="00BC426B" w:rsidRPr="00BC426B" w14:paraId="12A887E7" w14:textId="77777777" w:rsidTr="00BC426B">
        <w:trPr>
          <w:trHeight w:val="525"/>
        </w:trPr>
        <w:tc>
          <w:tcPr>
            <w:tcW w:w="812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F6D8FC" w14:textId="77777777" w:rsidR="00BC426B" w:rsidRPr="00BC426B" w:rsidRDefault="00BC426B" w:rsidP="00BC426B">
            <w:pPr>
              <w:jc w:val="center"/>
              <w:rPr>
                <w:rFonts w:ascii="Calibri" w:eastAsia="Times New Roman" w:hAnsi="Calibri" w:cs="Calibri"/>
                <w:b/>
                <w:bCs/>
                <w:sz w:val="20"/>
                <w:szCs w:val="20"/>
                <w:lang w:eastAsia="es-EC"/>
              </w:rPr>
            </w:pPr>
            <w:proofErr w:type="gramStart"/>
            <w:r w:rsidRPr="00BC426B">
              <w:rPr>
                <w:rFonts w:ascii="Calibri" w:eastAsia="Times New Roman" w:hAnsi="Calibri" w:cs="Calibri"/>
                <w:b/>
                <w:bCs/>
                <w:sz w:val="20"/>
                <w:szCs w:val="20"/>
                <w:lang w:eastAsia="es-EC"/>
              </w:rPr>
              <w:t>TOTAL</w:t>
            </w:r>
            <w:proofErr w:type="gramEnd"/>
            <w:r w:rsidRPr="00BC426B">
              <w:rPr>
                <w:rFonts w:ascii="Calibri" w:eastAsia="Times New Roman" w:hAnsi="Calibri" w:cs="Calibri"/>
                <w:b/>
                <w:bCs/>
                <w:sz w:val="20"/>
                <w:szCs w:val="20"/>
                <w:lang w:eastAsia="es-EC"/>
              </w:rPr>
              <w:t xml:space="preserve"> DE RESULTADO DE CUMPLIMIENTO DE METAS POA DEL AREA</w:t>
            </w:r>
          </w:p>
        </w:tc>
        <w:tc>
          <w:tcPr>
            <w:tcW w:w="1205" w:type="dxa"/>
            <w:tcBorders>
              <w:top w:val="single" w:sz="8" w:space="0" w:color="auto"/>
              <w:left w:val="single" w:sz="4" w:space="0" w:color="auto"/>
              <w:bottom w:val="single" w:sz="4" w:space="0" w:color="auto"/>
              <w:right w:val="nil"/>
            </w:tcBorders>
            <w:shd w:val="clear" w:color="000000" w:fill="FFFF00"/>
            <w:vAlign w:val="center"/>
            <w:hideMark/>
          </w:tcPr>
          <w:p w14:paraId="25EF2366" w14:textId="77777777" w:rsidR="00BC426B" w:rsidRPr="00BC426B" w:rsidRDefault="00BC426B" w:rsidP="00BC426B">
            <w:pPr>
              <w:jc w:val="center"/>
              <w:rPr>
                <w:rFonts w:ascii="Calibri" w:eastAsia="Times New Roman" w:hAnsi="Calibri" w:cs="Calibri"/>
                <w:color w:val="000000"/>
                <w:sz w:val="20"/>
                <w:szCs w:val="20"/>
                <w:lang w:eastAsia="es-EC"/>
              </w:rPr>
            </w:pPr>
            <w:r w:rsidRPr="00BC426B">
              <w:rPr>
                <w:rFonts w:ascii="Calibri" w:eastAsia="Times New Roman" w:hAnsi="Calibri" w:cs="Calibri"/>
                <w:color w:val="000000"/>
                <w:sz w:val="20"/>
                <w:szCs w:val="20"/>
                <w:lang w:eastAsia="es-EC"/>
              </w:rPr>
              <w:t>50%</w:t>
            </w:r>
          </w:p>
        </w:tc>
        <w:tc>
          <w:tcPr>
            <w:tcW w:w="13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2DD09A" w14:textId="77777777" w:rsidR="00BC426B" w:rsidRPr="00BC426B" w:rsidRDefault="00BC426B" w:rsidP="00BC426B">
            <w:pPr>
              <w:rPr>
                <w:rFonts w:ascii="Arial" w:eastAsia="Times New Roman" w:hAnsi="Arial" w:cs="Arial"/>
                <w:sz w:val="20"/>
                <w:szCs w:val="20"/>
                <w:lang w:eastAsia="es-EC"/>
              </w:rPr>
            </w:pPr>
            <w:r w:rsidRPr="00BC426B">
              <w:rPr>
                <w:rFonts w:ascii="Arial" w:eastAsia="Times New Roman" w:hAnsi="Arial" w:cs="Arial"/>
                <w:sz w:val="20"/>
                <w:szCs w:val="20"/>
                <w:lang w:eastAsia="es-EC"/>
              </w:rPr>
              <w:t> </w:t>
            </w:r>
          </w:p>
        </w:tc>
      </w:tr>
    </w:tbl>
    <w:p w14:paraId="53F099EA" w14:textId="77777777" w:rsidR="00F33597" w:rsidRDefault="00F33597" w:rsidP="00551876">
      <w:pPr>
        <w:jc w:val="center"/>
        <w:rPr>
          <w:rFonts w:ascii="Times New Roman" w:eastAsia="Times New Roman" w:hAnsi="Times New Roman" w:cs="Times New Roman"/>
          <w:b/>
          <w:bCs/>
          <w:u w:val="single"/>
          <w:lang w:eastAsia="es-EC"/>
        </w:rPr>
      </w:pPr>
    </w:p>
    <w:p w14:paraId="49005010" w14:textId="77777777" w:rsidR="00F33597" w:rsidRDefault="00F33597" w:rsidP="00551876">
      <w:pPr>
        <w:jc w:val="center"/>
        <w:rPr>
          <w:rFonts w:ascii="Times New Roman" w:eastAsia="Times New Roman" w:hAnsi="Times New Roman" w:cs="Times New Roman"/>
          <w:b/>
          <w:bCs/>
          <w:u w:val="single"/>
          <w:lang w:eastAsia="es-EC"/>
        </w:rPr>
      </w:pPr>
    </w:p>
    <w:p w14:paraId="703021A3" w14:textId="770526D9" w:rsidR="00F33597" w:rsidRDefault="008C64AB" w:rsidP="00551876">
      <w:pPr>
        <w:jc w:val="center"/>
        <w:rPr>
          <w:rFonts w:ascii="Times New Roman" w:eastAsia="Times New Roman" w:hAnsi="Times New Roman" w:cs="Times New Roman"/>
          <w:b/>
          <w:bCs/>
          <w:u w:val="single"/>
          <w:lang w:eastAsia="es-EC"/>
        </w:rPr>
      </w:pPr>
      <w:r>
        <w:rPr>
          <w:noProof/>
        </w:rPr>
        <w:drawing>
          <wp:inline distT="0" distB="0" distL="0" distR="0" wp14:anchorId="1BB03CB5" wp14:editId="5ABAAFC6">
            <wp:extent cx="4598670" cy="1943100"/>
            <wp:effectExtent l="0" t="0" r="11430" b="0"/>
            <wp:docPr id="11" name="Gráfico 11">
              <a:extLst xmlns:a="http://schemas.openxmlformats.org/drawingml/2006/main">
                <a:ext uri="{FF2B5EF4-FFF2-40B4-BE49-F238E27FC236}">
                  <a16:creationId xmlns:a16="http://schemas.microsoft.com/office/drawing/2014/main" id="{89D4F85A-85CE-43FA-96C8-C50D39AAF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A5C112" w14:textId="77777777" w:rsidR="00F33597" w:rsidRDefault="00F33597" w:rsidP="00551876">
      <w:pPr>
        <w:jc w:val="center"/>
        <w:rPr>
          <w:rFonts w:ascii="Times New Roman" w:eastAsia="Times New Roman" w:hAnsi="Times New Roman" w:cs="Times New Roman"/>
          <w:b/>
          <w:bCs/>
          <w:u w:val="single"/>
          <w:lang w:eastAsia="es-EC"/>
        </w:rPr>
      </w:pPr>
    </w:p>
    <w:p w14:paraId="6FB7FC0E" w14:textId="2632601F" w:rsidR="00F33597" w:rsidRDefault="00F33597" w:rsidP="00551876">
      <w:pPr>
        <w:jc w:val="center"/>
        <w:rPr>
          <w:rFonts w:ascii="Times New Roman" w:eastAsia="Times New Roman" w:hAnsi="Times New Roman" w:cs="Times New Roman"/>
          <w:b/>
          <w:bCs/>
          <w:u w:val="single"/>
          <w:lang w:eastAsia="es-EC"/>
        </w:rPr>
      </w:pPr>
    </w:p>
    <w:p w14:paraId="3BB9F16D" w14:textId="03460FAA" w:rsidR="00F33597" w:rsidRDefault="00F33597" w:rsidP="00551876">
      <w:pPr>
        <w:jc w:val="center"/>
        <w:rPr>
          <w:rFonts w:ascii="Times New Roman" w:eastAsia="Times New Roman" w:hAnsi="Times New Roman" w:cs="Times New Roman"/>
          <w:b/>
          <w:bCs/>
          <w:u w:val="single"/>
          <w:lang w:eastAsia="es-EC"/>
        </w:rPr>
      </w:pPr>
    </w:p>
    <w:p w14:paraId="31D3A4CE" w14:textId="1F664796" w:rsidR="00B91C72" w:rsidRDefault="00B91C72" w:rsidP="00551876">
      <w:pPr>
        <w:jc w:val="center"/>
        <w:rPr>
          <w:rFonts w:ascii="Times New Roman" w:eastAsia="Times New Roman" w:hAnsi="Times New Roman" w:cs="Times New Roman"/>
          <w:b/>
          <w:bCs/>
          <w:u w:val="single"/>
          <w:lang w:eastAsia="es-EC"/>
        </w:rPr>
      </w:pPr>
    </w:p>
    <w:p w14:paraId="31D4FA51" w14:textId="5293D170" w:rsidR="00B91C72" w:rsidRDefault="00B91C72" w:rsidP="00551876">
      <w:pPr>
        <w:jc w:val="center"/>
        <w:rPr>
          <w:rFonts w:ascii="Times New Roman" w:eastAsia="Times New Roman" w:hAnsi="Times New Roman" w:cs="Times New Roman"/>
          <w:b/>
          <w:bCs/>
          <w:u w:val="single"/>
          <w:lang w:eastAsia="es-EC"/>
        </w:rPr>
      </w:pPr>
    </w:p>
    <w:p w14:paraId="0BD691A1" w14:textId="419D7C18" w:rsidR="00B91C72" w:rsidRDefault="00B91C72" w:rsidP="00551876">
      <w:pPr>
        <w:jc w:val="center"/>
        <w:rPr>
          <w:rFonts w:ascii="Times New Roman" w:eastAsia="Times New Roman" w:hAnsi="Times New Roman" w:cs="Times New Roman"/>
          <w:b/>
          <w:bCs/>
          <w:u w:val="single"/>
          <w:lang w:eastAsia="es-EC"/>
        </w:rPr>
      </w:pPr>
    </w:p>
    <w:p w14:paraId="34365B3F" w14:textId="24574A5E" w:rsidR="00B91C72" w:rsidRDefault="00B91C72" w:rsidP="00740E14">
      <w:pPr>
        <w:rPr>
          <w:rFonts w:ascii="Times New Roman" w:eastAsia="Times New Roman" w:hAnsi="Times New Roman" w:cs="Times New Roman"/>
          <w:b/>
          <w:bCs/>
          <w:u w:val="single"/>
          <w:lang w:eastAsia="es-EC"/>
        </w:rPr>
      </w:pPr>
    </w:p>
    <w:tbl>
      <w:tblPr>
        <w:tblW w:w="11065" w:type="dxa"/>
        <w:tblInd w:w="-998" w:type="dxa"/>
        <w:tblLayout w:type="fixed"/>
        <w:tblCellMar>
          <w:left w:w="70" w:type="dxa"/>
          <w:right w:w="70" w:type="dxa"/>
        </w:tblCellMar>
        <w:tblLook w:val="04A0" w:firstRow="1" w:lastRow="0" w:firstColumn="1" w:lastColumn="0" w:noHBand="0" w:noVBand="1"/>
      </w:tblPr>
      <w:tblGrid>
        <w:gridCol w:w="385"/>
        <w:gridCol w:w="2112"/>
        <w:gridCol w:w="4728"/>
        <w:gridCol w:w="922"/>
        <w:gridCol w:w="786"/>
        <w:gridCol w:w="992"/>
        <w:gridCol w:w="1140"/>
      </w:tblGrid>
      <w:tr w:rsidR="00B91C72" w:rsidRPr="00B91C72" w14:paraId="0346DED9" w14:textId="77777777" w:rsidTr="00740E14">
        <w:trPr>
          <w:trHeight w:val="427"/>
        </w:trPr>
        <w:tc>
          <w:tcPr>
            <w:tcW w:w="11065" w:type="dxa"/>
            <w:gridSpan w:val="7"/>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0BD4F1A4" w14:textId="77777777" w:rsidR="00B91C72" w:rsidRPr="00B91C72" w:rsidRDefault="00B91C72" w:rsidP="00B91C72">
            <w:pPr>
              <w:jc w:val="center"/>
              <w:rPr>
                <w:rFonts w:ascii="Calibri" w:eastAsia="Times New Roman" w:hAnsi="Calibri" w:cs="Calibri"/>
                <w:b/>
                <w:bCs/>
                <w:color w:val="000000"/>
                <w:lang w:eastAsia="es-EC"/>
              </w:rPr>
            </w:pPr>
            <w:r w:rsidRPr="00B91C72">
              <w:rPr>
                <w:rFonts w:ascii="Calibri" w:eastAsia="Times New Roman" w:hAnsi="Calibri" w:cs="Calibri"/>
                <w:b/>
                <w:bCs/>
                <w:color w:val="000000"/>
                <w:lang w:eastAsia="es-EC"/>
              </w:rPr>
              <w:t>PARTICIPACIÓN CIUDADANA</w:t>
            </w:r>
          </w:p>
        </w:tc>
      </w:tr>
      <w:tr w:rsidR="00B91C72" w:rsidRPr="00B91C72" w14:paraId="32437065" w14:textId="77777777" w:rsidTr="00740E14">
        <w:trPr>
          <w:trHeight w:val="630"/>
        </w:trPr>
        <w:tc>
          <w:tcPr>
            <w:tcW w:w="384" w:type="dxa"/>
            <w:tcBorders>
              <w:top w:val="nil"/>
              <w:left w:val="single" w:sz="8" w:space="0" w:color="auto"/>
              <w:bottom w:val="single" w:sz="8" w:space="0" w:color="auto"/>
              <w:right w:val="single" w:sz="8" w:space="0" w:color="auto"/>
            </w:tcBorders>
            <w:shd w:val="clear" w:color="000000" w:fill="000000"/>
            <w:noWrap/>
            <w:vAlign w:val="center"/>
            <w:hideMark/>
          </w:tcPr>
          <w:p w14:paraId="50DFDC22" w14:textId="77777777" w:rsidR="00B91C72" w:rsidRPr="00B91C72" w:rsidRDefault="00B91C72" w:rsidP="00B91C72">
            <w:pPr>
              <w:jc w:val="center"/>
              <w:rPr>
                <w:rFonts w:ascii="Calibri" w:eastAsia="Times New Roman" w:hAnsi="Calibri" w:cs="Calibri"/>
                <w:b/>
                <w:bCs/>
                <w:color w:val="FFFFFF"/>
                <w:sz w:val="18"/>
                <w:szCs w:val="18"/>
                <w:lang w:eastAsia="es-EC"/>
              </w:rPr>
            </w:pPr>
            <w:r w:rsidRPr="00B91C72">
              <w:rPr>
                <w:rFonts w:ascii="Calibri" w:eastAsia="Times New Roman" w:hAnsi="Calibri" w:cs="Calibri"/>
                <w:b/>
                <w:bCs/>
                <w:color w:val="FFFFFF"/>
                <w:sz w:val="18"/>
                <w:szCs w:val="18"/>
                <w:lang w:eastAsia="es-EC"/>
              </w:rPr>
              <w:t>#</w:t>
            </w:r>
          </w:p>
        </w:tc>
        <w:tc>
          <w:tcPr>
            <w:tcW w:w="2114" w:type="dxa"/>
            <w:tcBorders>
              <w:top w:val="nil"/>
              <w:left w:val="nil"/>
              <w:bottom w:val="nil"/>
              <w:right w:val="single" w:sz="8" w:space="0" w:color="auto"/>
            </w:tcBorders>
            <w:shd w:val="clear" w:color="000000" w:fill="000000"/>
            <w:noWrap/>
            <w:vAlign w:val="center"/>
            <w:hideMark/>
          </w:tcPr>
          <w:p w14:paraId="370CF220" w14:textId="77777777" w:rsidR="00B91C72" w:rsidRPr="00B91C72" w:rsidRDefault="00B91C72" w:rsidP="00B91C72">
            <w:pPr>
              <w:jc w:val="center"/>
              <w:rPr>
                <w:rFonts w:ascii="Calibri" w:eastAsia="Times New Roman" w:hAnsi="Calibri" w:cs="Calibri"/>
                <w:b/>
                <w:bCs/>
                <w:color w:val="FFFFFF"/>
                <w:sz w:val="18"/>
                <w:szCs w:val="18"/>
                <w:lang w:eastAsia="es-EC"/>
              </w:rPr>
            </w:pPr>
            <w:r w:rsidRPr="00B91C72">
              <w:rPr>
                <w:rFonts w:ascii="Calibri" w:eastAsia="Times New Roman" w:hAnsi="Calibri" w:cs="Calibri"/>
                <w:b/>
                <w:bCs/>
                <w:color w:val="FFFFFF"/>
                <w:sz w:val="18"/>
                <w:szCs w:val="18"/>
                <w:lang w:eastAsia="es-EC"/>
              </w:rPr>
              <w:t>PROYECTOS/ACTIVIDADES</w:t>
            </w:r>
          </w:p>
        </w:tc>
        <w:tc>
          <w:tcPr>
            <w:tcW w:w="4732" w:type="dxa"/>
            <w:tcBorders>
              <w:top w:val="nil"/>
              <w:left w:val="nil"/>
              <w:bottom w:val="single" w:sz="8" w:space="0" w:color="auto"/>
              <w:right w:val="single" w:sz="8" w:space="0" w:color="auto"/>
            </w:tcBorders>
            <w:shd w:val="clear" w:color="000000" w:fill="000000"/>
            <w:noWrap/>
            <w:vAlign w:val="center"/>
            <w:hideMark/>
          </w:tcPr>
          <w:p w14:paraId="06B18414" w14:textId="77777777" w:rsidR="00B91C72" w:rsidRPr="00B91C72" w:rsidRDefault="00B91C72" w:rsidP="00B91C72">
            <w:pPr>
              <w:jc w:val="center"/>
              <w:rPr>
                <w:rFonts w:ascii="Calibri" w:eastAsia="Times New Roman" w:hAnsi="Calibri" w:cs="Calibri"/>
                <w:b/>
                <w:bCs/>
                <w:color w:val="FFFFFF"/>
                <w:sz w:val="18"/>
                <w:szCs w:val="18"/>
                <w:lang w:eastAsia="es-EC"/>
              </w:rPr>
            </w:pPr>
            <w:r w:rsidRPr="00B91C72">
              <w:rPr>
                <w:rFonts w:ascii="Calibri" w:eastAsia="Times New Roman" w:hAnsi="Calibri" w:cs="Calibri"/>
                <w:b/>
                <w:bCs/>
                <w:color w:val="FFFFFF"/>
                <w:sz w:val="18"/>
                <w:szCs w:val="18"/>
                <w:lang w:eastAsia="es-EC"/>
              </w:rPr>
              <w:t xml:space="preserve">METAS </w:t>
            </w:r>
          </w:p>
        </w:tc>
        <w:tc>
          <w:tcPr>
            <w:tcW w:w="923" w:type="dxa"/>
            <w:tcBorders>
              <w:top w:val="nil"/>
              <w:left w:val="nil"/>
              <w:bottom w:val="nil"/>
              <w:right w:val="single" w:sz="8" w:space="0" w:color="auto"/>
            </w:tcBorders>
            <w:shd w:val="clear" w:color="000000" w:fill="000000"/>
            <w:vAlign w:val="center"/>
            <w:hideMark/>
          </w:tcPr>
          <w:p w14:paraId="477E09B2" w14:textId="77777777" w:rsidR="00740E14" w:rsidRDefault="00B91C72" w:rsidP="00B91C72">
            <w:pPr>
              <w:jc w:val="center"/>
              <w:rPr>
                <w:rFonts w:ascii="Calibri" w:eastAsia="Times New Roman" w:hAnsi="Calibri" w:cs="Calibri"/>
                <w:b/>
                <w:bCs/>
                <w:color w:val="FFFFFF"/>
                <w:sz w:val="18"/>
                <w:szCs w:val="18"/>
                <w:lang w:eastAsia="es-EC"/>
              </w:rPr>
            </w:pPr>
            <w:proofErr w:type="gramStart"/>
            <w:r w:rsidRPr="00B91C72">
              <w:rPr>
                <w:rFonts w:ascii="Calibri" w:eastAsia="Times New Roman" w:hAnsi="Calibri" w:cs="Calibri"/>
                <w:b/>
                <w:bCs/>
                <w:color w:val="FFFFFF"/>
                <w:sz w:val="18"/>
                <w:szCs w:val="18"/>
                <w:lang w:eastAsia="es-EC"/>
              </w:rPr>
              <w:t>TOTAL</w:t>
            </w:r>
            <w:proofErr w:type="gramEnd"/>
            <w:r w:rsidRPr="00B91C72">
              <w:rPr>
                <w:rFonts w:ascii="Calibri" w:eastAsia="Times New Roman" w:hAnsi="Calibri" w:cs="Calibri"/>
                <w:b/>
                <w:bCs/>
                <w:color w:val="FFFFFF"/>
                <w:sz w:val="18"/>
                <w:szCs w:val="18"/>
                <w:lang w:eastAsia="es-EC"/>
              </w:rPr>
              <w:t xml:space="preserve"> PLANIFICA</w:t>
            </w:r>
          </w:p>
          <w:p w14:paraId="6324AD8F" w14:textId="3FC018A3" w:rsidR="00B91C72" w:rsidRPr="00B91C72" w:rsidRDefault="00B91C72" w:rsidP="00B91C72">
            <w:pPr>
              <w:jc w:val="center"/>
              <w:rPr>
                <w:rFonts w:ascii="Calibri" w:eastAsia="Times New Roman" w:hAnsi="Calibri" w:cs="Calibri"/>
                <w:b/>
                <w:bCs/>
                <w:color w:val="FFFFFF"/>
                <w:sz w:val="18"/>
                <w:szCs w:val="18"/>
                <w:lang w:eastAsia="es-EC"/>
              </w:rPr>
            </w:pPr>
            <w:r w:rsidRPr="00B91C72">
              <w:rPr>
                <w:rFonts w:ascii="Calibri" w:eastAsia="Times New Roman" w:hAnsi="Calibri" w:cs="Calibri"/>
                <w:b/>
                <w:bCs/>
                <w:color w:val="FFFFFF"/>
                <w:sz w:val="18"/>
                <w:szCs w:val="18"/>
                <w:lang w:eastAsia="es-EC"/>
              </w:rPr>
              <w:t>DO</w:t>
            </w:r>
          </w:p>
        </w:tc>
        <w:tc>
          <w:tcPr>
            <w:tcW w:w="787" w:type="dxa"/>
            <w:tcBorders>
              <w:top w:val="nil"/>
              <w:left w:val="nil"/>
              <w:bottom w:val="nil"/>
              <w:right w:val="single" w:sz="8" w:space="0" w:color="auto"/>
            </w:tcBorders>
            <w:shd w:val="clear" w:color="000000" w:fill="000000"/>
            <w:vAlign w:val="center"/>
            <w:hideMark/>
          </w:tcPr>
          <w:p w14:paraId="398FE157" w14:textId="77777777" w:rsidR="00740E14" w:rsidRDefault="00B91C72" w:rsidP="00B91C72">
            <w:pPr>
              <w:jc w:val="center"/>
              <w:rPr>
                <w:rFonts w:ascii="Calibri" w:eastAsia="Times New Roman" w:hAnsi="Calibri" w:cs="Calibri"/>
                <w:b/>
                <w:bCs/>
                <w:color w:val="FFFFFF"/>
                <w:sz w:val="18"/>
                <w:szCs w:val="18"/>
                <w:lang w:eastAsia="es-EC"/>
              </w:rPr>
            </w:pPr>
            <w:proofErr w:type="gramStart"/>
            <w:r w:rsidRPr="00B91C72">
              <w:rPr>
                <w:rFonts w:ascii="Calibri" w:eastAsia="Times New Roman" w:hAnsi="Calibri" w:cs="Calibri"/>
                <w:b/>
                <w:bCs/>
                <w:color w:val="FFFFFF"/>
                <w:sz w:val="18"/>
                <w:szCs w:val="18"/>
                <w:lang w:eastAsia="es-EC"/>
              </w:rPr>
              <w:t>TOTAL</w:t>
            </w:r>
            <w:proofErr w:type="gramEnd"/>
            <w:r w:rsidRPr="00B91C72">
              <w:rPr>
                <w:rFonts w:ascii="Calibri" w:eastAsia="Times New Roman" w:hAnsi="Calibri" w:cs="Calibri"/>
                <w:b/>
                <w:bCs/>
                <w:color w:val="FFFFFF"/>
                <w:sz w:val="18"/>
                <w:szCs w:val="18"/>
                <w:lang w:eastAsia="es-EC"/>
              </w:rPr>
              <w:t xml:space="preserve"> EJECUTA</w:t>
            </w:r>
          </w:p>
          <w:p w14:paraId="11232CEE" w14:textId="4946BB65" w:rsidR="00B91C72" w:rsidRPr="00B91C72" w:rsidRDefault="00B91C72" w:rsidP="00B91C72">
            <w:pPr>
              <w:jc w:val="center"/>
              <w:rPr>
                <w:rFonts w:ascii="Calibri" w:eastAsia="Times New Roman" w:hAnsi="Calibri" w:cs="Calibri"/>
                <w:b/>
                <w:bCs/>
                <w:color w:val="FFFFFF"/>
                <w:sz w:val="18"/>
                <w:szCs w:val="18"/>
                <w:lang w:eastAsia="es-EC"/>
              </w:rPr>
            </w:pPr>
            <w:r w:rsidRPr="00B91C72">
              <w:rPr>
                <w:rFonts w:ascii="Calibri" w:eastAsia="Times New Roman" w:hAnsi="Calibri" w:cs="Calibri"/>
                <w:b/>
                <w:bCs/>
                <w:color w:val="FFFFFF"/>
                <w:sz w:val="18"/>
                <w:szCs w:val="18"/>
                <w:lang w:eastAsia="es-EC"/>
              </w:rPr>
              <w:t>DO</w:t>
            </w:r>
          </w:p>
        </w:tc>
        <w:tc>
          <w:tcPr>
            <w:tcW w:w="983" w:type="dxa"/>
            <w:tcBorders>
              <w:top w:val="nil"/>
              <w:left w:val="nil"/>
              <w:bottom w:val="nil"/>
              <w:right w:val="nil"/>
            </w:tcBorders>
            <w:shd w:val="clear" w:color="000000" w:fill="000000"/>
            <w:vAlign w:val="center"/>
            <w:hideMark/>
          </w:tcPr>
          <w:p w14:paraId="5A210DEC" w14:textId="77777777" w:rsidR="00740E14" w:rsidRDefault="00B91C72" w:rsidP="00B91C72">
            <w:pPr>
              <w:jc w:val="center"/>
              <w:rPr>
                <w:rFonts w:ascii="Calibri" w:eastAsia="Times New Roman" w:hAnsi="Calibri" w:cs="Calibri"/>
                <w:b/>
                <w:bCs/>
                <w:color w:val="FFFFFF"/>
                <w:sz w:val="18"/>
                <w:szCs w:val="18"/>
                <w:lang w:eastAsia="es-EC"/>
              </w:rPr>
            </w:pPr>
            <w:r w:rsidRPr="00B91C72">
              <w:rPr>
                <w:rFonts w:ascii="Calibri" w:eastAsia="Times New Roman" w:hAnsi="Calibri" w:cs="Calibri"/>
                <w:b/>
                <w:bCs/>
                <w:color w:val="FFFFFF"/>
                <w:sz w:val="18"/>
                <w:szCs w:val="18"/>
                <w:lang w:eastAsia="es-EC"/>
              </w:rPr>
              <w:t>% TOTAL DE CUMPLI</w:t>
            </w:r>
          </w:p>
          <w:p w14:paraId="0D7F621B" w14:textId="0A723327" w:rsidR="00B91C72" w:rsidRPr="00B91C72" w:rsidRDefault="00B91C72" w:rsidP="00B91C72">
            <w:pPr>
              <w:jc w:val="center"/>
              <w:rPr>
                <w:rFonts w:ascii="Calibri" w:eastAsia="Times New Roman" w:hAnsi="Calibri" w:cs="Calibri"/>
                <w:b/>
                <w:bCs/>
                <w:color w:val="FFFFFF"/>
                <w:sz w:val="18"/>
                <w:szCs w:val="18"/>
                <w:lang w:eastAsia="es-EC"/>
              </w:rPr>
            </w:pPr>
            <w:r w:rsidRPr="00B91C72">
              <w:rPr>
                <w:rFonts w:ascii="Calibri" w:eastAsia="Times New Roman" w:hAnsi="Calibri" w:cs="Calibri"/>
                <w:b/>
                <w:bCs/>
                <w:color w:val="FFFFFF"/>
                <w:sz w:val="18"/>
                <w:szCs w:val="18"/>
                <w:lang w:eastAsia="es-EC"/>
              </w:rPr>
              <w:t>MIENTO DE METAS</w:t>
            </w:r>
          </w:p>
        </w:tc>
        <w:tc>
          <w:tcPr>
            <w:tcW w:w="1134" w:type="dxa"/>
            <w:tcBorders>
              <w:top w:val="nil"/>
              <w:left w:val="single" w:sz="4" w:space="0" w:color="auto"/>
              <w:bottom w:val="nil"/>
              <w:right w:val="nil"/>
            </w:tcBorders>
            <w:shd w:val="clear" w:color="000000" w:fill="000000"/>
            <w:vAlign w:val="center"/>
            <w:hideMark/>
          </w:tcPr>
          <w:p w14:paraId="6AE36FC3" w14:textId="77777777" w:rsidR="00B91C72" w:rsidRPr="00B91C72" w:rsidRDefault="00B91C72" w:rsidP="00B91C72">
            <w:pPr>
              <w:rPr>
                <w:rFonts w:ascii="Calibri" w:eastAsia="Times New Roman" w:hAnsi="Calibri" w:cs="Calibri"/>
                <w:b/>
                <w:bCs/>
                <w:color w:val="FFFFFF"/>
                <w:sz w:val="18"/>
                <w:szCs w:val="18"/>
                <w:lang w:eastAsia="es-EC"/>
              </w:rPr>
            </w:pPr>
            <w:r w:rsidRPr="00B91C72">
              <w:rPr>
                <w:rFonts w:ascii="Calibri" w:eastAsia="Times New Roman" w:hAnsi="Calibri" w:cs="Calibri"/>
                <w:b/>
                <w:bCs/>
                <w:color w:val="FFFFFF"/>
                <w:sz w:val="18"/>
                <w:szCs w:val="18"/>
                <w:lang w:eastAsia="es-EC"/>
              </w:rPr>
              <w:t>OBSERVACIÓN</w:t>
            </w:r>
          </w:p>
        </w:tc>
      </w:tr>
      <w:tr w:rsidR="00B91C72" w:rsidRPr="00B91C72" w14:paraId="0C5B152A" w14:textId="77777777" w:rsidTr="00740E14">
        <w:trPr>
          <w:trHeight w:val="630"/>
        </w:trPr>
        <w:tc>
          <w:tcPr>
            <w:tcW w:w="384" w:type="dxa"/>
            <w:tcBorders>
              <w:top w:val="nil"/>
              <w:left w:val="single" w:sz="8" w:space="0" w:color="auto"/>
              <w:bottom w:val="nil"/>
              <w:right w:val="single" w:sz="8" w:space="0" w:color="auto"/>
            </w:tcBorders>
            <w:shd w:val="clear" w:color="000000" w:fill="FFFFFF"/>
            <w:vAlign w:val="center"/>
            <w:hideMark/>
          </w:tcPr>
          <w:p w14:paraId="603BA38A"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w:t>
            </w:r>
          </w:p>
        </w:tc>
        <w:tc>
          <w:tcPr>
            <w:tcW w:w="2114" w:type="dxa"/>
            <w:tcBorders>
              <w:top w:val="single" w:sz="4" w:space="0" w:color="auto"/>
              <w:left w:val="single" w:sz="4" w:space="0" w:color="auto"/>
              <w:bottom w:val="single" w:sz="4" w:space="0" w:color="auto"/>
              <w:right w:val="single" w:sz="4" w:space="0" w:color="auto"/>
            </w:tcBorders>
            <w:shd w:val="clear" w:color="auto" w:fill="auto"/>
            <w:hideMark/>
          </w:tcPr>
          <w:p w14:paraId="6AFDBE98" w14:textId="77777777"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Promover espacios de fortalecimiento de las capacidades e iniciativas ciudadanas</w:t>
            </w:r>
          </w:p>
        </w:tc>
        <w:tc>
          <w:tcPr>
            <w:tcW w:w="4732" w:type="dxa"/>
            <w:tcBorders>
              <w:top w:val="single" w:sz="4" w:space="0" w:color="auto"/>
              <w:left w:val="nil"/>
              <w:bottom w:val="single" w:sz="4" w:space="0" w:color="auto"/>
              <w:right w:val="single" w:sz="4" w:space="0" w:color="auto"/>
            </w:tcBorders>
            <w:shd w:val="clear" w:color="auto" w:fill="auto"/>
            <w:hideMark/>
          </w:tcPr>
          <w:p w14:paraId="2385C8C7" w14:textId="77777777"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Plan de fortalecimiento organizativo, liderazgo local y participación ciudadana. 2 evento durante el año</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5E7441FF"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2</w:t>
            </w:r>
          </w:p>
        </w:tc>
        <w:tc>
          <w:tcPr>
            <w:tcW w:w="787" w:type="dxa"/>
            <w:tcBorders>
              <w:top w:val="single" w:sz="8" w:space="0" w:color="auto"/>
              <w:left w:val="nil"/>
              <w:bottom w:val="nil"/>
              <w:right w:val="single" w:sz="8" w:space="0" w:color="auto"/>
            </w:tcBorders>
            <w:shd w:val="clear" w:color="000000" w:fill="FFFFFF"/>
            <w:vAlign w:val="center"/>
            <w:hideMark/>
          </w:tcPr>
          <w:p w14:paraId="2D14CD52"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w:t>
            </w:r>
          </w:p>
        </w:tc>
        <w:tc>
          <w:tcPr>
            <w:tcW w:w="983" w:type="dxa"/>
            <w:tcBorders>
              <w:top w:val="nil"/>
              <w:left w:val="single" w:sz="4" w:space="0" w:color="auto"/>
              <w:bottom w:val="single" w:sz="8" w:space="0" w:color="auto"/>
              <w:right w:val="nil"/>
            </w:tcBorders>
            <w:shd w:val="clear" w:color="000000" w:fill="FFFF00"/>
            <w:vAlign w:val="center"/>
            <w:hideMark/>
          </w:tcPr>
          <w:p w14:paraId="12159C08"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50%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0F9F31" w14:textId="77777777" w:rsidR="00B91C72" w:rsidRPr="00B91C72" w:rsidRDefault="00B91C72" w:rsidP="00B91C72">
            <w:pPr>
              <w:rPr>
                <w:rFonts w:eastAsia="Times New Roman" w:cstheme="minorHAnsi"/>
                <w:sz w:val="18"/>
                <w:szCs w:val="18"/>
                <w:lang w:eastAsia="es-EC"/>
              </w:rPr>
            </w:pPr>
            <w:r w:rsidRPr="00B91C72">
              <w:rPr>
                <w:rFonts w:eastAsia="Times New Roman" w:cstheme="minorHAnsi"/>
                <w:sz w:val="18"/>
                <w:szCs w:val="18"/>
                <w:lang w:eastAsia="es-EC"/>
              </w:rPr>
              <w:t> </w:t>
            </w:r>
          </w:p>
        </w:tc>
      </w:tr>
      <w:tr w:rsidR="00B91C72" w:rsidRPr="00B91C72" w14:paraId="282A93D3" w14:textId="77777777" w:rsidTr="00740E14">
        <w:trPr>
          <w:trHeight w:val="630"/>
        </w:trPr>
        <w:tc>
          <w:tcPr>
            <w:tcW w:w="38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D479120"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2</w:t>
            </w:r>
          </w:p>
        </w:tc>
        <w:tc>
          <w:tcPr>
            <w:tcW w:w="2114" w:type="dxa"/>
            <w:tcBorders>
              <w:top w:val="nil"/>
              <w:left w:val="single" w:sz="4" w:space="0" w:color="auto"/>
              <w:bottom w:val="single" w:sz="4" w:space="0" w:color="auto"/>
              <w:right w:val="single" w:sz="4" w:space="0" w:color="auto"/>
            </w:tcBorders>
            <w:shd w:val="clear" w:color="auto" w:fill="auto"/>
            <w:hideMark/>
          </w:tcPr>
          <w:p w14:paraId="5D973A30" w14:textId="77777777"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 xml:space="preserve">Promover la asociatividad para la prestación de servicios en las instituciones públicas y privadas. </w:t>
            </w:r>
          </w:p>
        </w:tc>
        <w:tc>
          <w:tcPr>
            <w:tcW w:w="4732" w:type="dxa"/>
            <w:tcBorders>
              <w:top w:val="nil"/>
              <w:left w:val="nil"/>
              <w:bottom w:val="single" w:sz="4" w:space="0" w:color="auto"/>
              <w:right w:val="single" w:sz="4" w:space="0" w:color="auto"/>
            </w:tcBorders>
            <w:shd w:val="clear" w:color="auto" w:fill="auto"/>
            <w:hideMark/>
          </w:tcPr>
          <w:p w14:paraId="0DA01ACF" w14:textId="77777777"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Plan de fortalecimiento organizativo, liderazgo local y participación ciudadana. 2 evento al año</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523122BB"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w:t>
            </w:r>
          </w:p>
        </w:tc>
        <w:tc>
          <w:tcPr>
            <w:tcW w:w="787" w:type="dxa"/>
            <w:tcBorders>
              <w:top w:val="single" w:sz="8" w:space="0" w:color="auto"/>
              <w:left w:val="nil"/>
              <w:bottom w:val="nil"/>
              <w:right w:val="single" w:sz="8" w:space="0" w:color="auto"/>
            </w:tcBorders>
            <w:shd w:val="clear" w:color="000000" w:fill="FFFFFF"/>
            <w:vAlign w:val="center"/>
            <w:hideMark/>
          </w:tcPr>
          <w:p w14:paraId="420E4E3A"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0</w:t>
            </w:r>
          </w:p>
        </w:tc>
        <w:tc>
          <w:tcPr>
            <w:tcW w:w="983" w:type="dxa"/>
            <w:tcBorders>
              <w:top w:val="nil"/>
              <w:left w:val="single" w:sz="4" w:space="0" w:color="auto"/>
              <w:bottom w:val="single" w:sz="8" w:space="0" w:color="auto"/>
              <w:right w:val="nil"/>
            </w:tcBorders>
            <w:shd w:val="clear" w:color="000000" w:fill="FF0000"/>
            <w:vAlign w:val="center"/>
            <w:hideMark/>
          </w:tcPr>
          <w:p w14:paraId="39DBEF4C"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4578037C" w14:textId="77777777" w:rsidR="00B91C72" w:rsidRPr="00B91C72" w:rsidRDefault="00B91C72" w:rsidP="00B91C72">
            <w:pPr>
              <w:rPr>
                <w:rFonts w:eastAsia="Times New Roman" w:cstheme="minorHAnsi"/>
                <w:sz w:val="18"/>
                <w:szCs w:val="18"/>
                <w:lang w:eastAsia="es-EC"/>
              </w:rPr>
            </w:pPr>
            <w:r w:rsidRPr="00B91C72">
              <w:rPr>
                <w:rFonts w:eastAsia="Times New Roman" w:cstheme="minorHAnsi"/>
                <w:sz w:val="18"/>
                <w:szCs w:val="18"/>
                <w:lang w:eastAsia="es-EC"/>
              </w:rPr>
              <w:t> </w:t>
            </w:r>
          </w:p>
        </w:tc>
      </w:tr>
      <w:tr w:rsidR="00B91C72" w:rsidRPr="00B91C72" w14:paraId="4E2A7695" w14:textId="77777777" w:rsidTr="00740E14">
        <w:trPr>
          <w:trHeight w:val="630"/>
        </w:trPr>
        <w:tc>
          <w:tcPr>
            <w:tcW w:w="384" w:type="dxa"/>
            <w:tcBorders>
              <w:top w:val="nil"/>
              <w:left w:val="single" w:sz="8" w:space="0" w:color="auto"/>
              <w:bottom w:val="nil"/>
              <w:right w:val="single" w:sz="8" w:space="0" w:color="auto"/>
            </w:tcBorders>
            <w:shd w:val="clear" w:color="000000" w:fill="FFFFFF"/>
            <w:vAlign w:val="center"/>
            <w:hideMark/>
          </w:tcPr>
          <w:p w14:paraId="0475CF16"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3</w:t>
            </w:r>
          </w:p>
        </w:tc>
        <w:tc>
          <w:tcPr>
            <w:tcW w:w="2114" w:type="dxa"/>
            <w:tcBorders>
              <w:top w:val="nil"/>
              <w:left w:val="single" w:sz="4" w:space="0" w:color="auto"/>
              <w:bottom w:val="single" w:sz="4" w:space="0" w:color="auto"/>
              <w:right w:val="single" w:sz="4" w:space="0" w:color="auto"/>
            </w:tcBorders>
            <w:shd w:val="clear" w:color="auto" w:fill="auto"/>
            <w:hideMark/>
          </w:tcPr>
          <w:p w14:paraId="369632C5" w14:textId="77777777"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 xml:space="preserve">Proceso de Rendición de Cuenta. </w:t>
            </w:r>
          </w:p>
        </w:tc>
        <w:tc>
          <w:tcPr>
            <w:tcW w:w="4732" w:type="dxa"/>
            <w:tcBorders>
              <w:top w:val="nil"/>
              <w:left w:val="nil"/>
              <w:bottom w:val="single" w:sz="4" w:space="0" w:color="auto"/>
              <w:right w:val="single" w:sz="4" w:space="0" w:color="auto"/>
            </w:tcBorders>
            <w:shd w:val="clear" w:color="auto" w:fill="auto"/>
            <w:hideMark/>
          </w:tcPr>
          <w:p w14:paraId="3B2676C0" w14:textId="4F41EC54"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 xml:space="preserve">Contar con el </w:t>
            </w:r>
            <w:r w:rsidR="00740E14" w:rsidRPr="00B91C72">
              <w:rPr>
                <w:rFonts w:eastAsia="Times New Roman" w:cstheme="minorHAnsi"/>
                <w:sz w:val="18"/>
                <w:szCs w:val="18"/>
                <w:lang w:eastAsia="es-EC"/>
              </w:rPr>
              <w:t>Plan de</w:t>
            </w:r>
            <w:r w:rsidRPr="00B91C72">
              <w:rPr>
                <w:rFonts w:eastAsia="Times New Roman" w:cstheme="minorHAnsi"/>
                <w:sz w:val="18"/>
                <w:szCs w:val="18"/>
                <w:lang w:eastAsia="es-EC"/>
              </w:rPr>
              <w:t xml:space="preserve"> Trabajo de la Administración </w:t>
            </w:r>
            <w:r w:rsidR="00740E14" w:rsidRPr="00B91C72">
              <w:rPr>
                <w:rFonts w:eastAsia="Times New Roman" w:cstheme="minorHAnsi"/>
                <w:sz w:val="18"/>
                <w:szCs w:val="18"/>
                <w:lang w:eastAsia="es-EC"/>
              </w:rPr>
              <w:t>actual,</w:t>
            </w:r>
            <w:r w:rsidRPr="00B91C72">
              <w:rPr>
                <w:rFonts w:eastAsia="Times New Roman" w:cstheme="minorHAnsi"/>
                <w:sz w:val="18"/>
                <w:szCs w:val="18"/>
                <w:lang w:eastAsia="es-EC"/>
              </w:rPr>
              <w:t xml:space="preserve"> para </w:t>
            </w:r>
            <w:r w:rsidR="00740E14" w:rsidRPr="00B91C72">
              <w:rPr>
                <w:rFonts w:eastAsia="Times New Roman" w:cstheme="minorHAnsi"/>
                <w:sz w:val="18"/>
                <w:szCs w:val="18"/>
                <w:lang w:eastAsia="es-EC"/>
              </w:rPr>
              <w:t>Rendición</w:t>
            </w:r>
            <w:r w:rsidRPr="00B91C72">
              <w:rPr>
                <w:rFonts w:eastAsia="Times New Roman" w:cstheme="minorHAnsi"/>
                <w:sz w:val="18"/>
                <w:szCs w:val="18"/>
                <w:lang w:eastAsia="es-EC"/>
              </w:rPr>
              <w:t xml:space="preserve"> de </w:t>
            </w:r>
            <w:r w:rsidR="00740E14" w:rsidRPr="00B91C72">
              <w:rPr>
                <w:rFonts w:eastAsia="Times New Roman" w:cstheme="minorHAnsi"/>
                <w:sz w:val="18"/>
                <w:szCs w:val="18"/>
                <w:lang w:eastAsia="es-EC"/>
              </w:rPr>
              <w:t>Cuentas CERCANO</w:t>
            </w:r>
            <w:r w:rsidRPr="00B91C72">
              <w:rPr>
                <w:rFonts w:eastAsia="Times New Roman" w:cstheme="minorHAnsi"/>
                <w:sz w:val="18"/>
                <w:szCs w:val="18"/>
                <w:lang w:eastAsia="es-EC"/>
              </w:rPr>
              <w:t xml:space="preserve"> A LA CIUDADANIA, QUE SEA </w:t>
            </w:r>
            <w:r w:rsidR="00740E14" w:rsidRPr="00B91C72">
              <w:rPr>
                <w:rFonts w:eastAsia="Times New Roman" w:cstheme="minorHAnsi"/>
                <w:sz w:val="18"/>
                <w:szCs w:val="18"/>
                <w:lang w:eastAsia="es-EC"/>
              </w:rPr>
              <w:t>PARTICIPATIVO,</w:t>
            </w:r>
            <w:r w:rsidRPr="00B91C72">
              <w:rPr>
                <w:rFonts w:eastAsia="Times New Roman" w:cstheme="minorHAnsi"/>
                <w:sz w:val="18"/>
                <w:szCs w:val="18"/>
                <w:lang w:eastAsia="es-EC"/>
              </w:rPr>
              <w:t xml:space="preserve"> INCLUSIVO, </w:t>
            </w:r>
            <w:r w:rsidR="00740E14" w:rsidRPr="00B91C72">
              <w:rPr>
                <w:rFonts w:eastAsia="Times New Roman" w:cstheme="minorHAnsi"/>
                <w:sz w:val="18"/>
                <w:szCs w:val="18"/>
                <w:lang w:eastAsia="es-EC"/>
              </w:rPr>
              <w:t>EFICIENTE Y</w:t>
            </w:r>
            <w:r w:rsidRPr="00B91C72">
              <w:rPr>
                <w:rFonts w:eastAsia="Times New Roman" w:cstheme="minorHAnsi"/>
                <w:sz w:val="18"/>
                <w:szCs w:val="18"/>
                <w:lang w:eastAsia="es-EC"/>
              </w:rPr>
              <w:t xml:space="preserve"> TRANSPARENTE, a </w:t>
            </w:r>
            <w:r w:rsidR="00740E14" w:rsidRPr="00B91C72">
              <w:rPr>
                <w:rFonts w:eastAsia="Times New Roman" w:cstheme="minorHAnsi"/>
                <w:sz w:val="18"/>
                <w:szCs w:val="18"/>
                <w:lang w:eastAsia="es-EC"/>
              </w:rPr>
              <w:t>partir de</w:t>
            </w:r>
            <w:r w:rsidRPr="00B91C72">
              <w:rPr>
                <w:rFonts w:eastAsia="Times New Roman" w:cstheme="minorHAnsi"/>
                <w:sz w:val="18"/>
                <w:szCs w:val="18"/>
                <w:lang w:eastAsia="es-EC"/>
              </w:rPr>
              <w:t xml:space="preserve"> la </w:t>
            </w:r>
            <w:r w:rsidR="00740E14" w:rsidRPr="00B91C72">
              <w:rPr>
                <w:rFonts w:eastAsia="Times New Roman" w:cstheme="minorHAnsi"/>
                <w:sz w:val="18"/>
                <w:szCs w:val="18"/>
                <w:lang w:eastAsia="es-EC"/>
              </w:rPr>
              <w:t>incorporación</w:t>
            </w:r>
            <w:r w:rsidRPr="00B91C72">
              <w:rPr>
                <w:rFonts w:eastAsia="Times New Roman" w:cstheme="minorHAnsi"/>
                <w:sz w:val="18"/>
                <w:szCs w:val="18"/>
                <w:lang w:eastAsia="es-EC"/>
              </w:rPr>
              <w:t xml:space="preserve"> de la </w:t>
            </w:r>
            <w:r w:rsidR="00740E14" w:rsidRPr="00B91C72">
              <w:rPr>
                <w:rFonts w:eastAsia="Times New Roman" w:cstheme="minorHAnsi"/>
                <w:sz w:val="18"/>
                <w:szCs w:val="18"/>
                <w:lang w:eastAsia="es-EC"/>
              </w:rPr>
              <w:t>optimización</w:t>
            </w:r>
            <w:r w:rsidRPr="00B91C72">
              <w:rPr>
                <w:rFonts w:eastAsia="Times New Roman" w:cstheme="minorHAnsi"/>
                <w:sz w:val="18"/>
                <w:szCs w:val="18"/>
                <w:lang w:eastAsia="es-EC"/>
              </w:rPr>
              <w:t xml:space="preserve"> de recursos Humanos y Económicos, y </w:t>
            </w:r>
            <w:r w:rsidR="00740E14" w:rsidRPr="00B91C72">
              <w:rPr>
                <w:rFonts w:eastAsia="Times New Roman" w:cstheme="minorHAnsi"/>
                <w:sz w:val="18"/>
                <w:szCs w:val="18"/>
                <w:lang w:eastAsia="es-EC"/>
              </w:rPr>
              <w:t>fortalecimiento</w:t>
            </w:r>
            <w:r w:rsidRPr="00B91C72">
              <w:rPr>
                <w:rFonts w:eastAsia="Times New Roman" w:cstheme="minorHAnsi"/>
                <w:sz w:val="18"/>
                <w:szCs w:val="18"/>
                <w:lang w:eastAsia="es-EC"/>
              </w:rPr>
              <w:t xml:space="preserve"> dar la institucionalidad, atención debida </w:t>
            </w:r>
            <w:r w:rsidR="00740E14" w:rsidRPr="00B91C72">
              <w:rPr>
                <w:rFonts w:eastAsia="Times New Roman" w:cstheme="minorHAnsi"/>
                <w:sz w:val="18"/>
                <w:szCs w:val="18"/>
                <w:lang w:eastAsia="es-EC"/>
              </w:rPr>
              <w:t>a las</w:t>
            </w:r>
            <w:r w:rsidRPr="00B91C72">
              <w:rPr>
                <w:rFonts w:eastAsia="Times New Roman" w:cstheme="minorHAnsi"/>
                <w:sz w:val="18"/>
                <w:szCs w:val="18"/>
                <w:lang w:eastAsia="es-EC"/>
              </w:rPr>
              <w:t xml:space="preserve"> capacidades </w:t>
            </w:r>
            <w:r w:rsidR="00740E14" w:rsidRPr="00B91C72">
              <w:rPr>
                <w:rFonts w:eastAsia="Times New Roman" w:cstheme="minorHAnsi"/>
                <w:sz w:val="18"/>
                <w:szCs w:val="18"/>
                <w:lang w:eastAsia="es-EC"/>
              </w:rPr>
              <w:t>e iniciativas</w:t>
            </w:r>
            <w:r w:rsidRPr="00B91C72">
              <w:rPr>
                <w:rFonts w:eastAsia="Times New Roman" w:cstheme="minorHAnsi"/>
                <w:sz w:val="18"/>
                <w:szCs w:val="18"/>
                <w:lang w:eastAsia="es-EC"/>
              </w:rPr>
              <w:t xml:space="preserve"> </w:t>
            </w:r>
            <w:r w:rsidR="00740E14" w:rsidRPr="00B91C72">
              <w:rPr>
                <w:rFonts w:eastAsia="Times New Roman" w:cstheme="minorHAnsi"/>
                <w:sz w:val="18"/>
                <w:szCs w:val="18"/>
                <w:lang w:eastAsia="es-EC"/>
              </w:rPr>
              <w:t>ciudadanas. En</w:t>
            </w:r>
            <w:r w:rsidRPr="00B91C72">
              <w:rPr>
                <w:rFonts w:eastAsia="Times New Roman" w:cstheme="minorHAnsi"/>
                <w:sz w:val="18"/>
                <w:szCs w:val="18"/>
                <w:lang w:eastAsia="es-EC"/>
              </w:rPr>
              <w:t xml:space="preserve"> </w:t>
            </w:r>
            <w:r w:rsidR="00740E14" w:rsidRPr="00B91C72">
              <w:rPr>
                <w:rFonts w:eastAsia="Times New Roman" w:cstheme="minorHAnsi"/>
                <w:sz w:val="18"/>
                <w:szCs w:val="18"/>
                <w:lang w:eastAsia="es-EC"/>
              </w:rPr>
              <w:t>la participación de</w:t>
            </w:r>
            <w:r w:rsidRPr="00B91C72">
              <w:rPr>
                <w:rFonts w:eastAsia="Times New Roman" w:cstheme="minorHAnsi"/>
                <w:sz w:val="18"/>
                <w:szCs w:val="18"/>
                <w:lang w:eastAsia="es-EC"/>
              </w:rPr>
              <w:t xml:space="preserve"> las mesas temáticas. Ecológica </w:t>
            </w:r>
            <w:r w:rsidR="00740E14" w:rsidRPr="00B91C72">
              <w:rPr>
                <w:rFonts w:eastAsia="Times New Roman" w:cstheme="minorHAnsi"/>
                <w:sz w:val="18"/>
                <w:szCs w:val="18"/>
                <w:lang w:eastAsia="es-EC"/>
              </w:rPr>
              <w:t>ambiental, Económicos</w:t>
            </w:r>
            <w:r w:rsidRPr="00B91C72">
              <w:rPr>
                <w:rFonts w:eastAsia="Times New Roman" w:cstheme="minorHAnsi"/>
                <w:sz w:val="18"/>
                <w:szCs w:val="18"/>
                <w:lang w:eastAsia="es-EC"/>
              </w:rPr>
              <w:t xml:space="preserve">, socio cultural, de gestión   institucional y movilidad, </w:t>
            </w:r>
            <w:r w:rsidR="00740E14" w:rsidRPr="00B91C72">
              <w:rPr>
                <w:rFonts w:eastAsia="Times New Roman" w:cstheme="minorHAnsi"/>
                <w:sz w:val="18"/>
                <w:szCs w:val="18"/>
                <w:lang w:eastAsia="es-EC"/>
              </w:rPr>
              <w:t>energía</w:t>
            </w:r>
            <w:r w:rsidRPr="00B91C72">
              <w:rPr>
                <w:rFonts w:eastAsia="Times New Roman" w:cstheme="minorHAnsi"/>
                <w:sz w:val="18"/>
                <w:szCs w:val="18"/>
                <w:lang w:eastAsia="es-EC"/>
              </w:rPr>
              <w:t xml:space="preserve"> y </w:t>
            </w:r>
            <w:r w:rsidR="00740E14" w:rsidRPr="00B91C72">
              <w:rPr>
                <w:rFonts w:eastAsia="Times New Roman" w:cstheme="minorHAnsi"/>
                <w:sz w:val="18"/>
                <w:szCs w:val="18"/>
                <w:lang w:eastAsia="es-EC"/>
              </w:rPr>
              <w:t>conectividad. Gestión</w:t>
            </w:r>
            <w:r w:rsidRPr="00B91C72">
              <w:rPr>
                <w:rFonts w:eastAsia="Times New Roman" w:cstheme="minorHAnsi"/>
                <w:sz w:val="18"/>
                <w:szCs w:val="18"/>
                <w:lang w:eastAsia="es-EC"/>
              </w:rPr>
              <w:t xml:space="preserve"> de riesgo. Participación Ciudadana </w:t>
            </w:r>
            <w:r w:rsidR="00740E14" w:rsidRPr="00B91C72">
              <w:rPr>
                <w:rFonts w:eastAsia="Times New Roman" w:cstheme="minorHAnsi"/>
                <w:sz w:val="18"/>
                <w:szCs w:val="18"/>
                <w:lang w:eastAsia="es-EC"/>
              </w:rPr>
              <w:t>Político</w:t>
            </w:r>
            <w:r w:rsidRPr="00B91C72">
              <w:rPr>
                <w:rFonts w:eastAsia="Times New Roman" w:cstheme="minorHAnsi"/>
                <w:sz w:val="18"/>
                <w:szCs w:val="18"/>
                <w:lang w:eastAsia="es-EC"/>
              </w:rPr>
              <w:t xml:space="preserve"> Institucional.</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4DA66CA8"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w:t>
            </w:r>
          </w:p>
        </w:tc>
        <w:tc>
          <w:tcPr>
            <w:tcW w:w="787" w:type="dxa"/>
            <w:tcBorders>
              <w:top w:val="single" w:sz="8" w:space="0" w:color="auto"/>
              <w:left w:val="nil"/>
              <w:bottom w:val="nil"/>
              <w:right w:val="single" w:sz="8" w:space="0" w:color="auto"/>
            </w:tcBorders>
            <w:shd w:val="clear" w:color="000000" w:fill="FFFFFF"/>
            <w:vAlign w:val="center"/>
            <w:hideMark/>
          </w:tcPr>
          <w:p w14:paraId="04A338C2"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w:t>
            </w:r>
          </w:p>
        </w:tc>
        <w:tc>
          <w:tcPr>
            <w:tcW w:w="983" w:type="dxa"/>
            <w:tcBorders>
              <w:top w:val="nil"/>
              <w:left w:val="single" w:sz="4" w:space="0" w:color="auto"/>
              <w:bottom w:val="single" w:sz="8" w:space="0" w:color="auto"/>
              <w:right w:val="nil"/>
            </w:tcBorders>
            <w:shd w:val="clear" w:color="000000" w:fill="00B050"/>
            <w:vAlign w:val="center"/>
            <w:hideMark/>
          </w:tcPr>
          <w:p w14:paraId="04C52826"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100%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1AA1D9BA" w14:textId="77777777" w:rsidR="00B91C72" w:rsidRPr="00B91C72" w:rsidRDefault="00B91C72" w:rsidP="00B91C72">
            <w:pPr>
              <w:rPr>
                <w:rFonts w:eastAsia="Times New Roman" w:cstheme="minorHAnsi"/>
                <w:sz w:val="18"/>
                <w:szCs w:val="18"/>
                <w:lang w:eastAsia="es-EC"/>
              </w:rPr>
            </w:pPr>
            <w:r w:rsidRPr="00B91C72">
              <w:rPr>
                <w:rFonts w:eastAsia="Times New Roman" w:cstheme="minorHAnsi"/>
                <w:sz w:val="18"/>
                <w:szCs w:val="18"/>
                <w:lang w:eastAsia="es-EC"/>
              </w:rPr>
              <w:t> </w:t>
            </w:r>
          </w:p>
        </w:tc>
      </w:tr>
      <w:tr w:rsidR="00B91C72" w:rsidRPr="00B91C72" w14:paraId="025432FE" w14:textId="77777777" w:rsidTr="00740E14">
        <w:trPr>
          <w:trHeight w:val="630"/>
        </w:trPr>
        <w:tc>
          <w:tcPr>
            <w:tcW w:w="38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140CF1"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4</w:t>
            </w:r>
          </w:p>
        </w:tc>
        <w:tc>
          <w:tcPr>
            <w:tcW w:w="2114" w:type="dxa"/>
            <w:tcBorders>
              <w:top w:val="nil"/>
              <w:left w:val="single" w:sz="4" w:space="0" w:color="auto"/>
              <w:bottom w:val="single" w:sz="4" w:space="0" w:color="auto"/>
              <w:right w:val="single" w:sz="4" w:space="0" w:color="auto"/>
            </w:tcBorders>
            <w:shd w:val="clear" w:color="auto" w:fill="auto"/>
            <w:hideMark/>
          </w:tcPr>
          <w:p w14:paraId="72415915" w14:textId="77777777"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 xml:space="preserve">Escuela y taller de liderazgo </w:t>
            </w:r>
          </w:p>
        </w:tc>
        <w:tc>
          <w:tcPr>
            <w:tcW w:w="4732" w:type="dxa"/>
            <w:tcBorders>
              <w:top w:val="nil"/>
              <w:left w:val="nil"/>
              <w:bottom w:val="single" w:sz="4" w:space="0" w:color="auto"/>
              <w:right w:val="single" w:sz="4" w:space="0" w:color="auto"/>
            </w:tcBorders>
            <w:shd w:val="clear" w:color="auto" w:fill="auto"/>
            <w:hideMark/>
          </w:tcPr>
          <w:p w14:paraId="50036B2C" w14:textId="4781883D" w:rsidR="00B91C72" w:rsidRPr="00B91C72" w:rsidRDefault="00740E14" w:rsidP="00740E14">
            <w:pPr>
              <w:jc w:val="both"/>
              <w:rPr>
                <w:rFonts w:eastAsia="Times New Roman" w:cstheme="minorHAnsi"/>
                <w:sz w:val="18"/>
                <w:szCs w:val="18"/>
                <w:lang w:eastAsia="es-EC"/>
              </w:rPr>
            </w:pPr>
            <w:r w:rsidRPr="00B91C72">
              <w:rPr>
                <w:rFonts w:eastAsia="Times New Roman" w:cstheme="minorHAnsi"/>
                <w:sz w:val="18"/>
                <w:szCs w:val="18"/>
                <w:lang w:eastAsia="es-EC"/>
              </w:rPr>
              <w:t>Con el</w:t>
            </w:r>
            <w:r w:rsidR="00B91C72" w:rsidRPr="00B91C72">
              <w:rPr>
                <w:rFonts w:eastAsia="Times New Roman" w:cstheme="minorHAnsi"/>
                <w:sz w:val="18"/>
                <w:szCs w:val="18"/>
                <w:lang w:eastAsia="es-EC"/>
              </w:rPr>
              <w:t xml:space="preserve"> apoyo de los técnicos del Consejo de Participación Ciudadana y control social, organizar   dos veces al año y trabajar en territorio, con el equipo </w:t>
            </w:r>
            <w:r w:rsidRPr="00B91C72">
              <w:rPr>
                <w:rFonts w:eastAsia="Times New Roman" w:cstheme="minorHAnsi"/>
                <w:sz w:val="18"/>
                <w:szCs w:val="18"/>
                <w:lang w:eastAsia="es-EC"/>
              </w:rPr>
              <w:t>técnico de</w:t>
            </w:r>
            <w:r w:rsidR="00B91C72" w:rsidRPr="00B91C72">
              <w:rPr>
                <w:rFonts w:eastAsia="Times New Roman" w:cstheme="minorHAnsi"/>
                <w:sz w:val="18"/>
                <w:szCs w:val="18"/>
                <w:lang w:eastAsia="es-EC"/>
              </w:rPr>
              <w:t xml:space="preserve"> las </w:t>
            </w:r>
            <w:r w:rsidRPr="00B91C72">
              <w:rPr>
                <w:rFonts w:eastAsia="Times New Roman" w:cstheme="minorHAnsi"/>
                <w:sz w:val="18"/>
                <w:szCs w:val="18"/>
                <w:lang w:eastAsia="es-EC"/>
              </w:rPr>
              <w:t>áreas involucradas</w:t>
            </w:r>
            <w:r w:rsidR="00B91C72" w:rsidRPr="00B91C72">
              <w:rPr>
                <w:rFonts w:eastAsia="Times New Roman" w:cstheme="minorHAnsi"/>
                <w:sz w:val="18"/>
                <w:szCs w:val="18"/>
                <w:lang w:eastAsia="es-EC"/>
              </w:rPr>
              <w:t xml:space="preserve">, para posterior </w:t>
            </w:r>
            <w:r w:rsidRPr="00B91C72">
              <w:rPr>
                <w:rFonts w:eastAsia="Times New Roman" w:cstheme="minorHAnsi"/>
                <w:sz w:val="18"/>
                <w:szCs w:val="18"/>
                <w:lang w:eastAsia="es-EC"/>
              </w:rPr>
              <w:t>conformar los grupos</w:t>
            </w:r>
            <w:r w:rsidR="00B91C72" w:rsidRPr="00B91C72">
              <w:rPr>
                <w:rFonts w:eastAsia="Times New Roman" w:cstheme="minorHAnsi"/>
                <w:sz w:val="18"/>
                <w:szCs w:val="18"/>
                <w:lang w:eastAsia="es-EC"/>
              </w:rPr>
              <w:t xml:space="preserve"> representativos de los </w:t>
            </w:r>
            <w:r w:rsidRPr="00B91C72">
              <w:rPr>
                <w:rFonts w:eastAsia="Times New Roman" w:cstheme="minorHAnsi"/>
                <w:sz w:val="18"/>
                <w:szCs w:val="18"/>
                <w:lang w:eastAsia="es-EC"/>
              </w:rPr>
              <w:t>sectores que</w:t>
            </w:r>
            <w:r w:rsidR="00B91C72" w:rsidRPr="00B91C72">
              <w:rPr>
                <w:rFonts w:eastAsia="Times New Roman" w:cstheme="minorHAnsi"/>
                <w:sz w:val="18"/>
                <w:szCs w:val="18"/>
                <w:lang w:eastAsia="es-EC"/>
              </w:rPr>
              <w:t xml:space="preserve"> </w:t>
            </w:r>
            <w:r w:rsidRPr="00B91C72">
              <w:rPr>
                <w:rFonts w:eastAsia="Times New Roman" w:cstheme="minorHAnsi"/>
                <w:sz w:val="18"/>
                <w:szCs w:val="18"/>
                <w:lang w:eastAsia="es-EC"/>
              </w:rPr>
              <w:t>se visita, se</w:t>
            </w:r>
            <w:r w:rsidR="00B91C72" w:rsidRPr="00B91C72">
              <w:rPr>
                <w:rFonts w:eastAsia="Times New Roman" w:cstheme="minorHAnsi"/>
                <w:sz w:val="18"/>
                <w:szCs w:val="18"/>
                <w:lang w:eastAsia="es-EC"/>
              </w:rPr>
              <w:t xml:space="preserve"> </w:t>
            </w:r>
            <w:r w:rsidRPr="00B91C72">
              <w:rPr>
                <w:rFonts w:eastAsia="Times New Roman" w:cstheme="minorHAnsi"/>
                <w:sz w:val="18"/>
                <w:szCs w:val="18"/>
                <w:lang w:eastAsia="es-EC"/>
              </w:rPr>
              <w:t>realizarán 2</w:t>
            </w:r>
            <w:r w:rsidR="00B91C72" w:rsidRPr="00B91C72">
              <w:rPr>
                <w:rFonts w:eastAsia="Times New Roman" w:cstheme="minorHAnsi"/>
                <w:sz w:val="18"/>
                <w:szCs w:val="18"/>
                <w:lang w:eastAsia="es-EC"/>
              </w:rPr>
              <w:t xml:space="preserve"> actividades </w:t>
            </w:r>
            <w:r w:rsidRPr="00B91C72">
              <w:rPr>
                <w:rFonts w:eastAsia="Times New Roman" w:cstheme="minorHAnsi"/>
                <w:sz w:val="18"/>
                <w:szCs w:val="18"/>
                <w:lang w:eastAsia="es-EC"/>
              </w:rPr>
              <w:t>al año</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2E334A3B"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2</w:t>
            </w:r>
          </w:p>
        </w:tc>
        <w:tc>
          <w:tcPr>
            <w:tcW w:w="787" w:type="dxa"/>
            <w:tcBorders>
              <w:top w:val="single" w:sz="8" w:space="0" w:color="auto"/>
              <w:left w:val="nil"/>
              <w:bottom w:val="nil"/>
              <w:right w:val="single" w:sz="8" w:space="0" w:color="auto"/>
            </w:tcBorders>
            <w:shd w:val="clear" w:color="000000" w:fill="FFFFFF"/>
            <w:vAlign w:val="center"/>
            <w:hideMark/>
          </w:tcPr>
          <w:p w14:paraId="00B38BB6"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0</w:t>
            </w:r>
          </w:p>
        </w:tc>
        <w:tc>
          <w:tcPr>
            <w:tcW w:w="983" w:type="dxa"/>
            <w:tcBorders>
              <w:top w:val="nil"/>
              <w:left w:val="single" w:sz="4" w:space="0" w:color="auto"/>
              <w:bottom w:val="single" w:sz="8" w:space="0" w:color="auto"/>
              <w:right w:val="nil"/>
            </w:tcBorders>
            <w:shd w:val="clear" w:color="000000" w:fill="FF0000"/>
            <w:vAlign w:val="center"/>
            <w:hideMark/>
          </w:tcPr>
          <w:p w14:paraId="0303632B"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340015E1" w14:textId="77777777" w:rsidR="00B91C72" w:rsidRPr="00B91C72" w:rsidRDefault="00B91C72" w:rsidP="00B91C72">
            <w:pPr>
              <w:rPr>
                <w:rFonts w:eastAsia="Times New Roman" w:cstheme="minorHAnsi"/>
                <w:sz w:val="18"/>
                <w:szCs w:val="18"/>
                <w:lang w:eastAsia="es-EC"/>
              </w:rPr>
            </w:pPr>
            <w:r w:rsidRPr="00B91C72">
              <w:rPr>
                <w:rFonts w:eastAsia="Times New Roman" w:cstheme="minorHAnsi"/>
                <w:sz w:val="18"/>
                <w:szCs w:val="18"/>
                <w:lang w:eastAsia="es-EC"/>
              </w:rPr>
              <w:t> </w:t>
            </w:r>
          </w:p>
        </w:tc>
      </w:tr>
      <w:tr w:rsidR="00B91C72" w:rsidRPr="00B91C72" w14:paraId="328DA4A3" w14:textId="77777777" w:rsidTr="00740E14">
        <w:trPr>
          <w:trHeight w:val="630"/>
        </w:trPr>
        <w:tc>
          <w:tcPr>
            <w:tcW w:w="384" w:type="dxa"/>
            <w:tcBorders>
              <w:top w:val="nil"/>
              <w:left w:val="single" w:sz="8" w:space="0" w:color="auto"/>
              <w:bottom w:val="nil"/>
              <w:right w:val="single" w:sz="8" w:space="0" w:color="auto"/>
            </w:tcBorders>
            <w:shd w:val="clear" w:color="000000" w:fill="FFFFFF"/>
            <w:vAlign w:val="center"/>
            <w:hideMark/>
          </w:tcPr>
          <w:p w14:paraId="7334E1B8"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5</w:t>
            </w:r>
          </w:p>
        </w:tc>
        <w:tc>
          <w:tcPr>
            <w:tcW w:w="2114" w:type="dxa"/>
            <w:tcBorders>
              <w:top w:val="nil"/>
              <w:left w:val="single" w:sz="4" w:space="0" w:color="auto"/>
              <w:bottom w:val="single" w:sz="4" w:space="0" w:color="auto"/>
              <w:right w:val="single" w:sz="4" w:space="0" w:color="auto"/>
            </w:tcBorders>
            <w:shd w:val="clear" w:color="auto" w:fill="auto"/>
            <w:hideMark/>
          </w:tcPr>
          <w:p w14:paraId="4EC4552E" w14:textId="77777777"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Presupuesto Participativo</w:t>
            </w:r>
          </w:p>
        </w:tc>
        <w:tc>
          <w:tcPr>
            <w:tcW w:w="4732" w:type="dxa"/>
            <w:tcBorders>
              <w:top w:val="nil"/>
              <w:left w:val="nil"/>
              <w:bottom w:val="single" w:sz="4" w:space="0" w:color="auto"/>
              <w:right w:val="single" w:sz="4" w:space="0" w:color="auto"/>
            </w:tcBorders>
            <w:shd w:val="clear" w:color="auto" w:fill="auto"/>
            <w:hideMark/>
          </w:tcPr>
          <w:p w14:paraId="5D04AC49" w14:textId="77D6DA63"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 xml:space="preserve">E). Presupuesto </w:t>
            </w:r>
            <w:r w:rsidR="00740E14" w:rsidRPr="00B91C72">
              <w:rPr>
                <w:rFonts w:eastAsia="Times New Roman" w:cstheme="minorHAnsi"/>
                <w:sz w:val="18"/>
                <w:szCs w:val="18"/>
                <w:lang w:eastAsia="es-EC"/>
              </w:rPr>
              <w:t>participativo e</w:t>
            </w:r>
            <w:r w:rsidRPr="00B91C72">
              <w:rPr>
                <w:rFonts w:eastAsia="Times New Roman" w:cstheme="minorHAnsi"/>
                <w:sz w:val="18"/>
                <w:szCs w:val="18"/>
                <w:lang w:eastAsia="es-EC"/>
              </w:rPr>
              <w:t xml:space="preserve"> inclusivo con la sociedad </w:t>
            </w:r>
            <w:r w:rsidR="00740E14" w:rsidRPr="00B91C72">
              <w:rPr>
                <w:rFonts w:eastAsia="Times New Roman" w:cstheme="minorHAnsi"/>
                <w:sz w:val="18"/>
                <w:szCs w:val="18"/>
                <w:lang w:eastAsia="es-EC"/>
              </w:rPr>
              <w:t>organizada. F</w:t>
            </w:r>
            <w:r w:rsidRPr="00B91C72">
              <w:rPr>
                <w:rFonts w:eastAsia="Times New Roman" w:cstheme="minorHAnsi"/>
                <w:sz w:val="18"/>
                <w:szCs w:val="18"/>
                <w:lang w:eastAsia="es-EC"/>
              </w:rPr>
              <w:t xml:space="preserve">). </w:t>
            </w:r>
            <w:r w:rsidR="00740E14" w:rsidRPr="00B91C72">
              <w:rPr>
                <w:rFonts w:eastAsia="Times New Roman" w:cstheme="minorHAnsi"/>
                <w:sz w:val="18"/>
                <w:szCs w:val="18"/>
                <w:lang w:eastAsia="es-EC"/>
              </w:rPr>
              <w:t>Realizar mensualmente</w:t>
            </w:r>
            <w:r w:rsidRPr="00B91C72">
              <w:rPr>
                <w:rFonts w:eastAsia="Times New Roman" w:cstheme="minorHAnsi"/>
                <w:sz w:val="18"/>
                <w:szCs w:val="18"/>
                <w:lang w:eastAsia="es-EC"/>
              </w:rPr>
              <w:t xml:space="preserve"> reuniones con las </w:t>
            </w:r>
            <w:r w:rsidR="00740E14" w:rsidRPr="00B91C72">
              <w:rPr>
                <w:rFonts w:eastAsia="Times New Roman" w:cstheme="minorHAnsi"/>
                <w:sz w:val="18"/>
                <w:szCs w:val="18"/>
                <w:lang w:eastAsia="es-EC"/>
              </w:rPr>
              <w:t>áreas municipales</w:t>
            </w:r>
            <w:r w:rsidRPr="00B91C72">
              <w:rPr>
                <w:rFonts w:eastAsia="Times New Roman" w:cstheme="minorHAnsi"/>
                <w:sz w:val="18"/>
                <w:szCs w:val="18"/>
                <w:lang w:eastAsia="es-EC"/>
              </w:rPr>
              <w:t xml:space="preserve"> para dar </w:t>
            </w:r>
            <w:r w:rsidR="00740E14" w:rsidRPr="00B91C72">
              <w:rPr>
                <w:rFonts w:eastAsia="Times New Roman" w:cstheme="minorHAnsi"/>
                <w:sz w:val="18"/>
                <w:szCs w:val="18"/>
                <w:lang w:eastAsia="es-EC"/>
              </w:rPr>
              <w:t>seguimiento</w:t>
            </w:r>
            <w:r w:rsidRPr="00B91C72">
              <w:rPr>
                <w:rFonts w:eastAsia="Times New Roman" w:cstheme="minorHAnsi"/>
                <w:sz w:val="18"/>
                <w:szCs w:val="18"/>
                <w:lang w:eastAsia="es-EC"/>
              </w:rPr>
              <w:t xml:space="preserve"> y cumplir la </w:t>
            </w:r>
            <w:r w:rsidR="00740E14" w:rsidRPr="00B91C72">
              <w:rPr>
                <w:rFonts w:eastAsia="Times New Roman" w:cstheme="minorHAnsi"/>
                <w:sz w:val="18"/>
                <w:szCs w:val="18"/>
                <w:lang w:eastAsia="es-EC"/>
              </w:rPr>
              <w:t>agenda de</w:t>
            </w:r>
            <w:r w:rsidRPr="00B91C72">
              <w:rPr>
                <w:rFonts w:eastAsia="Times New Roman" w:cstheme="minorHAnsi"/>
                <w:sz w:val="18"/>
                <w:szCs w:val="18"/>
                <w:lang w:eastAsia="es-EC"/>
              </w:rPr>
              <w:t xml:space="preserve"> </w:t>
            </w:r>
            <w:r w:rsidR="00740E14" w:rsidRPr="00B91C72">
              <w:rPr>
                <w:rFonts w:eastAsia="Times New Roman" w:cstheme="minorHAnsi"/>
                <w:sz w:val="18"/>
                <w:szCs w:val="18"/>
                <w:lang w:eastAsia="es-EC"/>
              </w:rPr>
              <w:t>actividades del</w:t>
            </w:r>
            <w:r w:rsidRPr="00B91C72">
              <w:rPr>
                <w:rFonts w:eastAsia="Times New Roman" w:cstheme="minorHAnsi"/>
                <w:sz w:val="18"/>
                <w:szCs w:val="18"/>
                <w:lang w:eastAsia="es-EC"/>
              </w:rPr>
              <w:t xml:space="preserve"> plan de trabajo y plan de desarrollo </w:t>
            </w:r>
            <w:r w:rsidR="00740E14" w:rsidRPr="00B91C72">
              <w:rPr>
                <w:rFonts w:eastAsia="Times New Roman" w:cstheme="minorHAnsi"/>
                <w:sz w:val="18"/>
                <w:szCs w:val="18"/>
                <w:lang w:eastAsia="es-EC"/>
              </w:rPr>
              <w:t>cantonal.</w:t>
            </w:r>
            <w:r w:rsidRPr="00B91C72">
              <w:rPr>
                <w:rFonts w:eastAsia="Times New Roman" w:cstheme="minorHAnsi"/>
                <w:sz w:val="18"/>
                <w:szCs w:val="18"/>
                <w:lang w:eastAsia="es-EC"/>
              </w:rPr>
              <w:t xml:space="preserve"> G) Realizar trimestralmente  </w:t>
            </w:r>
            <w:r w:rsidR="00740E14" w:rsidRPr="00B91C72">
              <w:rPr>
                <w:rFonts w:eastAsia="Times New Roman" w:cstheme="minorHAnsi"/>
                <w:sz w:val="18"/>
                <w:szCs w:val="18"/>
                <w:lang w:eastAsia="es-EC"/>
              </w:rPr>
              <w:t>reunión</w:t>
            </w:r>
            <w:r w:rsidRPr="00B91C72">
              <w:rPr>
                <w:rFonts w:eastAsia="Times New Roman" w:cstheme="minorHAnsi"/>
                <w:sz w:val="18"/>
                <w:szCs w:val="18"/>
                <w:lang w:eastAsia="es-EC"/>
              </w:rPr>
              <w:t xml:space="preserve"> con los Presidentes Parroquiales, comuna, comunidades, y las </w:t>
            </w:r>
            <w:r w:rsidR="00740E14" w:rsidRPr="00B91C72">
              <w:rPr>
                <w:rFonts w:eastAsia="Times New Roman" w:cstheme="minorHAnsi"/>
                <w:sz w:val="18"/>
                <w:szCs w:val="18"/>
                <w:lang w:eastAsia="es-EC"/>
              </w:rPr>
              <w:t>demás</w:t>
            </w:r>
            <w:r w:rsidRPr="00B91C72">
              <w:rPr>
                <w:rFonts w:eastAsia="Times New Roman" w:cstheme="minorHAnsi"/>
                <w:sz w:val="18"/>
                <w:szCs w:val="18"/>
                <w:lang w:eastAsia="es-EC"/>
              </w:rPr>
              <w:t xml:space="preserve"> autoridades locales para evaluar el cumplimiento de los objetivo del plan de </w:t>
            </w:r>
            <w:r w:rsidRPr="00B91C72">
              <w:rPr>
                <w:rFonts w:eastAsia="Times New Roman" w:cstheme="minorHAnsi"/>
                <w:sz w:val="18"/>
                <w:szCs w:val="18"/>
                <w:lang w:eastAsia="es-EC"/>
              </w:rPr>
              <w:lastRenderedPageBreak/>
              <w:t xml:space="preserve">desarrollo cantonal,  y hacer  comisiones interinstitucionales  para coordinar las </w:t>
            </w:r>
            <w:r w:rsidR="00740E14" w:rsidRPr="00B91C72">
              <w:rPr>
                <w:rFonts w:eastAsia="Times New Roman" w:cstheme="minorHAnsi"/>
                <w:sz w:val="18"/>
                <w:szCs w:val="18"/>
                <w:lang w:eastAsia="es-EC"/>
              </w:rPr>
              <w:t>actividades</w:t>
            </w:r>
            <w:r w:rsidRPr="00B91C72">
              <w:rPr>
                <w:rFonts w:eastAsia="Times New Roman" w:cstheme="minorHAnsi"/>
                <w:sz w:val="18"/>
                <w:szCs w:val="18"/>
                <w:lang w:eastAsia="es-EC"/>
              </w:rPr>
              <w:t xml:space="preserve">)  Instalar mesas de trabajo participativas  con la </w:t>
            </w:r>
            <w:r w:rsidR="00740E14" w:rsidRPr="00B91C72">
              <w:rPr>
                <w:rFonts w:eastAsia="Times New Roman" w:cstheme="minorHAnsi"/>
                <w:sz w:val="18"/>
                <w:szCs w:val="18"/>
                <w:lang w:eastAsia="es-EC"/>
              </w:rPr>
              <w:t>ciudadanía</w:t>
            </w:r>
            <w:r w:rsidRPr="00B91C72">
              <w:rPr>
                <w:rFonts w:eastAsia="Times New Roman" w:cstheme="minorHAnsi"/>
                <w:sz w:val="18"/>
                <w:szCs w:val="18"/>
                <w:lang w:eastAsia="es-EC"/>
              </w:rPr>
              <w:t xml:space="preserve"> , sectores  organizados  </w:t>
            </w:r>
            <w:r w:rsidR="00740E14" w:rsidRPr="00B91C72">
              <w:rPr>
                <w:rFonts w:eastAsia="Times New Roman" w:cstheme="minorHAnsi"/>
                <w:sz w:val="18"/>
                <w:szCs w:val="18"/>
                <w:lang w:eastAsia="es-EC"/>
              </w:rPr>
              <w:t>públicos</w:t>
            </w:r>
            <w:r w:rsidRPr="00B91C72">
              <w:rPr>
                <w:rFonts w:eastAsia="Times New Roman" w:cstheme="minorHAnsi"/>
                <w:sz w:val="18"/>
                <w:szCs w:val="18"/>
                <w:lang w:eastAsia="es-EC"/>
              </w:rPr>
              <w:t xml:space="preserve"> y </w:t>
            </w:r>
            <w:r w:rsidR="00740E14" w:rsidRPr="00B91C72">
              <w:rPr>
                <w:rFonts w:eastAsia="Times New Roman" w:cstheme="minorHAnsi"/>
                <w:sz w:val="18"/>
                <w:szCs w:val="18"/>
                <w:lang w:eastAsia="es-EC"/>
              </w:rPr>
              <w:t>privados</w:t>
            </w:r>
            <w:r w:rsidRPr="00B91C72">
              <w:rPr>
                <w:rFonts w:eastAsia="Times New Roman" w:cstheme="minorHAnsi"/>
                <w:sz w:val="18"/>
                <w:szCs w:val="18"/>
                <w:lang w:eastAsia="es-EC"/>
              </w:rPr>
              <w:t xml:space="preserve">, para establecer acciones  orientadas  a reducir las  necesidades una  asamblea  ciudadana participativa </w:t>
            </w:r>
            <w:r w:rsidR="00740E14" w:rsidRPr="00B91C72">
              <w:rPr>
                <w:rFonts w:eastAsia="Times New Roman" w:cstheme="minorHAnsi"/>
                <w:sz w:val="18"/>
                <w:szCs w:val="18"/>
                <w:lang w:eastAsia="es-EC"/>
              </w:rPr>
              <w:t>insatisfechas</w:t>
            </w:r>
            <w:r w:rsidRPr="00B91C72">
              <w:rPr>
                <w:rFonts w:eastAsia="Times New Roman" w:cstheme="minorHAnsi"/>
                <w:sz w:val="18"/>
                <w:szCs w:val="18"/>
                <w:lang w:eastAsia="es-EC"/>
              </w:rPr>
              <w:t xml:space="preserve">).- </w:t>
            </w:r>
            <w:r w:rsidR="00740E14" w:rsidRPr="00B91C72">
              <w:rPr>
                <w:rFonts w:eastAsia="Times New Roman" w:cstheme="minorHAnsi"/>
                <w:sz w:val="18"/>
                <w:szCs w:val="18"/>
                <w:lang w:eastAsia="es-EC"/>
              </w:rPr>
              <w:t>Instalar</w:t>
            </w:r>
            <w:r w:rsidRPr="00B91C72">
              <w:rPr>
                <w:rFonts w:eastAsia="Times New Roman" w:cstheme="minorHAnsi"/>
                <w:sz w:val="18"/>
                <w:szCs w:val="18"/>
                <w:lang w:eastAsia="es-EC"/>
              </w:rPr>
              <w:t xml:space="preserve"> mesas de trabajos  con la </w:t>
            </w:r>
            <w:r w:rsidR="00740E14" w:rsidRPr="00B91C72">
              <w:rPr>
                <w:rFonts w:eastAsia="Times New Roman" w:cstheme="minorHAnsi"/>
                <w:sz w:val="18"/>
                <w:szCs w:val="18"/>
                <w:lang w:eastAsia="es-EC"/>
              </w:rPr>
              <w:t>cámara</w:t>
            </w:r>
            <w:r w:rsidRPr="00B91C72">
              <w:rPr>
                <w:rFonts w:eastAsia="Times New Roman" w:cstheme="minorHAnsi"/>
                <w:sz w:val="18"/>
                <w:szCs w:val="18"/>
                <w:lang w:eastAsia="es-EC"/>
              </w:rPr>
              <w:t xml:space="preserve">  de Turismo, </w:t>
            </w:r>
            <w:r w:rsidR="00740E14" w:rsidRPr="00B91C72">
              <w:rPr>
                <w:rFonts w:eastAsia="Times New Roman" w:cstheme="minorHAnsi"/>
                <w:sz w:val="18"/>
                <w:szCs w:val="18"/>
                <w:lang w:eastAsia="es-EC"/>
              </w:rPr>
              <w:t>Asociación</w:t>
            </w:r>
            <w:r w:rsidRPr="00B91C72">
              <w:rPr>
                <w:rFonts w:eastAsia="Times New Roman" w:cstheme="minorHAnsi"/>
                <w:sz w:val="18"/>
                <w:szCs w:val="18"/>
                <w:lang w:eastAsia="es-EC"/>
              </w:rPr>
              <w:t xml:space="preserve"> de hoteleros, operadores </w:t>
            </w:r>
            <w:r w:rsidR="00740E14" w:rsidRPr="00B91C72">
              <w:rPr>
                <w:rFonts w:eastAsia="Times New Roman" w:cstheme="minorHAnsi"/>
                <w:sz w:val="18"/>
                <w:szCs w:val="18"/>
                <w:lang w:eastAsia="es-EC"/>
              </w:rPr>
              <w:t>turísticos</w:t>
            </w:r>
            <w:r w:rsidRPr="00B91C72">
              <w:rPr>
                <w:rFonts w:eastAsia="Times New Roman" w:cstheme="minorHAnsi"/>
                <w:sz w:val="18"/>
                <w:szCs w:val="18"/>
                <w:lang w:eastAsia="es-EC"/>
              </w:rPr>
              <w:t xml:space="preserve"> , </w:t>
            </w:r>
            <w:r w:rsidR="00740E14" w:rsidRPr="00B91C72">
              <w:rPr>
                <w:rFonts w:eastAsia="Times New Roman" w:cstheme="minorHAnsi"/>
                <w:sz w:val="18"/>
                <w:szCs w:val="18"/>
                <w:lang w:eastAsia="es-EC"/>
              </w:rPr>
              <w:t>comités</w:t>
            </w:r>
            <w:r w:rsidRPr="00B91C72">
              <w:rPr>
                <w:rFonts w:eastAsia="Times New Roman" w:cstheme="minorHAnsi"/>
                <w:sz w:val="18"/>
                <w:szCs w:val="18"/>
                <w:lang w:eastAsia="es-EC"/>
              </w:rPr>
              <w:t xml:space="preserve">  comunales, comunidades,  </w:t>
            </w:r>
            <w:r w:rsidR="00740E14" w:rsidRPr="00B91C72">
              <w:rPr>
                <w:rFonts w:eastAsia="Times New Roman" w:cstheme="minorHAnsi"/>
                <w:sz w:val="18"/>
                <w:szCs w:val="18"/>
                <w:lang w:eastAsia="es-EC"/>
              </w:rPr>
              <w:t>Asociaciones</w:t>
            </w:r>
            <w:r w:rsidRPr="00B91C72">
              <w:rPr>
                <w:rFonts w:eastAsia="Times New Roman" w:cstheme="minorHAnsi"/>
                <w:sz w:val="18"/>
                <w:szCs w:val="18"/>
                <w:lang w:eastAsia="es-EC"/>
              </w:rPr>
              <w:t xml:space="preserve"> pesquera Artesanales , Productivas de servicios, Emprendedoras y </w:t>
            </w:r>
            <w:r w:rsidR="00740E14" w:rsidRPr="00B91C72">
              <w:rPr>
                <w:rFonts w:eastAsia="Times New Roman" w:cstheme="minorHAnsi"/>
                <w:sz w:val="18"/>
                <w:szCs w:val="18"/>
                <w:lang w:eastAsia="es-EC"/>
              </w:rPr>
              <w:t>demás</w:t>
            </w:r>
            <w:r w:rsidRPr="00B91C72">
              <w:rPr>
                <w:rFonts w:eastAsia="Times New Roman" w:cstheme="minorHAnsi"/>
                <w:sz w:val="18"/>
                <w:szCs w:val="18"/>
                <w:lang w:eastAsia="es-EC"/>
              </w:rPr>
              <w:t xml:space="preserve">  organizaciones  locales para socializar los proyectos  a realizar .Elaborar un manual de procedimientos, formularios, </w:t>
            </w:r>
            <w:r w:rsidR="00740E14" w:rsidRPr="00B91C72">
              <w:rPr>
                <w:rFonts w:eastAsia="Times New Roman" w:cstheme="minorHAnsi"/>
                <w:sz w:val="18"/>
                <w:szCs w:val="18"/>
                <w:lang w:eastAsia="es-EC"/>
              </w:rPr>
              <w:t>guías</w:t>
            </w:r>
            <w:r w:rsidRPr="00B91C72">
              <w:rPr>
                <w:rFonts w:eastAsia="Times New Roman" w:cstheme="minorHAnsi"/>
                <w:sz w:val="18"/>
                <w:szCs w:val="18"/>
                <w:lang w:eastAsia="es-EC"/>
              </w:rPr>
              <w:t xml:space="preserve">, para el ordenamiento de los requisitos necesarios para que puedan realizar los trámites de: Escrituras, Inspección de linderos y medidas, permisos de funcionamiento, exoneración de plusvalía, permisos </w:t>
            </w:r>
            <w:r w:rsidR="00740E14" w:rsidRPr="00B91C72">
              <w:rPr>
                <w:rFonts w:eastAsia="Times New Roman" w:cstheme="minorHAnsi"/>
                <w:sz w:val="18"/>
                <w:szCs w:val="18"/>
                <w:lang w:eastAsia="es-EC"/>
              </w:rPr>
              <w:t>de</w:t>
            </w:r>
            <w:r w:rsidRPr="00B91C72">
              <w:rPr>
                <w:rFonts w:eastAsia="Times New Roman" w:cstheme="minorHAnsi"/>
                <w:sz w:val="18"/>
                <w:szCs w:val="18"/>
                <w:lang w:eastAsia="es-EC"/>
              </w:rPr>
              <w:t xml:space="preserve"> construcción, ingresos al catastro, uso del suelo.</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17525FE9"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lastRenderedPageBreak/>
              <w:t>12</w:t>
            </w:r>
          </w:p>
        </w:tc>
        <w:tc>
          <w:tcPr>
            <w:tcW w:w="787" w:type="dxa"/>
            <w:tcBorders>
              <w:top w:val="single" w:sz="8" w:space="0" w:color="auto"/>
              <w:left w:val="nil"/>
              <w:bottom w:val="nil"/>
              <w:right w:val="single" w:sz="8" w:space="0" w:color="auto"/>
            </w:tcBorders>
            <w:shd w:val="clear" w:color="000000" w:fill="FFFFFF"/>
            <w:vAlign w:val="center"/>
            <w:hideMark/>
          </w:tcPr>
          <w:p w14:paraId="4E363CFE"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5</w:t>
            </w:r>
          </w:p>
        </w:tc>
        <w:tc>
          <w:tcPr>
            <w:tcW w:w="983" w:type="dxa"/>
            <w:tcBorders>
              <w:top w:val="nil"/>
              <w:left w:val="single" w:sz="4" w:space="0" w:color="auto"/>
              <w:bottom w:val="single" w:sz="8" w:space="0" w:color="auto"/>
              <w:right w:val="nil"/>
            </w:tcBorders>
            <w:shd w:val="clear" w:color="000000" w:fill="FF0000"/>
            <w:vAlign w:val="center"/>
            <w:hideMark/>
          </w:tcPr>
          <w:p w14:paraId="11CEC3D4"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42%</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443B508A" w14:textId="77777777" w:rsidR="00B91C72" w:rsidRPr="00B91C72" w:rsidRDefault="00B91C72" w:rsidP="00B91C72">
            <w:pPr>
              <w:rPr>
                <w:rFonts w:eastAsia="Times New Roman" w:cstheme="minorHAnsi"/>
                <w:sz w:val="18"/>
                <w:szCs w:val="18"/>
                <w:lang w:eastAsia="es-EC"/>
              </w:rPr>
            </w:pPr>
            <w:r w:rsidRPr="00B91C72">
              <w:rPr>
                <w:rFonts w:eastAsia="Times New Roman" w:cstheme="minorHAnsi"/>
                <w:sz w:val="18"/>
                <w:szCs w:val="18"/>
                <w:lang w:eastAsia="es-EC"/>
              </w:rPr>
              <w:t> </w:t>
            </w:r>
          </w:p>
        </w:tc>
      </w:tr>
      <w:tr w:rsidR="00B91C72" w:rsidRPr="00B91C72" w14:paraId="5402A9AB" w14:textId="77777777" w:rsidTr="00740E14">
        <w:trPr>
          <w:trHeight w:val="630"/>
        </w:trPr>
        <w:tc>
          <w:tcPr>
            <w:tcW w:w="38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EF1C745"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6</w:t>
            </w:r>
          </w:p>
        </w:tc>
        <w:tc>
          <w:tcPr>
            <w:tcW w:w="2114" w:type="dxa"/>
            <w:tcBorders>
              <w:top w:val="nil"/>
              <w:left w:val="single" w:sz="4" w:space="0" w:color="auto"/>
              <w:bottom w:val="single" w:sz="4" w:space="0" w:color="auto"/>
              <w:right w:val="single" w:sz="4" w:space="0" w:color="auto"/>
            </w:tcBorders>
            <w:shd w:val="clear" w:color="auto" w:fill="auto"/>
            <w:hideMark/>
          </w:tcPr>
          <w:p w14:paraId="1C769BE7" w14:textId="77777777"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Asamblea Pública</w:t>
            </w:r>
          </w:p>
        </w:tc>
        <w:tc>
          <w:tcPr>
            <w:tcW w:w="4732" w:type="dxa"/>
            <w:tcBorders>
              <w:top w:val="nil"/>
              <w:left w:val="nil"/>
              <w:bottom w:val="single" w:sz="4" w:space="0" w:color="auto"/>
              <w:right w:val="single" w:sz="4" w:space="0" w:color="auto"/>
            </w:tcBorders>
            <w:shd w:val="clear" w:color="auto" w:fill="auto"/>
            <w:hideMark/>
          </w:tcPr>
          <w:p w14:paraId="0D47ADE2" w14:textId="1550DEC1"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 xml:space="preserve">Programar visitas a los barrios, organizaciones sociales, comunas, comunidades para la obtención y comprobación de la información brindada por ellos respecto a sus directivas, además el </w:t>
            </w:r>
            <w:r w:rsidR="00740E14" w:rsidRPr="00B91C72">
              <w:rPr>
                <w:rFonts w:eastAsia="Times New Roman" w:cstheme="minorHAnsi"/>
                <w:sz w:val="18"/>
                <w:szCs w:val="18"/>
                <w:lang w:eastAsia="es-EC"/>
              </w:rPr>
              <w:t>ocultamiento</w:t>
            </w:r>
            <w:r w:rsidRPr="00B91C72">
              <w:rPr>
                <w:rFonts w:eastAsia="Times New Roman" w:cstheme="minorHAnsi"/>
                <w:sz w:val="18"/>
                <w:szCs w:val="18"/>
                <w:lang w:eastAsia="es-EC"/>
              </w:rPr>
              <w:t xml:space="preserve"> de sus necesidades básicas, ordenamiento y delimitación de áreas, legalizaciones de los estatutos y las directivas. </w:t>
            </w:r>
            <w:r w:rsidR="00740E14" w:rsidRPr="00B91C72">
              <w:rPr>
                <w:rFonts w:eastAsia="Times New Roman" w:cstheme="minorHAnsi"/>
                <w:sz w:val="18"/>
                <w:szCs w:val="18"/>
                <w:lang w:eastAsia="es-EC"/>
              </w:rPr>
              <w:t>Así</w:t>
            </w:r>
            <w:r w:rsidRPr="00B91C72">
              <w:rPr>
                <w:rFonts w:eastAsia="Times New Roman" w:cstheme="minorHAnsi"/>
                <w:sz w:val="18"/>
                <w:szCs w:val="18"/>
                <w:lang w:eastAsia="es-EC"/>
              </w:rPr>
              <w:t xml:space="preserve"> </w:t>
            </w:r>
            <w:r w:rsidR="00740E14" w:rsidRPr="00B91C72">
              <w:rPr>
                <w:rFonts w:eastAsia="Times New Roman" w:cstheme="minorHAnsi"/>
                <w:sz w:val="18"/>
                <w:szCs w:val="18"/>
                <w:lang w:eastAsia="es-EC"/>
              </w:rPr>
              <w:t>como facilitar</w:t>
            </w:r>
            <w:r w:rsidRPr="00B91C72">
              <w:rPr>
                <w:rFonts w:eastAsia="Times New Roman" w:cstheme="minorHAnsi"/>
                <w:sz w:val="18"/>
                <w:szCs w:val="18"/>
                <w:lang w:eastAsia="es-EC"/>
              </w:rPr>
              <w:t xml:space="preserve"> la gestión al </w:t>
            </w:r>
            <w:r w:rsidR="00740E14" w:rsidRPr="00B91C72">
              <w:rPr>
                <w:rFonts w:eastAsia="Times New Roman" w:cstheme="minorHAnsi"/>
                <w:sz w:val="18"/>
                <w:szCs w:val="18"/>
                <w:lang w:eastAsia="es-EC"/>
              </w:rPr>
              <w:t>municipio con</w:t>
            </w:r>
            <w:r w:rsidRPr="00B91C72">
              <w:rPr>
                <w:rFonts w:eastAsia="Times New Roman" w:cstheme="minorHAnsi"/>
                <w:sz w:val="18"/>
                <w:szCs w:val="18"/>
                <w:lang w:eastAsia="es-EC"/>
              </w:rPr>
              <w:t xml:space="preserve"> el pago de tasas de impuesto, Licencias y permisos. </w:t>
            </w:r>
            <w:r w:rsidR="00740E14" w:rsidRPr="00B91C72">
              <w:rPr>
                <w:rFonts w:eastAsia="Times New Roman" w:cstheme="minorHAnsi"/>
                <w:sz w:val="18"/>
                <w:szCs w:val="18"/>
                <w:lang w:eastAsia="es-EC"/>
              </w:rPr>
              <w:t>una asamblea ciudadana general</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11E67D16"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3</w:t>
            </w:r>
          </w:p>
        </w:tc>
        <w:tc>
          <w:tcPr>
            <w:tcW w:w="787" w:type="dxa"/>
            <w:tcBorders>
              <w:top w:val="single" w:sz="8" w:space="0" w:color="auto"/>
              <w:left w:val="nil"/>
              <w:bottom w:val="nil"/>
              <w:right w:val="single" w:sz="8" w:space="0" w:color="auto"/>
            </w:tcBorders>
            <w:shd w:val="clear" w:color="000000" w:fill="FFFFFF"/>
            <w:vAlign w:val="center"/>
            <w:hideMark/>
          </w:tcPr>
          <w:p w14:paraId="5259817E"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2</w:t>
            </w:r>
          </w:p>
        </w:tc>
        <w:tc>
          <w:tcPr>
            <w:tcW w:w="983" w:type="dxa"/>
            <w:tcBorders>
              <w:top w:val="nil"/>
              <w:left w:val="single" w:sz="4" w:space="0" w:color="auto"/>
              <w:bottom w:val="single" w:sz="8" w:space="0" w:color="auto"/>
              <w:right w:val="nil"/>
            </w:tcBorders>
            <w:shd w:val="clear" w:color="000000" w:fill="FFFF00"/>
            <w:vAlign w:val="center"/>
            <w:hideMark/>
          </w:tcPr>
          <w:p w14:paraId="4EC9AA12"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67%</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298E5293" w14:textId="77777777" w:rsidR="00B91C72" w:rsidRPr="00B91C72" w:rsidRDefault="00B91C72" w:rsidP="00B91C72">
            <w:pPr>
              <w:rPr>
                <w:rFonts w:eastAsia="Times New Roman" w:cstheme="minorHAnsi"/>
                <w:sz w:val="18"/>
                <w:szCs w:val="18"/>
                <w:lang w:eastAsia="es-EC"/>
              </w:rPr>
            </w:pPr>
            <w:r w:rsidRPr="00B91C72">
              <w:rPr>
                <w:rFonts w:eastAsia="Times New Roman" w:cstheme="minorHAnsi"/>
                <w:sz w:val="18"/>
                <w:szCs w:val="18"/>
                <w:lang w:eastAsia="es-EC"/>
              </w:rPr>
              <w:t> </w:t>
            </w:r>
          </w:p>
        </w:tc>
      </w:tr>
      <w:tr w:rsidR="00B91C72" w:rsidRPr="00B91C72" w14:paraId="0F23ECAA" w14:textId="77777777" w:rsidTr="00740E14">
        <w:trPr>
          <w:trHeight w:val="435"/>
        </w:trPr>
        <w:tc>
          <w:tcPr>
            <w:tcW w:w="384" w:type="dxa"/>
            <w:tcBorders>
              <w:top w:val="nil"/>
              <w:left w:val="single" w:sz="8" w:space="0" w:color="auto"/>
              <w:bottom w:val="nil"/>
              <w:right w:val="single" w:sz="8" w:space="0" w:color="auto"/>
            </w:tcBorders>
            <w:shd w:val="clear" w:color="000000" w:fill="FFFFFF"/>
            <w:vAlign w:val="center"/>
            <w:hideMark/>
          </w:tcPr>
          <w:p w14:paraId="0533DDEA"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7</w:t>
            </w:r>
          </w:p>
        </w:tc>
        <w:tc>
          <w:tcPr>
            <w:tcW w:w="2114" w:type="dxa"/>
            <w:tcBorders>
              <w:top w:val="nil"/>
              <w:left w:val="single" w:sz="4" w:space="0" w:color="auto"/>
              <w:bottom w:val="single" w:sz="4" w:space="0" w:color="auto"/>
              <w:right w:val="single" w:sz="4" w:space="0" w:color="auto"/>
            </w:tcBorders>
            <w:shd w:val="clear" w:color="000000" w:fill="FFFFFF"/>
            <w:hideMark/>
          </w:tcPr>
          <w:p w14:paraId="31D516DA" w14:textId="2526F677" w:rsidR="00B91C72" w:rsidRPr="00B91C72" w:rsidRDefault="00740E14" w:rsidP="00740E14">
            <w:pPr>
              <w:jc w:val="both"/>
              <w:rPr>
                <w:rFonts w:eastAsia="Times New Roman" w:cstheme="minorHAnsi"/>
                <w:sz w:val="18"/>
                <w:szCs w:val="18"/>
                <w:lang w:eastAsia="es-EC"/>
              </w:rPr>
            </w:pPr>
            <w:r w:rsidRPr="00B91C72">
              <w:rPr>
                <w:rFonts w:eastAsia="Times New Roman" w:cstheme="minorHAnsi"/>
                <w:sz w:val="18"/>
                <w:szCs w:val="18"/>
                <w:lang w:eastAsia="es-EC"/>
              </w:rPr>
              <w:t>Capacitación</w:t>
            </w:r>
          </w:p>
        </w:tc>
        <w:tc>
          <w:tcPr>
            <w:tcW w:w="4732" w:type="dxa"/>
            <w:tcBorders>
              <w:top w:val="nil"/>
              <w:left w:val="nil"/>
              <w:bottom w:val="single" w:sz="4" w:space="0" w:color="auto"/>
              <w:right w:val="single" w:sz="4" w:space="0" w:color="auto"/>
            </w:tcBorders>
            <w:shd w:val="clear" w:color="auto" w:fill="auto"/>
            <w:hideMark/>
          </w:tcPr>
          <w:p w14:paraId="56DA6F8D" w14:textId="77777777"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 xml:space="preserve">Se cumplirá con una capacitación </w:t>
            </w:r>
            <w:proofErr w:type="gramStart"/>
            <w:r w:rsidRPr="00B91C72">
              <w:rPr>
                <w:rFonts w:eastAsia="Times New Roman" w:cstheme="minorHAnsi"/>
                <w:sz w:val="18"/>
                <w:szCs w:val="18"/>
                <w:lang w:eastAsia="es-EC"/>
              </w:rPr>
              <w:t>e</w:t>
            </w:r>
            <w:proofErr w:type="gramEnd"/>
            <w:r w:rsidRPr="00B91C72">
              <w:rPr>
                <w:rFonts w:eastAsia="Times New Roman" w:cstheme="minorHAnsi"/>
                <w:sz w:val="18"/>
                <w:szCs w:val="18"/>
                <w:lang w:eastAsia="es-EC"/>
              </w:rPr>
              <w:t xml:space="preserve"> todo el año </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14F66392"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w:t>
            </w:r>
          </w:p>
        </w:tc>
        <w:tc>
          <w:tcPr>
            <w:tcW w:w="787" w:type="dxa"/>
            <w:tcBorders>
              <w:top w:val="single" w:sz="8" w:space="0" w:color="auto"/>
              <w:left w:val="nil"/>
              <w:bottom w:val="nil"/>
              <w:right w:val="single" w:sz="8" w:space="0" w:color="auto"/>
            </w:tcBorders>
            <w:shd w:val="clear" w:color="000000" w:fill="FFFFFF"/>
            <w:vAlign w:val="center"/>
            <w:hideMark/>
          </w:tcPr>
          <w:p w14:paraId="4B56885E"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0</w:t>
            </w:r>
          </w:p>
        </w:tc>
        <w:tc>
          <w:tcPr>
            <w:tcW w:w="983" w:type="dxa"/>
            <w:tcBorders>
              <w:top w:val="nil"/>
              <w:left w:val="single" w:sz="4" w:space="0" w:color="auto"/>
              <w:bottom w:val="single" w:sz="8" w:space="0" w:color="auto"/>
              <w:right w:val="nil"/>
            </w:tcBorders>
            <w:shd w:val="clear" w:color="000000" w:fill="FF0000"/>
            <w:vAlign w:val="center"/>
            <w:hideMark/>
          </w:tcPr>
          <w:p w14:paraId="51BA5E0E"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75B72C1B" w14:textId="77777777" w:rsidR="00B91C72" w:rsidRPr="00B91C72" w:rsidRDefault="00B91C72" w:rsidP="00B91C72">
            <w:pPr>
              <w:rPr>
                <w:rFonts w:eastAsia="Times New Roman" w:cstheme="minorHAnsi"/>
                <w:sz w:val="18"/>
                <w:szCs w:val="18"/>
                <w:lang w:eastAsia="es-EC"/>
              </w:rPr>
            </w:pPr>
            <w:r w:rsidRPr="00B91C72">
              <w:rPr>
                <w:rFonts w:eastAsia="Times New Roman" w:cstheme="minorHAnsi"/>
                <w:sz w:val="18"/>
                <w:szCs w:val="18"/>
                <w:lang w:eastAsia="es-EC"/>
              </w:rPr>
              <w:t> </w:t>
            </w:r>
          </w:p>
        </w:tc>
      </w:tr>
      <w:tr w:rsidR="00B91C72" w:rsidRPr="00B91C72" w14:paraId="6AF991C3" w14:textId="77777777" w:rsidTr="00740E14">
        <w:trPr>
          <w:trHeight w:val="630"/>
        </w:trPr>
        <w:tc>
          <w:tcPr>
            <w:tcW w:w="38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03AFC1D"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8</w:t>
            </w:r>
          </w:p>
        </w:tc>
        <w:tc>
          <w:tcPr>
            <w:tcW w:w="2114" w:type="dxa"/>
            <w:tcBorders>
              <w:top w:val="nil"/>
              <w:left w:val="single" w:sz="4" w:space="0" w:color="auto"/>
              <w:bottom w:val="single" w:sz="4" w:space="0" w:color="auto"/>
              <w:right w:val="single" w:sz="4" w:space="0" w:color="auto"/>
            </w:tcBorders>
            <w:shd w:val="clear" w:color="auto" w:fill="auto"/>
            <w:hideMark/>
          </w:tcPr>
          <w:p w14:paraId="21E6D3E1" w14:textId="77777777"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 xml:space="preserve">Herramientas Metodológicas </w:t>
            </w:r>
          </w:p>
        </w:tc>
        <w:tc>
          <w:tcPr>
            <w:tcW w:w="4732" w:type="dxa"/>
            <w:tcBorders>
              <w:top w:val="nil"/>
              <w:left w:val="nil"/>
              <w:bottom w:val="single" w:sz="4" w:space="0" w:color="auto"/>
              <w:right w:val="single" w:sz="4" w:space="0" w:color="auto"/>
            </w:tcBorders>
            <w:shd w:val="clear" w:color="auto" w:fill="auto"/>
            <w:hideMark/>
          </w:tcPr>
          <w:p w14:paraId="2F5B3595" w14:textId="39FF3FBA" w:rsidR="00B91C72" w:rsidRPr="00B91C72" w:rsidRDefault="00B91C72" w:rsidP="00740E14">
            <w:pPr>
              <w:jc w:val="both"/>
              <w:rPr>
                <w:rFonts w:eastAsia="Times New Roman" w:cstheme="minorHAnsi"/>
                <w:sz w:val="18"/>
                <w:szCs w:val="18"/>
                <w:lang w:eastAsia="es-EC"/>
              </w:rPr>
            </w:pPr>
            <w:r w:rsidRPr="00B91C72">
              <w:rPr>
                <w:rFonts w:eastAsia="Times New Roman" w:cstheme="minorHAnsi"/>
                <w:sz w:val="18"/>
                <w:szCs w:val="18"/>
                <w:lang w:eastAsia="es-EC"/>
              </w:rPr>
              <w:t xml:space="preserve"> A </w:t>
            </w:r>
            <w:r w:rsidR="00740E14" w:rsidRPr="00B91C72">
              <w:rPr>
                <w:rFonts w:eastAsia="Times New Roman" w:cstheme="minorHAnsi"/>
                <w:sz w:val="18"/>
                <w:szCs w:val="18"/>
                <w:lang w:eastAsia="es-EC"/>
              </w:rPr>
              <w:t>los empleados</w:t>
            </w:r>
            <w:r w:rsidRPr="00B91C72">
              <w:rPr>
                <w:rFonts w:eastAsia="Times New Roman" w:cstheme="minorHAnsi"/>
                <w:sz w:val="18"/>
                <w:szCs w:val="18"/>
                <w:lang w:eastAsia="es-EC"/>
              </w:rPr>
              <w:t xml:space="preserve"> y </w:t>
            </w:r>
            <w:r w:rsidR="00740E14" w:rsidRPr="00B91C72">
              <w:rPr>
                <w:rFonts w:eastAsia="Times New Roman" w:cstheme="minorHAnsi"/>
                <w:sz w:val="18"/>
                <w:szCs w:val="18"/>
                <w:lang w:eastAsia="es-EC"/>
              </w:rPr>
              <w:t>funcionarios al</w:t>
            </w:r>
            <w:r w:rsidRPr="00B91C72">
              <w:rPr>
                <w:rFonts w:eastAsia="Times New Roman" w:cstheme="minorHAnsi"/>
                <w:sz w:val="18"/>
                <w:szCs w:val="18"/>
                <w:lang w:eastAsia="es-EC"/>
              </w:rPr>
              <w:t xml:space="preserve"> taller </w:t>
            </w:r>
            <w:r w:rsidR="00740E14" w:rsidRPr="00B91C72">
              <w:rPr>
                <w:rFonts w:eastAsia="Times New Roman" w:cstheme="minorHAnsi"/>
                <w:sz w:val="18"/>
                <w:szCs w:val="18"/>
                <w:lang w:eastAsia="es-EC"/>
              </w:rPr>
              <w:t>de participación</w:t>
            </w:r>
            <w:r w:rsidRPr="00B91C72">
              <w:rPr>
                <w:rFonts w:eastAsia="Times New Roman" w:cstheme="minorHAnsi"/>
                <w:sz w:val="18"/>
                <w:szCs w:val="18"/>
                <w:lang w:eastAsia="es-EC"/>
              </w:rPr>
              <w:t xml:space="preserve"> ciudadana y control </w:t>
            </w:r>
            <w:r w:rsidR="00740E14" w:rsidRPr="00B91C72">
              <w:rPr>
                <w:rFonts w:eastAsia="Times New Roman" w:cstheme="minorHAnsi"/>
                <w:sz w:val="18"/>
                <w:szCs w:val="18"/>
                <w:lang w:eastAsia="es-EC"/>
              </w:rPr>
              <w:t>social, lucha contra</w:t>
            </w:r>
            <w:r w:rsidRPr="00B91C72">
              <w:rPr>
                <w:rFonts w:eastAsia="Times New Roman" w:cstheme="minorHAnsi"/>
                <w:sz w:val="18"/>
                <w:szCs w:val="18"/>
                <w:lang w:eastAsia="es-EC"/>
              </w:rPr>
              <w:t xml:space="preserve"> la </w:t>
            </w:r>
            <w:r w:rsidR="00740E14" w:rsidRPr="00B91C72">
              <w:rPr>
                <w:rFonts w:eastAsia="Times New Roman" w:cstheme="minorHAnsi"/>
                <w:sz w:val="18"/>
                <w:szCs w:val="18"/>
                <w:lang w:eastAsia="es-EC"/>
              </w:rPr>
              <w:t>corrupción</w:t>
            </w:r>
            <w:r w:rsidRPr="00B91C72">
              <w:rPr>
                <w:rFonts w:eastAsia="Times New Roman" w:cstheme="minorHAnsi"/>
                <w:sz w:val="18"/>
                <w:szCs w:val="18"/>
                <w:lang w:eastAsia="es-EC"/>
              </w:rPr>
              <w:t xml:space="preserve">, actualizar la </w:t>
            </w:r>
            <w:r w:rsidR="00740E14" w:rsidRPr="00B91C72">
              <w:rPr>
                <w:rFonts w:eastAsia="Times New Roman" w:cstheme="minorHAnsi"/>
                <w:sz w:val="18"/>
                <w:szCs w:val="18"/>
                <w:lang w:eastAsia="es-EC"/>
              </w:rPr>
              <w:t>ordenanza que</w:t>
            </w:r>
            <w:r w:rsidRPr="00B91C72">
              <w:rPr>
                <w:rFonts w:eastAsia="Times New Roman" w:cstheme="minorHAnsi"/>
                <w:sz w:val="18"/>
                <w:szCs w:val="18"/>
                <w:lang w:eastAsia="es-EC"/>
              </w:rPr>
              <w:t xml:space="preserve"> regula la conformación del sistema de participación ciudadana, los procesos de transparencia, y los procesos de planificación participativa del GAD M P.L, en conformidad con la nueva ley orgánica de transparencia y acceso a la información pública R.O. N°245 del 7 de febrero 2023. Constitutiva y de </w:t>
            </w:r>
            <w:r w:rsidR="00740E14" w:rsidRPr="00B91C72">
              <w:rPr>
                <w:rFonts w:eastAsia="Times New Roman" w:cstheme="minorHAnsi"/>
                <w:sz w:val="18"/>
                <w:szCs w:val="18"/>
                <w:lang w:eastAsia="es-EC"/>
              </w:rPr>
              <w:t>funcionamiento</w:t>
            </w:r>
            <w:r w:rsidRPr="00B91C72">
              <w:rPr>
                <w:rFonts w:eastAsia="Times New Roman" w:cstheme="minorHAnsi"/>
                <w:sz w:val="18"/>
                <w:szCs w:val="18"/>
                <w:lang w:eastAsia="es-EC"/>
              </w:rPr>
              <w:t xml:space="preserve"> del </w:t>
            </w:r>
            <w:r w:rsidR="00740E14" w:rsidRPr="00B91C72">
              <w:rPr>
                <w:rFonts w:eastAsia="Times New Roman" w:cstheme="minorHAnsi"/>
                <w:sz w:val="18"/>
                <w:szCs w:val="18"/>
                <w:lang w:eastAsia="es-EC"/>
              </w:rPr>
              <w:t>concejo de</w:t>
            </w:r>
            <w:r w:rsidRPr="00B91C72">
              <w:rPr>
                <w:rFonts w:eastAsia="Times New Roman" w:cstheme="minorHAnsi"/>
                <w:sz w:val="18"/>
                <w:szCs w:val="18"/>
                <w:lang w:eastAsia="es-EC"/>
              </w:rPr>
              <w:t xml:space="preserve"> </w:t>
            </w:r>
            <w:r w:rsidR="00740E14" w:rsidRPr="00B91C72">
              <w:rPr>
                <w:rFonts w:eastAsia="Times New Roman" w:cstheme="minorHAnsi"/>
                <w:sz w:val="18"/>
                <w:szCs w:val="18"/>
                <w:lang w:eastAsia="es-EC"/>
              </w:rPr>
              <w:t>Planificación</w:t>
            </w:r>
            <w:r w:rsidRPr="00B91C72">
              <w:rPr>
                <w:rFonts w:eastAsia="Times New Roman" w:cstheme="minorHAnsi"/>
                <w:sz w:val="18"/>
                <w:szCs w:val="18"/>
                <w:lang w:eastAsia="es-EC"/>
              </w:rPr>
              <w:t xml:space="preserve"> cantonal. </w:t>
            </w:r>
            <w:r w:rsidR="00740E14" w:rsidRPr="00B91C72">
              <w:rPr>
                <w:rFonts w:eastAsia="Times New Roman" w:cstheme="minorHAnsi"/>
                <w:sz w:val="18"/>
                <w:szCs w:val="18"/>
                <w:lang w:eastAsia="es-EC"/>
              </w:rPr>
              <w:t>Revisión</w:t>
            </w:r>
            <w:r w:rsidRPr="00B91C72">
              <w:rPr>
                <w:rFonts w:eastAsia="Times New Roman" w:cstheme="minorHAnsi"/>
                <w:sz w:val="18"/>
                <w:szCs w:val="18"/>
                <w:lang w:eastAsia="es-EC"/>
              </w:rPr>
              <w:t xml:space="preserve"> de </w:t>
            </w:r>
            <w:r w:rsidR="00740E14" w:rsidRPr="00B91C72">
              <w:rPr>
                <w:rFonts w:eastAsia="Times New Roman" w:cstheme="minorHAnsi"/>
                <w:sz w:val="18"/>
                <w:szCs w:val="18"/>
                <w:lang w:eastAsia="es-EC"/>
              </w:rPr>
              <w:t>los 2 talleres</w:t>
            </w:r>
            <w:r w:rsidRPr="00B91C72">
              <w:rPr>
                <w:rFonts w:eastAsia="Times New Roman" w:cstheme="minorHAnsi"/>
                <w:sz w:val="18"/>
                <w:szCs w:val="18"/>
                <w:lang w:eastAsia="es-EC"/>
              </w:rPr>
              <w:t xml:space="preserve"> al año. actualización de </w:t>
            </w:r>
            <w:r w:rsidR="00740E14" w:rsidRPr="00B91C72">
              <w:rPr>
                <w:rFonts w:eastAsia="Times New Roman" w:cstheme="minorHAnsi"/>
                <w:sz w:val="18"/>
                <w:szCs w:val="18"/>
                <w:lang w:eastAsia="es-EC"/>
              </w:rPr>
              <w:t>la certificación</w:t>
            </w:r>
            <w:r w:rsidRPr="00B91C72">
              <w:rPr>
                <w:rFonts w:eastAsia="Times New Roman" w:cstheme="minorHAnsi"/>
                <w:sz w:val="18"/>
                <w:szCs w:val="18"/>
                <w:lang w:eastAsia="es-EC"/>
              </w:rPr>
              <w:t xml:space="preserve">   SSS-SG-EGADMPL-2020, en conformidad de </w:t>
            </w:r>
            <w:r w:rsidR="00740E14" w:rsidRPr="00B91C72">
              <w:rPr>
                <w:rFonts w:eastAsia="Times New Roman" w:cstheme="minorHAnsi"/>
                <w:sz w:val="18"/>
                <w:szCs w:val="18"/>
                <w:lang w:eastAsia="es-EC"/>
              </w:rPr>
              <w:t>la nueva</w:t>
            </w:r>
            <w:r w:rsidRPr="00B91C72">
              <w:rPr>
                <w:rFonts w:eastAsia="Times New Roman" w:cstheme="minorHAnsi"/>
                <w:sz w:val="18"/>
                <w:szCs w:val="18"/>
                <w:lang w:eastAsia="es-EC"/>
              </w:rPr>
              <w:t xml:space="preserve"> </w:t>
            </w:r>
            <w:r w:rsidR="00740E14" w:rsidRPr="00B91C72">
              <w:rPr>
                <w:rFonts w:eastAsia="Times New Roman" w:cstheme="minorHAnsi"/>
                <w:sz w:val="18"/>
                <w:szCs w:val="18"/>
                <w:lang w:eastAsia="es-EC"/>
              </w:rPr>
              <w:t>ley Orgánica</w:t>
            </w:r>
            <w:r w:rsidRPr="00B91C72">
              <w:rPr>
                <w:rFonts w:eastAsia="Times New Roman" w:cstheme="minorHAnsi"/>
                <w:sz w:val="18"/>
                <w:szCs w:val="18"/>
                <w:lang w:eastAsia="es-EC"/>
              </w:rPr>
              <w:t xml:space="preserve"> de Transparencia registro oficial N°245 del 7 de febrero 2023.</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59235C9C"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w:t>
            </w:r>
          </w:p>
        </w:tc>
        <w:tc>
          <w:tcPr>
            <w:tcW w:w="787" w:type="dxa"/>
            <w:tcBorders>
              <w:top w:val="single" w:sz="8" w:space="0" w:color="auto"/>
              <w:left w:val="nil"/>
              <w:bottom w:val="nil"/>
              <w:right w:val="single" w:sz="8" w:space="0" w:color="auto"/>
            </w:tcBorders>
            <w:shd w:val="clear" w:color="000000" w:fill="FFFFFF"/>
            <w:vAlign w:val="center"/>
            <w:hideMark/>
          </w:tcPr>
          <w:p w14:paraId="3CA4B173"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0</w:t>
            </w:r>
          </w:p>
        </w:tc>
        <w:tc>
          <w:tcPr>
            <w:tcW w:w="983" w:type="dxa"/>
            <w:tcBorders>
              <w:top w:val="nil"/>
              <w:left w:val="single" w:sz="4" w:space="0" w:color="auto"/>
              <w:bottom w:val="single" w:sz="8" w:space="0" w:color="auto"/>
              <w:right w:val="nil"/>
            </w:tcBorders>
            <w:shd w:val="clear" w:color="000000" w:fill="FF0000"/>
            <w:vAlign w:val="center"/>
            <w:hideMark/>
          </w:tcPr>
          <w:p w14:paraId="15386E62"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30EF64C4" w14:textId="77777777" w:rsidR="00B91C72" w:rsidRPr="00B91C72" w:rsidRDefault="00B91C72" w:rsidP="00B91C72">
            <w:pPr>
              <w:rPr>
                <w:rFonts w:eastAsia="Times New Roman" w:cstheme="minorHAnsi"/>
                <w:sz w:val="18"/>
                <w:szCs w:val="18"/>
                <w:lang w:eastAsia="es-EC"/>
              </w:rPr>
            </w:pPr>
            <w:r w:rsidRPr="00B91C72">
              <w:rPr>
                <w:rFonts w:eastAsia="Times New Roman" w:cstheme="minorHAnsi"/>
                <w:sz w:val="18"/>
                <w:szCs w:val="18"/>
                <w:lang w:eastAsia="es-EC"/>
              </w:rPr>
              <w:t> </w:t>
            </w:r>
          </w:p>
        </w:tc>
      </w:tr>
      <w:tr w:rsidR="00B91C72" w:rsidRPr="00B91C72" w14:paraId="1F0E5DF7" w14:textId="77777777" w:rsidTr="00740E14">
        <w:trPr>
          <w:trHeight w:val="795"/>
        </w:trPr>
        <w:tc>
          <w:tcPr>
            <w:tcW w:w="384" w:type="dxa"/>
            <w:tcBorders>
              <w:top w:val="nil"/>
              <w:left w:val="single" w:sz="8" w:space="0" w:color="auto"/>
              <w:bottom w:val="nil"/>
              <w:right w:val="single" w:sz="8" w:space="0" w:color="auto"/>
            </w:tcBorders>
            <w:shd w:val="clear" w:color="000000" w:fill="FFFFFF"/>
            <w:vAlign w:val="center"/>
            <w:hideMark/>
          </w:tcPr>
          <w:p w14:paraId="0359C886"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9</w:t>
            </w:r>
          </w:p>
        </w:tc>
        <w:tc>
          <w:tcPr>
            <w:tcW w:w="2114" w:type="dxa"/>
            <w:tcBorders>
              <w:top w:val="nil"/>
              <w:left w:val="single" w:sz="4" w:space="0" w:color="auto"/>
              <w:bottom w:val="single" w:sz="4" w:space="0" w:color="auto"/>
              <w:right w:val="single" w:sz="4" w:space="0" w:color="auto"/>
            </w:tcBorders>
            <w:shd w:val="clear" w:color="auto" w:fill="auto"/>
            <w:hideMark/>
          </w:tcPr>
          <w:p w14:paraId="266E78B3" w14:textId="7DF9862C" w:rsidR="00B91C72" w:rsidRPr="00B91C72" w:rsidRDefault="00740E14" w:rsidP="00740E14">
            <w:pPr>
              <w:jc w:val="both"/>
              <w:rPr>
                <w:rFonts w:eastAsia="Times New Roman" w:cstheme="minorHAnsi"/>
                <w:sz w:val="18"/>
                <w:szCs w:val="18"/>
                <w:lang w:eastAsia="es-EC"/>
              </w:rPr>
            </w:pPr>
            <w:r w:rsidRPr="00B91C72">
              <w:rPr>
                <w:rFonts w:eastAsia="Times New Roman" w:cstheme="minorHAnsi"/>
                <w:sz w:val="18"/>
                <w:szCs w:val="18"/>
                <w:lang w:eastAsia="es-EC"/>
              </w:rPr>
              <w:t>Inventario y</w:t>
            </w:r>
            <w:r w:rsidR="00B91C72" w:rsidRPr="00B91C72">
              <w:rPr>
                <w:rFonts w:eastAsia="Times New Roman" w:cstheme="minorHAnsi"/>
                <w:sz w:val="18"/>
                <w:szCs w:val="18"/>
                <w:lang w:eastAsia="es-EC"/>
              </w:rPr>
              <w:t xml:space="preserve"> </w:t>
            </w:r>
            <w:r w:rsidRPr="00B91C72">
              <w:rPr>
                <w:rFonts w:eastAsia="Times New Roman" w:cstheme="minorHAnsi"/>
                <w:sz w:val="18"/>
                <w:szCs w:val="18"/>
                <w:lang w:eastAsia="es-EC"/>
              </w:rPr>
              <w:t>conservación de</w:t>
            </w:r>
            <w:r w:rsidR="00B91C72" w:rsidRPr="00B91C72">
              <w:rPr>
                <w:rFonts w:eastAsia="Times New Roman" w:cstheme="minorHAnsi"/>
                <w:sz w:val="18"/>
                <w:szCs w:val="18"/>
                <w:lang w:eastAsia="es-EC"/>
              </w:rPr>
              <w:t xml:space="preserve"> los archivos físico    y digitales </w:t>
            </w:r>
            <w:r w:rsidRPr="00B91C72">
              <w:rPr>
                <w:rFonts w:eastAsia="Times New Roman" w:cstheme="minorHAnsi"/>
                <w:sz w:val="18"/>
                <w:szCs w:val="18"/>
                <w:lang w:eastAsia="es-EC"/>
              </w:rPr>
              <w:t>del área de</w:t>
            </w:r>
            <w:r w:rsidR="00B91C72" w:rsidRPr="00B91C72">
              <w:rPr>
                <w:rFonts w:eastAsia="Times New Roman" w:cstheme="minorHAnsi"/>
                <w:sz w:val="18"/>
                <w:szCs w:val="18"/>
                <w:lang w:eastAsia="es-EC"/>
              </w:rPr>
              <w:t xml:space="preserve"> Participación Ciudadana</w:t>
            </w:r>
          </w:p>
        </w:tc>
        <w:tc>
          <w:tcPr>
            <w:tcW w:w="4732" w:type="dxa"/>
            <w:tcBorders>
              <w:top w:val="nil"/>
              <w:left w:val="nil"/>
              <w:bottom w:val="single" w:sz="4" w:space="0" w:color="auto"/>
              <w:right w:val="single" w:sz="4" w:space="0" w:color="auto"/>
            </w:tcBorders>
            <w:shd w:val="clear" w:color="auto" w:fill="auto"/>
            <w:hideMark/>
          </w:tcPr>
          <w:p w14:paraId="77193175" w14:textId="76762BD1" w:rsidR="00B91C72" w:rsidRPr="00B91C72" w:rsidRDefault="00740E14" w:rsidP="00740E14">
            <w:pPr>
              <w:jc w:val="both"/>
              <w:rPr>
                <w:rFonts w:eastAsia="Times New Roman" w:cstheme="minorHAnsi"/>
                <w:sz w:val="18"/>
                <w:szCs w:val="18"/>
                <w:lang w:eastAsia="es-EC"/>
              </w:rPr>
            </w:pPr>
            <w:r w:rsidRPr="00B91C72">
              <w:rPr>
                <w:rFonts w:eastAsia="Times New Roman" w:cstheme="minorHAnsi"/>
                <w:sz w:val="18"/>
                <w:szCs w:val="18"/>
                <w:lang w:eastAsia="es-EC"/>
              </w:rPr>
              <w:t>Constatación de</w:t>
            </w:r>
            <w:r w:rsidR="00B91C72" w:rsidRPr="00B91C72">
              <w:rPr>
                <w:rFonts w:eastAsia="Times New Roman" w:cstheme="minorHAnsi"/>
                <w:sz w:val="18"/>
                <w:szCs w:val="18"/>
                <w:lang w:eastAsia="es-EC"/>
              </w:rPr>
              <w:t xml:space="preserve"> </w:t>
            </w:r>
            <w:r w:rsidRPr="00B91C72">
              <w:rPr>
                <w:rFonts w:eastAsia="Times New Roman" w:cstheme="minorHAnsi"/>
                <w:sz w:val="18"/>
                <w:szCs w:val="18"/>
                <w:lang w:eastAsia="es-EC"/>
              </w:rPr>
              <w:t>los documentos</w:t>
            </w:r>
            <w:r w:rsidR="00B91C72" w:rsidRPr="00B91C72">
              <w:rPr>
                <w:rFonts w:eastAsia="Times New Roman" w:cstheme="minorHAnsi"/>
                <w:sz w:val="18"/>
                <w:szCs w:val="18"/>
                <w:lang w:eastAsia="es-EC"/>
              </w:rPr>
              <w:t xml:space="preserve"> </w:t>
            </w:r>
            <w:r w:rsidRPr="00B91C72">
              <w:rPr>
                <w:rFonts w:eastAsia="Times New Roman" w:cstheme="minorHAnsi"/>
                <w:sz w:val="18"/>
                <w:szCs w:val="18"/>
                <w:lang w:eastAsia="es-EC"/>
              </w:rPr>
              <w:t>físico y</w:t>
            </w:r>
            <w:r w:rsidR="00B91C72" w:rsidRPr="00B91C72">
              <w:rPr>
                <w:rFonts w:eastAsia="Times New Roman" w:cstheme="minorHAnsi"/>
                <w:sz w:val="18"/>
                <w:szCs w:val="18"/>
                <w:lang w:eastAsia="es-EC"/>
              </w:rPr>
              <w:t xml:space="preserve"> digital. De </w:t>
            </w:r>
            <w:r w:rsidRPr="00B91C72">
              <w:rPr>
                <w:rFonts w:eastAsia="Times New Roman" w:cstheme="minorHAnsi"/>
                <w:sz w:val="18"/>
                <w:szCs w:val="18"/>
                <w:lang w:eastAsia="es-EC"/>
              </w:rPr>
              <w:t>los requerimientos que</w:t>
            </w:r>
            <w:r w:rsidR="00B91C72" w:rsidRPr="00B91C72">
              <w:rPr>
                <w:rFonts w:eastAsia="Times New Roman" w:cstheme="minorHAnsi"/>
                <w:sz w:val="18"/>
                <w:szCs w:val="18"/>
                <w:lang w:eastAsia="es-EC"/>
              </w:rPr>
              <w:t xml:space="preserve"> la </w:t>
            </w:r>
            <w:r w:rsidRPr="00B91C72">
              <w:rPr>
                <w:rFonts w:eastAsia="Times New Roman" w:cstheme="minorHAnsi"/>
                <w:sz w:val="18"/>
                <w:szCs w:val="18"/>
                <w:lang w:eastAsia="es-EC"/>
              </w:rPr>
              <w:t>ciudadanía necesita</w:t>
            </w:r>
            <w:r w:rsidR="00B91C72" w:rsidRPr="00B91C72">
              <w:rPr>
                <w:rFonts w:eastAsia="Times New Roman" w:cstheme="minorHAnsi"/>
                <w:sz w:val="18"/>
                <w:szCs w:val="18"/>
                <w:lang w:eastAsia="es-EC"/>
              </w:rPr>
              <w:t xml:space="preserve"> </w:t>
            </w:r>
            <w:r w:rsidRPr="00B91C72">
              <w:rPr>
                <w:rFonts w:eastAsia="Times New Roman" w:cstheme="minorHAnsi"/>
                <w:sz w:val="18"/>
                <w:szCs w:val="18"/>
                <w:lang w:eastAsia="es-EC"/>
              </w:rPr>
              <w:t>y procesos</w:t>
            </w:r>
            <w:r w:rsidR="00B91C72" w:rsidRPr="00B91C72">
              <w:rPr>
                <w:rFonts w:eastAsia="Times New Roman" w:cstheme="minorHAnsi"/>
                <w:sz w:val="18"/>
                <w:szCs w:val="18"/>
                <w:lang w:eastAsia="es-EC"/>
              </w:rPr>
              <w:t xml:space="preserve"> del </w:t>
            </w:r>
            <w:proofErr w:type="gramStart"/>
            <w:r w:rsidRPr="00B91C72">
              <w:rPr>
                <w:rFonts w:eastAsia="Times New Roman" w:cstheme="minorHAnsi"/>
                <w:sz w:val="18"/>
                <w:szCs w:val="18"/>
                <w:lang w:eastAsia="es-EC"/>
              </w:rPr>
              <w:t>áreas.</w:t>
            </w:r>
            <w:r w:rsidR="00B91C72" w:rsidRPr="00B91C72">
              <w:rPr>
                <w:rFonts w:eastAsia="Times New Roman" w:cstheme="minorHAnsi"/>
                <w:sz w:val="18"/>
                <w:szCs w:val="18"/>
                <w:lang w:eastAsia="es-EC"/>
              </w:rPr>
              <w:t>-</w:t>
            </w:r>
            <w:proofErr w:type="gramEnd"/>
            <w:r w:rsidR="00B91C72" w:rsidRPr="00B91C72">
              <w:rPr>
                <w:rFonts w:eastAsia="Times New Roman" w:cstheme="minorHAnsi"/>
                <w:sz w:val="18"/>
                <w:szCs w:val="18"/>
                <w:lang w:eastAsia="es-EC"/>
              </w:rPr>
              <w:t xml:space="preserve"> archivo Institucional </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1C8B4BD1"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w:t>
            </w:r>
          </w:p>
        </w:tc>
        <w:tc>
          <w:tcPr>
            <w:tcW w:w="787" w:type="dxa"/>
            <w:tcBorders>
              <w:top w:val="single" w:sz="8" w:space="0" w:color="auto"/>
              <w:left w:val="nil"/>
              <w:bottom w:val="nil"/>
              <w:right w:val="single" w:sz="8" w:space="0" w:color="auto"/>
            </w:tcBorders>
            <w:shd w:val="clear" w:color="000000" w:fill="FFFFFF"/>
            <w:vAlign w:val="center"/>
            <w:hideMark/>
          </w:tcPr>
          <w:p w14:paraId="26E86393"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w:t>
            </w:r>
          </w:p>
        </w:tc>
        <w:tc>
          <w:tcPr>
            <w:tcW w:w="983" w:type="dxa"/>
            <w:tcBorders>
              <w:top w:val="nil"/>
              <w:left w:val="single" w:sz="4" w:space="0" w:color="auto"/>
              <w:bottom w:val="single" w:sz="8" w:space="0" w:color="auto"/>
              <w:right w:val="nil"/>
            </w:tcBorders>
            <w:shd w:val="clear" w:color="000000" w:fill="00B050"/>
            <w:vAlign w:val="center"/>
            <w:hideMark/>
          </w:tcPr>
          <w:p w14:paraId="3C40BF4A"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100%</w:t>
            </w:r>
          </w:p>
        </w:tc>
        <w:tc>
          <w:tcPr>
            <w:tcW w:w="1134" w:type="dxa"/>
            <w:tcBorders>
              <w:top w:val="nil"/>
              <w:left w:val="single" w:sz="4" w:space="0" w:color="auto"/>
              <w:bottom w:val="single" w:sz="4" w:space="0" w:color="auto"/>
              <w:right w:val="single" w:sz="4" w:space="0" w:color="auto"/>
            </w:tcBorders>
            <w:shd w:val="clear" w:color="auto" w:fill="auto"/>
            <w:hideMark/>
          </w:tcPr>
          <w:p w14:paraId="1AF75F43" w14:textId="77777777" w:rsidR="00B91C72" w:rsidRPr="00B91C72" w:rsidRDefault="00B91C72" w:rsidP="00B91C72">
            <w:pPr>
              <w:rPr>
                <w:rFonts w:eastAsia="Times New Roman" w:cstheme="minorHAnsi"/>
                <w:sz w:val="18"/>
                <w:szCs w:val="18"/>
                <w:lang w:eastAsia="es-EC"/>
              </w:rPr>
            </w:pPr>
            <w:r w:rsidRPr="00B91C72">
              <w:rPr>
                <w:rFonts w:eastAsia="Times New Roman" w:cstheme="minorHAnsi"/>
                <w:sz w:val="18"/>
                <w:szCs w:val="18"/>
                <w:lang w:eastAsia="es-EC"/>
              </w:rPr>
              <w:t> </w:t>
            </w:r>
          </w:p>
        </w:tc>
      </w:tr>
      <w:tr w:rsidR="00B91C72" w:rsidRPr="00B91C72" w14:paraId="59840F38" w14:textId="77777777" w:rsidTr="00740E14">
        <w:trPr>
          <w:trHeight w:val="630"/>
        </w:trPr>
        <w:tc>
          <w:tcPr>
            <w:tcW w:w="38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537914B"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10</w:t>
            </w:r>
          </w:p>
        </w:tc>
        <w:tc>
          <w:tcPr>
            <w:tcW w:w="2114" w:type="dxa"/>
            <w:tcBorders>
              <w:top w:val="nil"/>
              <w:left w:val="single" w:sz="4" w:space="0" w:color="auto"/>
              <w:bottom w:val="single" w:sz="4" w:space="0" w:color="auto"/>
              <w:right w:val="single" w:sz="4" w:space="0" w:color="auto"/>
            </w:tcBorders>
            <w:shd w:val="clear" w:color="auto" w:fill="auto"/>
            <w:hideMark/>
          </w:tcPr>
          <w:p w14:paraId="3FCDA571" w14:textId="176B8215" w:rsidR="00B91C72" w:rsidRPr="00B91C72" w:rsidRDefault="00740E14" w:rsidP="00740E14">
            <w:pPr>
              <w:jc w:val="both"/>
              <w:rPr>
                <w:rFonts w:eastAsia="Times New Roman" w:cstheme="minorHAnsi"/>
                <w:sz w:val="18"/>
                <w:szCs w:val="18"/>
                <w:lang w:eastAsia="es-EC"/>
              </w:rPr>
            </w:pPr>
            <w:r w:rsidRPr="00B91C72">
              <w:rPr>
                <w:rFonts w:eastAsia="Times New Roman" w:cstheme="minorHAnsi"/>
                <w:sz w:val="18"/>
                <w:szCs w:val="18"/>
                <w:lang w:eastAsia="es-EC"/>
              </w:rPr>
              <w:t>Socialización de</w:t>
            </w:r>
            <w:r w:rsidR="00B91C72" w:rsidRPr="00B91C72">
              <w:rPr>
                <w:rFonts w:eastAsia="Times New Roman" w:cstheme="minorHAnsi"/>
                <w:sz w:val="18"/>
                <w:szCs w:val="18"/>
                <w:lang w:eastAsia="es-EC"/>
              </w:rPr>
              <w:t xml:space="preserve"> Ordenanza</w:t>
            </w:r>
          </w:p>
        </w:tc>
        <w:tc>
          <w:tcPr>
            <w:tcW w:w="4732" w:type="dxa"/>
            <w:tcBorders>
              <w:top w:val="nil"/>
              <w:left w:val="nil"/>
              <w:bottom w:val="single" w:sz="4" w:space="0" w:color="auto"/>
              <w:right w:val="single" w:sz="4" w:space="0" w:color="auto"/>
            </w:tcBorders>
            <w:shd w:val="clear" w:color="auto" w:fill="auto"/>
            <w:hideMark/>
          </w:tcPr>
          <w:p w14:paraId="4F50A68F" w14:textId="0E963481" w:rsidR="00B91C72" w:rsidRPr="00B91C72" w:rsidRDefault="00740E14" w:rsidP="00740E14">
            <w:pPr>
              <w:jc w:val="both"/>
              <w:rPr>
                <w:rFonts w:eastAsia="Times New Roman" w:cstheme="minorHAnsi"/>
                <w:sz w:val="18"/>
                <w:szCs w:val="18"/>
                <w:lang w:eastAsia="es-EC"/>
              </w:rPr>
            </w:pPr>
            <w:r w:rsidRPr="00B91C72">
              <w:rPr>
                <w:rFonts w:eastAsia="Times New Roman" w:cstheme="minorHAnsi"/>
                <w:sz w:val="18"/>
                <w:szCs w:val="18"/>
                <w:lang w:eastAsia="es-EC"/>
              </w:rPr>
              <w:t>Reformar la</w:t>
            </w:r>
            <w:r w:rsidR="00B91C72" w:rsidRPr="00B91C72">
              <w:rPr>
                <w:rFonts w:eastAsia="Times New Roman" w:cstheme="minorHAnsi"/>
                <w:sz w:val="18"/>
                <w:szCs w:val="18"/>
                <w:lang w:eastAsia="es-EC"/>
              </w:rPr>
              <w:t xml:space="preserve"> ordenanza constitutiva y de funcionamiento del consejo de planificación cantonal del GAD M P.L. en conformidad con la nueva ley</w:t>
            </w:r>
          </w:p>
        </w:tc>
        <w:tc>
          <w:tcPr>
            <w:tcW w:w="92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41292DD"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w:t>
            </w:r>
          </w:p>
        </w:tc>
        <w:tc>
          <w:tcPr>
            <w:tcW w:w="787" w:type="dxa"/>
            <w:tcBorders>
              <w:top w:val="single" w:sz="8" w:space="0" w:color="auto"/>
              <w:left w:val="nil"/>
              <w:bottom w:val="single" w:sz="8" w:space="0" w:color="auto"/>
              <w:right w:val="single" w:sz="8" w:space="0" w:color="auto"/>
            </w:tcBorders>
            <w:shd w:val="clear" w:color="000000" w:fill="FFFFFF"/>
            <w:vAlign w:val="center"/>
            <w:hideMark/>
          </w:tcPr>
          <w:p w14:paraId="37991D19"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w:t>
            </w:r>
          </w:p>
        </w:tc>
        <w:tc>
          <w:tcPr>
            <w:tcW w:w="983" w:type="dxa"/>
            <w:tcBorders>
              <w:top w:val="nil"/>
              <w:left w:val="single" w:sz="4" w:space="0" w:color="auto"/>
              <w:bottom w:val="single" w:sz="8" w:space="0" w:color="auto"/>
              <w:right w:val="nil"/>
            </w:tcBorders>
            <w:shd w:val="clear" w:color="000000" w:fill="00B050"/>
            <w:vAlign w:val="center"/>
            <w:hideMark/>
          </w:tcPr>
          <w:p w14:paraId="07FE28BE" w14:textId="77777777" w:rsidR="00B91C72" w:rsidRPr="00B91C72" w:rsidRDefault="00B91C72" w:rsidP="00B91C72">
            <w:pPr>
              <w:jc w:val="center"/>
              <w:rPr>
                <w:rFonts w:eastAsia="Times New Roman" w:cstheme="minorHAnsi"/>
                <w:color w:val="000000"/>
                <w:sz w:val="18"/>
                <w:szCs w:val="18"/>
                <w:lang w:eastAsia="es-EC"/>
              </w:rPr>
            </w:pPr>
            <w:r w:rsidRPr="00B91C72">
              <w:rPr>
                <w:rFonts w:eastAsia="Times New Roman" w:cstheme="minorHAnsi"/>
                <w:color w:val="000000"/>
                <w:sz w:val="18"/>
                <w:szCs w:val="18"/>
                <w:lang w:eastAsia="es-EC"/>
              </w:rPr>
              <w:t>100%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3C6DC0A3" w14:textId="77777777" w:rsidR="00B91C72" w:rsidRPr="00B91C72" w:rsidRDefault="00B91C72" w:rsidP="00B91C72">
            <w:pPr>
              <w:rPr>
                <w:rFonts w:eastAsia="Times New Roman" w:cstheme="minorHAnsi"/>
                <w:sz w:val="18"/>
                <w:szCs w:val="18"/>
                <w:lang w:eastAsia="es-EC"/>
              </w:rPr>
            </w:pPr>
            <w:r w:rsidRPr="00B91C72">
              <w:rPr>
                <w:rFonts w:eastAsia="Times New Roman" w:cstheme="minorHAnsi"/>
                <w:sz w:val="18"/>
                <w:szCs w:val="18"/>
                <w:lang w:eastAsia="es-EC"/>
              </w:rPr>
              <w:t> </w:t>
            </w:r>
          </w:p>
        </w:tc>
      </w:tr>
      <w:tr w:rsidR="00B91C72" w:rsidRPr="00B91C72" w14:paraId="5F306659" w14:textId="77777777" w:rsidTr="00740E14">
        <w:trPr>
          <w:trHeight w:val="630"/>
        </w:trPr>
        <w:tc>
          <w:tcPr>
            <w:tcW w:w="8931" w:type="dxa"/>
            <w:gridSpan w:val="5"/>
            <w:tcBorders>
              <w:top w:val="nil"/>
              <w:left w:val="single" w:sz="8" w:space="0" w:color="auto"/>
              <w:bottom w:val="single" w:sz="4" w:space="0" w:color="auto"/>
              <w:right w:val="single" w:sz="8" w:space="0" w:color="000000"/>
            </w:tcBorders>
            <w:shd w:val="clear" w:color="000000" w:fill="FFFFFF"/>
            <w:noWrap/>
            <w:vAlign w:val="center"/>
            <w:hideMark/>
          </w:tcPr>
          <w:p w14:paraId="3A48C7A9" w14:textId="77777777" w:rsidR="00B91C72" w:rsidRPr="00B91C72" w:rsidRDefault="00B91C72" w:rsidP="00B91C72">
            <w:pPr>
              <w:jc w:val="center"/>
              <w:rPr>
                <w:rFonts w:eastAsia="Times New Roman" w:cstheme="minorHAnsi"/>
                <w:b/>
                <w:bCs/>
                <w:color w:val="000000"/>
                <w:sz w:val="18"/>
                <w:szCs w:val="18"/>
                <w:lang w:eastAsia="es-EC"/>
              </w:rPr>
            </w:pPr>
            <w:proofErr w:type="gramStart"/>
            <w:r w:rsidRPr="00B91C72">
              <w:rPr>
                <w:rFonts w:eastAsia="Times New Roman" w:cstheme="minorHAnsi"/>
                <w:b/>
                <w:bCs/>
                <w:color w:val="000000"/>
                <w:sz w:val="18"/>
                <w:szCs w:val="18"/>
                <w:lang w:eastAsia="es-EC"/>
              </w:rPr>
              <w:t>TOTAL</w:t>
            </w:r>
            <w:proofErr w:type="gramEnd"/>
            <w:r w:rsidRPr="00B91C72">
              <w:rPr>
                <w:rFonts w:eastAsia="Times New Roman" w:cstheme="minorHAnsi"/>
                <w:b/>
                <w:bCs/>
                <w:color w:val="000000"/>
                <w:sz w:val="18"/>
                <w:szCs w:val="18"/>
                <w:lang w:eastAsia="es-EC"/>
              </w:rPr>
              <w:t xml:space="preserve"> DE RESULTADO DE CUMPLIMIENTO DE METAS POA DEL AREA</w:t>
            </w:r>
          </w:p>
        </w:tc>
        <w:tc>
          <w:tcPr>
            <w:tcW w:w="993" w:type="dxa"/>
            <w:tcBorders>
              <w:top w:val="nil"/>
              <w:left w:val="single" w:sz="8" w:space="0" w:color="auto"/>
              <w:bottom w:val="single" w:sz="8" w:space="0" w:color="auto"/>
              <w:right w:val="nil"/>
            </w:tcBorders>
            <w:shd w:val="clear" w:color="000000" w:fill="FF0000"/>
            <w:vAlign w:val="center"/>
            <w:hideMark/>
          </w:tcPr>
          <w:p w14:paraId="152082F4" w14:textId="77777777" w:rsidR="00B91C72" w:rsidRPr="00B91C72" w:rsidRDefault="00B91C72" w:rsidP="00B91C72">
            <w:pPr>
              <w:jc w:val="center"/>
              <w:rPr>
                <w:rFonts w:eastAsia="Times New Roman" w:cstheme="minorHAnsi"/>
                <w:b/>
                <w:bCs/>
                <w:color w:val="000000"/>
                <w:sz w:val="18"/>
                <w:szCs w:val="18"/>
                <w:lang w:eastAsia="es-EC"/>
              </w:rPr>
            </w:pPr>
            <w:r w:rsidRPr="00B91C72">
              <w:rPr>
                <w:rFonts w:eastAsia="Times New Roman" w:cstheme="minorHAnsi"/>
                <w:b/>
                <w:bCs/>
                <w:color w:val="000000"/>
                <w:sz w:val="18"/>
                <w:szCs w:val="18"/>
                <w:lang w:eastAsia="es-EC"/>
              </w:rPr>
              <w:t>46%</w:t>
            </w:r>
          </w:p>
        </w:tc>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1B4C74FA" w14:textId="77777777" w:rsidR="00B91C72" w:rsidRPr="00B91C72" w:rsidRDefault="00B91C72" w:rsidP="00B91C72">
            <w:pPr>
              <w:rPr>
                <w:rFonts w:eastAsia="Times New Roman" w:cstheme="minorHAnsi"/>
                <w:sz w:val="18"/>
                <w:szCs w:val="18"/>
                <w:lang w:eastAsia="es-EC"/>
              </w:rPr>
            </w:pPr>
            <w:r w:rsidRPr="00B91C72">
              <w:rPr>
                <w:rFonts w:eastAsia="Times New Roman" w:cstheme="minorHAnsi"/>
                <w:sz w:val="18"/>
                <w:szCs w:val="18"/>
                <w:lang w:eastAsia="es-EC"/>
              </w:rPr>
              <w:t> </w:t>
            </w:r>
          </w:p>
        </w:tc>
      </w:tr>
    </w:tbl>
    <w:p w14:paraId="43CCC0C1" w14:textId="210B8654" w:rsidR="00B91C72" w:rsidRDefault="00B91C72" w:rsidP="00551876">
      <w:pPr>
        <w:jc w:val="center"/>
        <w:rPr>
          <w:rFonts w:ascii="Times New Roman" w:eastAsia="Times New Roman" w:hAnsi="Times New Roman" w:cs="Times New Roman"/>
          <w:b/>
          <w:bCs/>
          <w:u w:val="single"/>
          <w:lang w:eastAsia="es-EC"/>
        </w:rPr>
      </w:pPr>
    </w:p>
    <w:p w14:paraId="522D12AA" w14:textId="2631EEE8" w:rsidR="00B91C72" w:rsidRDefault="00B91C72" w:rsidP="00551876">
      <w:pPr>
        <w:jc w:val="center"/>
        <w:rPr>
          <w:rFonts w:ascii="Times New Roman" w:eastAsia="Times New Roman" w:hAnsi="Times New Roman" w:cs="Times New Roman"/>
          <w:b/>
          <w:bCs/>
          <w:u w:val="single"/>
          <w:lang w:eastAsia="es-EC"/>
        </w:rPr>
      </w:pPr>
    </w:p>
    <w:p w14:paraId="64A70A61" w14:textId="4440D679" w:rsidR="00B91C72" w:rsidRDefault="00B91C72" w:rsidP="00551876">
      <w:pPr>
        <w:jc w:val="center"/>
        <w:rPr>
          <w:rFonts w:ascii="Times New Roman" w:eastAsia="Times New Roman" w:hAnsi="Times New Roman" w:cs="Times New Roman"/>
          <w:b/>
          <w:bCs/>
          <w:u w:val="single"/>
          <w:lang w:eastAsia="es-EC"/>
        </w:rPr>
      </w:pPr>
      <w:r>
        <w:rPr>
          <w:noProof/>
        </w:rPr>
        <w:drawing>
          <wp:inline distT="0" distB="0" distL="0" distR="0" wp14:anchorId="0670AA71" wp14:editId="1F442550">
            <wp:extent cx="4771390" cy="1752600"/>
            <wp:effectExtent l="0" t="0" r="10160" b="0"/>
            <wp:docPr id="4" name="Gráfico 4">
              <a:extLst xmlns:a="http://schemas.openxmlformats.org/drawingml/2006/main">
                <a:ext uri="{FF2B5EF4-FFF2-40B4-BE49-F238E27FC236}">
                  <a16:creationId xmlns:a16="http://schemas.microsoft.com/office/drawing/2014/main" id="{CC0834A9-A30A-43E7-A3F6-DDC5813C5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E122738" w14:textId="2977733A" w:rsidR="00740E14" w:rsidRDefault="00740E14" w:rsidP="000F2AED">
      <w:pPr>
        <w:rPr>
          <w:rFonts w:ascii="Times New Roman" w:eastAsia="Times New Roman" w:hAnsi="Times New Roman" w:cs="Times New Roman"/>
          <w:b/>
          <w:bCs/>
          <w:u w:val="single"/>
          <w:lang w:eastAsia="es-EC"/>
        </w:rPr>
      </w:pPr>
    </w:p>
    <w:p w14:paraId="668C306A" w14:textId="77777777" w:rsidR="00740E14" w:rsidRDefault="00740E14" w:rsidP="00551876">
      <w:pPr>
        <w:jc w:val="center"/>
        <w:rPr>
          <w:rFonts w:ascii="Times New Roman" w:eastAsia="Times New Roman" w:hAnsi="Times New Roman" w:cs="Times New Roman"/>
          <w:b/>
          <w:bCs/>
          <w:u w:val="single"/>
          <w:lang w:eastAsia="es-EC"/>
        </w:rPr>
      </w:pPr>
    </w:p>
    <w:tbl>
      <w:tblPr>
        <w:tblW w:w="11034" w:type="dxa"/>
        <w:tblInd w:w="-856" w:type="dxa"/>
        <w:tblCellMar>
          <w:left w:w="70" w:type="dxa"/>
          <w:right w:w="70" w:type="dxa"/>
        </w:tblCellMar>
        <w:tblLook w:val="04A0" w:firstRow="1" w:lastRow="0" w:firstColumn="1" w:lastColumn="0" w:noHBand="0" w:noVBand="1"/>
      </w:tblPr>
      <w:tblGrid>
        <w:gridCol w:w="270"/>
        <w:gridCol w:w="2697"/>
        <w:gridCol w:w="3271"/>
        <w:gridCol w:w="1158"/>
        <w:gridCol w:w="1049"/>
        <w:gridCol w:w="1353"/>
        <w:gridCol w:w="1252"/>
      </w:tblGrid>
      <w:tr w:rsidR="00C10087" w:rsidRPr="00C10087" w14:paraId="18264665" w14:textId="77777777" w:rsidTr="00B91C72">
        <w:trPr>
          <w:trHeight w:val="416"/>
        </w:trPr>
        <w:tc>
          <w:tcPr>
            <w:tcW w:w="11034" w:type="dxa"/>
            <w:gridSpan w:val="7"/>
            <w:tcBorders>
              <w:top w:val="single" w:sz="4" w:space="0" w:color="auto"/>
              <w:left w:val="single" w:sz="4" w:space="0" w:color="auto"/>
              <w:bottom w:val="single" w:sz="4" w:space="0" w:color="auto"/>
              <w:right w:val="single" w:sz="4" w:space="0" w:color="000000"/>
            </w:tcBorders>
            <w:shd w:val="clear" w:color="000000" w:fill="E4F4DF"/>
            <w:noWrap/>
            <w:hideMark/>
          </w:tcPr>
          <w:p w14:paraId="3B0DB6B0" w14:textId="283B4BC5" w:rsidR="00C10087" w:rsidRPr="00E91791" w:rsidRDefault="00C10087" w:rsidP="00E91791">
            <w:pPr>
              <w:jc w:val="center"/>
              <w:rPr>
                <w:b/>
                <w:bCs/>
                <w:sz w:val="26"/>
                <w:szCs w:val="26"/>
                <w:lang w:eastAsia="es-EC"/>
              </w:rPr>
            </w:pPr>
            <w:r w:rsidRPr="00E91791">
              <w:rPr>
                <w:b/>
                <w:bCs/>
                <w:lang w:eastAsia="es-EC"/>
              </w:rPr>
              <w:t>COORDINACIÓN DE PLANIFICACIÓN INSTITUCIONAL Y GESTIÓN ESTRATEGICA</w:t>
            </w:r>
          </w:p>
        </w:tc>
      </w:tr>
      <w:tr w:rsidR="00C10087" w:rsidRPr="00C10087" w14:paraId="0488AF6E" w14:textId="77777777" w:rsidTr="00B91C72">
        <w:trPr>
          <w:trHeight w:val="630"/>
        </w:trPr>
        <w:tc>
          <w:tcPr>
            <w:tcW w:w="270" w:type="dxa"/>
            <w:tcBorders>
              <w:top w:val="nil"/>
              <w:left w:val="single" w:sz="8" w:space="0" w:color="auto"/>
              <w:bottom w:val="single" w:sz="8" w:space="0" w:color="auto"/>
              <w:right w:val="single" w:sz="8" w:space="0" w:color="auto"/>
            </w:tcBorders>
            <w:shd w:val="clear" w:color="000000" w:fill="000000"/>
            <w:noWrap/>
            <w:vAlign w:val="center"/>
            <w:hideMark/>
          </w:tcPr>
          <w:p w14:paraId="0F675CF9" w14:textId="77777777" w:rsidR="00C10087" w:rsidRPr="004C40D0" w:rsidRDefault="00C10087" w:rsidP="004C40D0">
            <w:pPr>
              <w:rPr>
                <w:lang w:eastAsia="es-EC"/>
              </w:rPr>
            </w:pPr>
            <w:r w:rsidRPr="004C40D0">
              <w:rPr>
                <w:sz w:val="20"/>
                <w:szCs w:val="20"/>
                <w:lang w:eastAsia="es-EC"/>
              </w:rPr>
              <w:t>#</w:t>
            </w:r>
          </w:p>
        </w:tc>
        <w:tc>
          <w:tcPr>
            <w:tcW w:w="2697" w:type="dxa"/>
            <w:tcBorders>
              <w:top w:val="nil"/>
              <w:left w:val="nil"/>
              <w:bottom w:val="nil"/>
              <w:right w:val="single" w:sz="8" w:space="0" w:color="auto"/>
            </w:tcBorders>
            <w:shd w:val="clear" w:color="000000" w:fill="000000"/>
            <w:noWrap/>
            <w:vAlign w:val="center"/>
            <w:hideMark/>
          </w:tcPr>
          <w:p w14:paraId="0B666C7D" w14:textId="77777777" w:rsidR="00C10087" w:rsidRPr="004C40D0" w:rsidRDefault="00C10087" w:rsidP="004C40D0">
            <w:pPr>
              <w:jc w:val="center"/>
              <w:rPr>
                <w:lang w:eastAsia="es-EC"/>
              </w:rPr>
            </w:pPr>
            <w:r w:rsidRPr="004C40D0">
              <w:rPr>
                <w:rFonts w:ascii="Calibri" w:eastAsia="Times New Roman" w:hAnsi="Calibri" w:cs="Calibri"/>
                <w:b/>
                <w:bCs/>
                <w:color w:val="FFFFFF"/>
                <w:sz w:val="18"/>
                <w:szCs w:val="18"/>
                <w:lang w:eastAsia="es-EC"/>
              </w:rPr>
              <w:t>PROYECTOS/ACTIVIDADES</w:t>
            </w:r>
          </w:p>
        </w:tc>
        <w:tc>
          <w:tcPr>
            <w:tcW w:w="3271" w:type="dxa"/>
            <w:tcBorders>
              <w:top w:val="nil"/>
              <w:left w:val="nil"/>
              <w:bottom w:val="single" w:sz="8" w:space="0" w:color="auto"/>
              <w:right w:val="single" w:sz="8" w:space="0" w:color="auto"/>
            </w:tcBorders>
            <w:shd w:val="clear" w:color="000000" w:fill="000000"/>
            <w:noWrap/>
            <w:vAlign w:val="center"/>
            <w:hideMark/>
          </w:tcPr>
          <w:p w14:paraId="735CBB71" w14:textId="77777777" w:rsidR="00C10087" w:rsidRPr="004C40D0" w:rsidRDefault="00C10087" w:rsidP="00C10087">
            <w:pPr>
              <w:jc w:val="center"/>
              <w:rPr>
                <w:rFonts w:ascii="Calibri" w:eastAsia="Times New Roman" w:hAnsi="Calibri" w:cs="Calibri"/>
                <w:b/>
                <w:bCs/>
                <w:color w:val="FFFFFF"/>
                <w:sz w:val="18"/>
                <w:szCs w:val="18"/>
                <w:lang w:eastAsia="es-EC"/>
              </w:rPr>
            </w:pPr>
            <w:r w:rsidRPr="004C40D0">
              <w:rPr>
                <w:rFonts w:ascii="Calibri" w:eastAsia="Times New Roman" w:hAnsi="Calibri" w:cs="Calibri"/>
                <w:b/>
                <w:bCs/>
                <w:color w:val="FFFFFF"/>
                <w:sz w:val="18"/>
                <w:szCs w:val="18"/>
                <w:lang w:eastAsia="es-EC"/>
              </w:rPr>
              <w:t xml:space="preserve">METAS </w:t>
            </w:r>
          </w:p>
        </w:tc>
        <w:tc>
          <w:tcPr>
            <w:tcW w:w="1158" w:type="dxa"/>
            <w:tcBorders>
              <w:top w:val="nil"/>
              <w:left w:val="nil"/>
              <w:bottom w:val="nil"/>
              <w:right w:val="single" w:sz="8" w:space="0" w:color="auto"/>
            </w:tcBorders>
            <w:shd w:val="clear" w:color="000000" w:fill="000000"/>
            <w:vAlign w:val="center"/>
            <w:hideMark/>
          </w:tcPr>
          <w:p w14:paraId="478FDB8E" w14:textId="77777777" w:rsidR="00C10087" w:rsidRPr="004C40D0" w:rsidRDefault="00C10087" w:rsidP="00C10087">
            <w:pPr>
              <w:jc w:val="center"/>
              <w:rPr>
                <w:rFonts w:ascii="Calibri" w:eastAsia="Times New Roman" w:hAnsi="Calibri" w:cs="Calibri"/>
                <w:b/>
                <w:bCs/>
                <w:color w:val="FFFFFF"/>
                <w:sz w:val="18"/>
                <w:szCs w:val="18"/>
                <w:lang w:eastAsia="es-EC"/>
              </w:rPr>
            </w:pPr>
            <w:proofErr w:type="gramStart"/>
            <w:r w:rsidRPr="004C40D0">
              <w:rPr>
                <w:rFonts w:ascii="Calibri" w:eastAsia="Times New Roman" w:hAnsi="Calibri" w:cs="Calibri"/>
                <w:b/>
                <w:bCs/>
                <w:color w:val="FFFFFF"/>
                <w:sz w:val="18"/>
                <w:szCs w:val="18"/>
                <w:lang w:eastAsia="es-EC"/>
              </w:rPr>
              <w:t>TOTAL</w:t>
            </w:r>
            <w:proofErr w:type="gramEnd"/>
            <w:r w:rsidRPr="004C40D0">
              <w:rPr>
                <w:rFonts w:ascii="Calibri" w:eastAsia="Times New Roman" w:hAnsi="Calibri" w:cs="Calibri"/>
                <w:b/>
                <w:bCs/>
                <w:color w:val="FFFFFF"/>
                <w:sz w:val="18"/>
                <w:szCs w:val="18"/>
                <w:lang w:eastAsia="es-EC"/>
              </w:rPr>
              <w:t xml:space="preserve"> PLANIFICADO</w:t>
            </w:r>
          </w:p>
        </w:tc>
        <w:tc>
          <w:tcPr>
            <w:tcW w:w="1022" w:type="dxa"/>
            <w:tcBorders>
              <w:top w:val="nil"/>
              <w:left w:val="nil"/>
              <w:bottom w:val="nil"/>
              <w:right w:val="single" w:sz="8" w:space="0" w:color="auto"/>
            </w:tcBorders>
            <w:shd w:val="clear" w:color="000000" w:fill="000000"/>
            <w:vAlign w:val="center"/>
            <w:hideMark/>
          </w:tcPr>
          <w:p w14:paraId="74E6BA03" w14:textId="77777777" w:rsidR="00C10087" w:rsidRPr="004C40D0" w:rsidRDefault="00C10087" w:rsidP="00C10087">
            <w:pPr>
              <w:jc w:val="center"/>
              <w:rPr>
                <w:rFonts w:ascii="Calibri" w:eastAsia="Times New Roman" w:hAnsi="Calibri" w:cs="Calibri"/>
                <w:b/>
                <w:bCs/>
                <w:color w:val="FFFFFF"/>
                <w:sz w:val="18"/>
                <w:szCs w:val="18"/>
                <w:lang w:eastAsia="es-EC"/>
              </w:rPr>
            </w:pPr>
            <w:proofErr w:type="gramStart"/>
            <w:r w:rsidRPr="004C40D0">
              <w:rPr>
                <w:rFonts w:ascii="Calibri" w:eastAsia="Times New Roman" w:hAnsi="Calibri" w:cs="Calibri"/>
                <w:b/>
                <w:bCs/>
                <w:color w:val="FFFFFF"/>
                <w:sz w:val="18"/>
                <w:szCs w:val="18"/>
                <w:lang w:eastAsia="es-EC"/>
              </w:rPr>
              <w:t>TOTAL</w:t>
            </w:r>
            <w:proofErr w:type="gramEnd"/>
            <w:r w:rsidRPr="004C40D0">
              <w:rPr>
                <w:rFonts w:ascii="Calibri" w:eastAsia="Times New Roman" w:hAnsi="Calibri" w:cs="Calibri"/>
                <w:b/>
                <w:bCs/>
                <w:color w:val="FFFFFF"/>
                <w:sz w:val="18"/>
                <w:szCs w:val="18"/>
                <w:lang w:eastAsia="es-EC"/>
              </w:rPr>
              <w:t xml:space="preserve"> EJECUTADO</w:t>
            </w:r>
          </w:p>
        </w:tc>
        <w:tc>
          <w:tcPr>
            <w:tcW w:w="1353" w:type="dxa"/>
            <w:tcBorders>
              <w:top w:val="nil"/>
              <w:left w:val="nil"/>
              <w:bottom w:val="nil"/>
              <w:right w:val="nil"/>
            </w:tcBorders>
            <w:shd w:val="clear" w:color="000000" w:fill="000000"/>
            <w:vAlign w:val="center"/>
            <w:hideMark/>
          </w:tcPr>
          <w:p w14:paraId="527B06B7" w14:textId="77777777" w:rsidR="00C10087" w:rsidRPr="004C40D0" w:rsidRDefault="00C10087" w:rsidP="00C10087">
            <w:pPr>
              <w:jc w:val="center"/>
              <w:rPr>
                <w:rFonts w:ascii="Calibri" w:eastAsia="Times New Roman" w:hAnsi="Calibri" w:cs="Calibri"/>
                <w:b/>
                <w:bCs/>
                <w:color w:val="FFFFFF"/>
                <w:sz w:val="18"/>
                <w:szCs w:val="18"/>
                <w:lang w:eastAsia="es-EC"/>
              </w:rPr>
            </w:pPr>
            <w:r w:rsidRPr="004C40D0">
              <w:rPr>
                <w:rFonts w:ascii="Calibri" w:eastAsia="Times New Roman" w:hAnsi="Calibri" w:cs="Calibri"/>
                <w:b/>
                <w:bCs/>
                <w:color w:val="FFFFFF"/>
                <w:sz w:val="18"/>
                <w:szCs w:val="18"/>
                <w:lang w:eastAsia="es-EC"/>
              </w:rPr>
              <w:t>% TOTAL DE CUMPLIMIENTO DE METAS</w:t>
            </w:r>
          </w:p>
        </w:tc>
        <w:tc>
          <w:tcPr>
            <w:tcW w:w="1236" w:type="dxa"/>
            <w:tcBorders>
              <w:top w:val="nil"/>
              <w:left w:val="single" w:sz="4" w:space="0" w:color="auto"/>
              <w:bottom w:val="nil"/>
              <w:right w:val="nil"/>
            </w:tcBorders>
            <w:shd w:val="clear" w:color="000000" w:fill="000000"/>
            <w:vAlign w:val="center"/>
            <w:hideMark/>
          </w:tcPr>
          <w:p w14:paraId="54BD7D9C" w14:textId="77777777" w:rsidR="00C10087" w:rsidRPr="004C40D0" w:rsidRDefault="00C10087" w:rsidP="00C10087">
            <w:pPr>
              <w:rPr>
                <w:rFonts w:ascii="Calibri" w:eastAsia="Times New Roman" w:hAnsi="Calibri" w:cs="Calibri"/>
                <w:b/>
                <w:bCs/>
                <w:color w:val="FFFFFF"/>
                <w:sz w:val="18"/>
                <w:szCs w:val="18"/>
                <w:lang w:eastAsia="es-EC"/>
              </w:rPr>
            </w:pPr>
            <w:r w:rsidRPr="004C40D0">
              <w:rPr>
                <w:rFonts w:ascii="Calibri" w:eastAsia="Times New Roman" w:hAnsi="Calibri" w:cs="Calibri"/>
                <w:b/>
                <w:bCs/>
                <w:color w:val="FFFFFF"/>
                <w:sz w:val="18"/>
                <w:szCs w:val="18"/>
                <w:lang w:eastAsia="es-EC"/>
              </w:rPr>
              <w:t>OBSERVACIÓN</w:t>
            </w:r>
          </w:p>
        </w:tc>
      </w:tr>
      <w:tr w:rsidR="00C10087" w:rsidRPr="00C10087" w14:paraId="692DDBBD" w14:textId="77777777" w:rsidTr="00B91C72">
        <w:trPr>
          <w:trHeight w:val="915"/>
        </w:trPr>
        <w:tc>
          <w:tcPr>
            <w:tcW w:w="270" w:type="dxa"/>
            <w:tcBorders>
              <w:top w:val="nil"/>
              <w:left w:val="single" w:sz="8" w:space="0" w:color="auto"/>
              <w:bottom w:val="single" w:sz="8" w:space="0" w:color="auto"/>
              <w:right w:val="single" w:sz="8" w:space="0" w:color="auto"/>
            </w:tcBorders>
            <w:shd w:val="clear" w:color="000000" w:fill="FFFFFF"/>
            <w:noWrap/>
            <w:vAlign w:val="center"/>
            <w:hideMark/>
          </w:tcPr>
          <w:p w14:paraId="0ABEB5B4"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1</w:t>
            </w:r>
          </w:p>
        </w:tc>
        <w:tc>
          <w:tcPr>
            <w:tcW w:w="2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4D6A58" w14:textId="77777777" w:rsidR="00C10087" w:rsidRPr="00C10087" w:rsidRDefault="00C10087" w:rsidP="00C10087">
            <w:pPr>
              <w:jc w:val="both"/>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Plan de Desarrollo Institucional elaborado y aprobado</w:t>
            </w:r>
          </w:p>
        </w:tc>
        <w:tc>
          <w:tcPr>
            <w:tcW w:w="3271" w:type="dxa"/>
            <w:tcBorders>
              <w:top w:val="single" w:sz="4" w:space="0" w:color="auto"/>
              <w:left w:val="nil"/>
              <w:bottom w:val="single" w:sz="4" w:space="0" w:color="auto"/>
              <w:right w:val="single" w:sz="4" w:space="0" w:color="auto"/>
            </w:tcBorders>
            <w:shd w:val="clear" w:color="000000" w:fill="FFFFFF"/>
            <w:vAlign w:val="center"/>
            <w:hideMark/>
          </w:tcPr>
          <w:p w14:paraId="21F59567" w14:textId="1C41AC04" w:rsidR="00C10087" w:rsidRPr="00C10087" w:rsidRDefault="00C10087" w:rsidP="00C10087">
            <w:pPr>
              <w:jc w:val="both"/>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Contar con una planificación de proyectos y actividades para el cumplimiento con las atribuciones y responsabilidades de cada área de la institución</w:t>
            </w:r>
          </w:p>
        </w:tc>
        <w:tc>
          <w:tcPr>
            <w:tcW w:w="1158" w:type="dxa"/>
            <w:tcBorders>
              <w:top w:val="single" w:sz="4" w:space="0" w:color="auto"/>
              <w:left w:val="nil"/>
              <w:bottom w:val="single" w:sz="4" w:space="0" w:color="auto"/>
              <w:right w:val="single" w:sz="4" w:space="0" w:color="auto"/>
            </w:tcBorders>
            <w:shd w:val="clear" w:color="000000" w:fill="FFFFFF"/>
            <w:vAlign w:val="center"/>
            <w:hideMark/>
          </w:tcPr>
          <w:p w14:paraId="65714551"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1</w:t>
            </w:r>
          </w:p>
        </w:tc>
        <w:tc>
          <w:tcPr>
            <w:tcW w:w="1022" w:type="dxa"/>
            <w:tcBorders>
              <w:top w:val="single" w:sz="4" w:space="0" w:color="auto"/>
              <w:left w:val="nil"/>
              <w:bottom w:val="single" w:sz="4" w:space="0" w:color="auto"/>
              <w:right w:val="single" w:sz="4" w:space="0" w:color="auto"/>
            </w:tcBorders>
            <w:shd w:val="clear" w:color="000000" w:fill="FFFFFF"/>
            <w:vAlign w:val="center"/>
            <w:hideMark/>
          </w:tcPr>
          <w:p w14:paraId="457D1768"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1</w:t>
            </w:r>
          </w:p>
        </w:tc>
        <w:tc>
          <w:tcPr>
            <w:tcW w:w="1353" w:type="dxa"/>
            <w:tcBorders>
              <w:top w:val="nil"/>
              <w:left w:val="single" w:sz="4" w:space="0" w:color="auto"/>
              <w:bottom w:val="single" w:sz="8" w:space="0" w:color="auto"/>
              <w:right w:val="nil"/>
            </w:tcBorders>
            <w:shd w:val="clear" w:color="000000" w:fill="00B050"/>
            <w:vAlign w:val="center"/>
            <w:hideMark/>
          </w:tcPr>
          <w:p w14:paraId="6AF7C898"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100%</w:t>
            </w:r>
          </w:p>
        </w:tc>
        <w:tc>
          <w:tcPr>
            <w:tcW w:w="12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D76AED" w14:textId="77777777" w:rsidR="00C10087" w:rsidRPr="00C10087" w:rsidRDefault="00C10087" w:rsidP="00C10087">
            <w:pPr>
              <w:rPr>
                <w:rFonts w:ascii="Arial" w:eastAsia="Times New Roman" w:hAnsi="Arial" w:cs="Arial"/>
                <w:sz w:val="20"/>
                <w:szCs w:val="20"/>
                <w:lang w:eastAsia="es-EC"/>
              </w:rPr>
            </w:pPr>
            <w:r w:rsidRPr="00C10087">
              <w:rPr>
                <w:rFonts w:ascii="Arial" w:eastAsia="Times New Roman" w:hAnsi="Arial" w:cs="Arial"/>
                <w:sz w:val="20"/>
                <w:szCs w:val="20"/>
                <w:lang w:eastAsia="es-EC"/>
              </w:rPr>
              <w:t> </w:t>
            </w:r>
          </w:p>
        </w:tc>
      </w:tr>
      <w:tr w:rsidR="00C10087" w:rsidRPr="00C10087" w14:paraId="3B81A977" w14:textId="77777777" w:rsidTr="00B91C72">
        <w:trPr>
          <w:trHeight w:val="990"/>
        </w:trPr>
        <w:tc>
          <w:tcPr>
            <w:tcW w:w="270" w:type="dxa"/>
            <w:tcBorders>
              <w:top w:val="nil"/>
              <w:left w:val="single" w:sz="8" w:space="0" w:color="auto"/>
              <w:bottom w:val="single" w:sz="8" w:space="0" w:color="auto"/>
              <w:right w:val="single" w:sz="8" w:space="0" w:color="auto"/>
            </w:tcBorders>
            <w:shd w:val="clear" w:color="000000" w:fill="FFFFFF"/>
            <w:noWrap/>
            <w:vAlign w:val="center"/>
            <w:hideMark/>
          </w:tcPr>
          <w:p w14:paraId="1F53D31B"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2</w:t>
            </w:r>
          </w:p>
        </w:tc>
        <w:tc>
          <w:tcPr>
            <w:tcW w:w="2697" w:type="dxa"/>
            <w:tcBorders>
              <w:top w:val="nil"/>
              <w:left w:val="single" w:sz="4" w:space="0" w:color="auto"/>
              <w:bottom w:val="single" w:sz="4" w:space="0" w:color="auto"/>
              <w:right w:val="single" w:sz="4" w:space="0" w:color="auto"/>
            </w:tcBorders>
            <w:shd w:val="clear" w:color="000000" w:fill="FFFFFF"/>
            <w:vAlign w:val="center"/>
            <w:hideMark/>
          </w:tcPr>
          <w:p w14:paraId="6DD6666F" w14:textId="09C406DD" w:rsidR="00C10087" w:rsidRPr="00C10087" w:rsidRDefault="00C10087" w:rsidP="00C10087">
            <w:pPr>
              <w:jc w:val="both"/>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Actualización del Plan de Desarrollo y Ordenamiento Territorial del Gobierno Autónomo Descentralizado del cantón Puerto López</w:t>
            </w:r>
          </w:p>
        </w:tc>
        <w:tc>
          <w:tcPr>
            <w:tcW w:w="3271" w:type="dxa"/>
            <w:tcBorders>
              <w:top w:val="nil"/>
              <w:left w:val="nil"/>
              <w:bottom w:val="single" w:sz="4" w:space="0" w:color="auto"/>
              <w:right w:val="single" w:sz="4" w:space="0" w:color="auto"/>
            </w:tcBorders>
            <w:shd w:val="clear" w:color="000000" w:fill="FFFFFF"/>
            <w:vAlign w:val="center"/>
            <w:hideMark/>
          </w:tcPr>
          <w:p w14:paraId="55248FEF" w14:textId="56C17B87" w:rsidR="00C10087" w:rsidRPr="00C10087" w:rsidRDefault="00C10087" w:rsidP="00C10087">
            <w:pPr>
              <w:jc w:val="both"/>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Realizar el procedimiento para la contratación de una consultoría para la "Actualización del Plan de Desarrollo y Ordenamiento Territorial del Gobierno Autónomo Descentralizado del cantón Puerto López"</w:t>
            </w:r>
          </w:p>
        </w:tc>
        <w:tc>
          <w:tcPr>
            <w:tcW w:w="1158" w:type="dxa"/>
            <w:tcBorders>
              <w:top w:val="nil"/>
              <w:left w:val="nil"/>
              <w:bottom w:val="single" w:sz="4" w:space="0" w:color="auto"/>
              <w:right w:val="single" w:sz="4" w:space="0" w:color="auto"/>
            </w:tcBorders>
            <w:shd w:val="clear" w:color="000000" w:fill="FFFFFF"/>
            <w:vAlign w:val="center"/>
            <w:hideMark/>
          </w:tcPr>
          <w:p w14:paraId="76B294F8"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100%</w:t>
            </w:r>
          </w:p>
        </w:tc>
        <w:tc>
          <w:tcPr>
            <w:tcW w:w="1022" w:type="dxa"/>
            <w:tcBorders>
              <w:top w:val="nil"/>
              <w:left w:val="nil"/>
              <w:bottom w:val="single" w:sz="4" w:space="0" w:color="auto"/>
              <w:right w:val="single" w:sz="4" w:space="0" w:color="auto"/>
            </w:tcBorders>
            <w:shd w:val="clear" w:color="000000" w:fill="FFFFFF"/>
            <w:vAlign w:val="center"/>
            <w:hideMark/>
          </w:tcPr>
          <w:p w14:paraId="3C09E36F"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50%</w:t>
            </w:r>
          </w:p>
        </w:tc>
        <w:tc>
          <w:tcPr>
            <w:tcW w:w="1353" w:type="dxa"/>
            <w:tcBorders>
              <w:top w:val="nil"/>
              <w:left w:val="single" w:sz="4" w:space="0" w:color="auto"/>
              <w:bottom w:val="single" w:sz="8" w:space="0" w:color="auto"/>
              <w:right w:val="nil"/>
            </w:tcBorders>
            <w:shd w:val="clear" w:color="000000" w:fill="FFFF00"/>
            <w:vAlign w:val="center"/>
            <w:hideMark/>
          </w:tcPr>
          <w:p w14:paraId="6266DE2E"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50%</w:t>
            </w:r>
          </w:p>
        </w:tc>
        <w:tc>
          <w:tcPr>
            <w:tcW w:w="1236" w:type="dxa"/>
            <w:tcBorders>
              <w:top w:val="nil"/>
              <w:left w:val="single" w:sz="4" w:space="0" w:color="auto"/>
              <w:bottom w:val="single" w:sz="4" w:space="0" w:color="auto"/>
              <w:right w:val="single" w:sz="4" w:space="0" w:color="auto"/>
            </w:tcBorders>
            <w:shd w:val="clear" w:color="000000" w:fill="FFFFFF"/>
            <w:noWrap/>
            <w:vAlign w:val="bottom"/>
            <w:hideMark/>
          </w:tcPr>
          <w:p w14:paraId="1F668825" w14:textId="77777777" w:rsidR="00C10087" w:rsidRPr="00C10087" w:rsidRDefault="00C10087" w:rsidP="00C10087">
            <w:pPr>
              <w:rPr>
                <w:rFonts w:ascii="Arial" w:eastAsia="Times New Roman" w:hAnsi="Arial" w:cs="Arial"/>
                <w:sz w:val="20"/>
                <w:szCs w:val="20"/>
                <w:lang w:eastAsia="es-EC"/>
              </w:rPr>
            </w:pPr>
            <w:r w:rsidRPr="00C10087">
              <w:rPr>
                <w:rFonts w:ascii="Arial" w:eastAsia="Times New Roman" w:hAnsi="Arial" w:cs="Arial"/>
                <w:sz w:val="20"/>
                <w:szCs w:val="20"/>
                <w:lang w:eastAsia="es-EC"/>
              </w:rPr>
              <w:t> </w:t>
            </w:r>
          </w:p>
        </w:tc>
      </w:tr>
      <w:tr w:rsidR="00C10087" w:rsidRPr="00C10087" w14:paraId="40DACE40" w14:textId="77777777" w:rsidTr="00B91C72">
        <w:trPr>
          <w:trHeight w:val="975"/>
        </w:trPr>
        <w:tc>
          <w:tcPr>
            <w:tcW w:w="270" w:type="dxa"/>
            <w:tcBorders>
              <w:top w:val="nil"/>
              <w:left w:val="single" w:sz="8" w:space="0" w:color="auto"/>
              <w:bottom w:val="single" w:sz="8" w:space="0" w:color="auto"/>
              <w:right w:val="single" w:sz="8" w:space="0" w:color="auto"/>
            </w:tcBorders>
            <w:shd w:val="clear" w:color="000000" w:fill="FFFFFF"/>
            <w:noWrap/>
            <w:vAlign w:val="center"/>
            <w:hideMark/>
          </w:tcPr>
          <w:p w14:paraId="784F12A5"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3</w:t>
            </w:r>
          </w:p>
        </w:tc>
        <w:tc>
          <w:tcPr>
            <w:tcW w:w="2697" w:type="dxa"/>
            <w:tcBorders>
              <w:top w:val="nil"/>
              <w:left w:val="single" w:sz="4" w:space="0" w:color="auto"/>
              <w:bottom w:val="single" w:sz="4" w:space="0" w:color="auto"/>
              <w:right w:val="single" w:sz="4" w:space="0" w:color="auto"/>
            </w:tcBorders>
            <w:shd w:val="clear" w:color="000000" w:fill="FFFFFF"/>
            <w:vAlign w:val="center"/>
            <w:hideMark/>
          </w:tcPr>
          <w:p w14:paraId="0C8B2AAC" w14:textId="77777777" w:rsidR="00C10087" w:rsidRPr="00C10087" w:rsidRDefault="00C10087" w:rsidP="00C10087">
            <w:pPr>
              <w:jc w:val="both"/>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 xml:space="preserve">Planificación operativa coordinada </w:t>
            </w:r>
            <w:proofErr w:type="gramStart"/>
            <w:r w:rsidRPr="00C10087">
              <w:rPr>
                <w:rFonts w:ascii="Calibri" w:eastAsia="Times New Roman" w:hAnsi="Calibri" w:cs="Calibri"/>
                <w:color w:val="000000"/>
                <w:sz w:val="20"/>
                <w:szCs w:val="20"/>
                <w:lang w:eastAsia="es-EC"/>
              </w:rPr>
              <w:t>de acuerdo al</w:t>
            </w:r>
            <w:proofErr w:type="gramEnd"/>
            <w:r w:rsidRPr="00C10087">
              <w:rPr>
                <w:rFonts w:ascii="Calibri" w:eastAsia="Times New Roman" w:hAnsi="Calibri" w:cs="Calibri"/>
                <w:color w:val="000000"/>
                <w:sz w:val="20"/>
                <w:szCs w:val="20"/>
                <w:lang w:eastAsia="es-EC"/>
              </w:rPr>
              <w:t xml:space="preserve"> PDyOT.</w:t>
            </w:r>
          </w:p>
        </w:tc>
        <w:tc>
          <w:tcPr>
            <w:tcW w:w="3271" w:type="dxa"/>
            <w:tcBorders>
              <w:top w:val="nil"/>
              <w:left w:val="nil"/>
              <w:bottom w:val="single" w:sz="4" w:space="0" w:color="auto"/>
              <w:right w:val="single" w:sz="4" w:space="0" w:color="auto"/>
            </w:tcBorders>
            <w:shd w:val="clear" w:color="000000" w:fill="FFFFFF"/>
            <w:vAlign w:val="center"/>
            <w:hideMark/>
          </w:tcPr>
          <w:p w14:paraId="51F0BD28" w14:textId="77777777" w:rsidR="00C10087" w:rsidRPr="00C10087" w:rsidRDefault="00C10087" w:rsidP="00C10087">
            <w:pPr>
              <w:jc w:val="both"/>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 xml:space="preserve">Coordinar la elaboración de los proyectos técnicos y/o de desarrollo local prioritarios que se deban realizar en las áreas de competencias del Gobierno Autónomo Descentralizado Municipal </w:t>
            </w:r>
            <w:proofErr w:type="gramStart"/>
            <w:r w:rsidRPr="00C10087">
              <w:rPr>
                <w:rFonts w:ascii="Calibri" w:eastAsia="Times New Roman" w:hAnsi="Calibri" w:cs="Calibri"/>
                <w:color w:val="000000"/>
                <w:sz w:val="20"/>
                <w:szCs w:val="20"/>
                <w:lang w:eastAsia="es-EC"/>
              </w:rPr>
              <w:t>para  el</w:t>
            </w:r>
            <w:proofErr w:type="gramEnd"/>
            <w:r w:rsidRPr="00C10087">
              <w:rPr>
                <w:rFonts w:ascii="Calibri" w:eastAsia="Times New Roman" w:hAnsi="Calibri" w:cs="Calibri"/>
                <w:color w:val="000000"/>
                <w:sz w:val="20"/>
                <w:szCs w:val="20"/>
                <w:lang w:eastAsia="es-EC"/>
              </w:rPr>
              <w:t xml:space="preserve"> periodo 2024-2027</w:t>
            </w:r>
          </w:p>
        </w:tc>
        <w:tc>
          <w:tcPr>
            <w:tcW w:w="1158" w:type="dxa"/>
            <w:tcBorders>
              <w:top w:val="nil"/>
              <w:left w:val="nil"/>
              <w:bottom w:val="single" w:sz="4" w:space="0" w:color="auto"/>
              <w:right w:val="single" w:sz="4" w:space="0" w:color="auto"/>
            </w:tcBorders>
            <w:shd w:val="clear" w:color="000000" w:fill="FFFFFF"/>
            <w:vAlign w:val="center"/>
            <w:hideMark/>
          </w:tcPr>
          <w:p w14:paraId="1B959BF9"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100%</w:t>
            </w:r>
          </w:p>
        </w:tc>
        <w:tc>
          <w:tcPr>
            <w:tcW w:w="1022" w:type="dxa"/>
            <w:tcBorders>
              <w:top w:val="nil"/>
              <w:left w:val="nil"/>
              <w:bottom w:val="single" w:sz="4" w:space="0" w:color="auto"/>
              <w:right w:val="single" w:sz="4" w:space="0" w:color="auto"/>
            </w:tcBorders>
            <w:shd w:val="clear" w:color="000000" w:fill="FFFFFF"/>
            <w:vAlign w:val="center"/>
            <w:hideMark/>
          </w:tcPr>
          <w:p w14:paraId="558D5D46"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20%</w:t>
            </w:r>
          </w:p>
        </w:tc>
        <w:tc>
          <w:tcPr>
            <w:tcW w:w="1353" w:type="dxa"/>
            <w:tcBorders>
              <w:top w:val="nil"/>
              <w:left w:val="single" w:sz="4" w:space="0" w:color="auto"/>
              <w:bottom w:val="single" w:sz="8" w:space="0" w:color="auto"/>
              <w:right w:val="nil"/>
            </w:tcBorders>
            <w:shd w:val="clear" w:color="000000" w:fill="FF0000"/>
            <w:vAlign w:val="center"/>
            <w:hideMark/>
          </w:tcPr>
          <w:p w14:paraId="2B401AA7"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20%</w:t>
            </w:r>
          </w:p>
        </w:tc>
        <w:tc>
          <w:tcPr>
            <w:tcW w:w="1236" w:type="dxa"/>
            <w:tcBorders>
              <w:top w:val="nil"/>
              <w:left w:val="single" w:sz="4" w:space="0" w:color="auto"/>
              <w:bottom w:val="single" w:sz="4" w:space="0" w:color="auto"/>
              <w:right w:val="single" w:sz="4" w:space="0" w:color="auto"/>
            </w:tcBorders>
            <w:shd w:val="clear" w:color="000000" w:fill="FFFFFF"/>
            <w:noWrap/>
            <w:vAlign w:val="bottom"/>
            <w:hideMark/>
          </w:tcPr>
          <w:p w14:paraId="554B3270" w14:textId="77777777" w:rsidR="00C10087" w:rsidRPr="00C10087" w:rsidRDefault="00C10087" w:rsidP="00C10087">
            <w:pPr>
              <w:rPr>
                <w:rFonts w:ascii="Arial" w:eastAsia="Times New Roman" w:hAnsi="Arial" w:cs="Arial"/>
                <w:sz w:val="20"/>
                <w:szCs w:val="20"/>
                <w:lang w:eastAsia="es-EC"/>
              </w:rPr>
            </w:pPr>
            <w:r w:rsidRPr="00C10087">
              <w:rPr>
                <w:rFonts w:ascii="Arial" w:eastAsia="Times New Roman" w:hAnsi="Arial" w:cs="Arial"/>
                <w:sz w:val="20"/>
                <w:szCs w:val="20"/>
                <w:lang w:eastAsia="es-EC"/>
              </w:rPr>
              <w:t> </w:t>
            </w:r>
          </w:p>
        </w:tc>
      </w:tr>
      <w:tr w:rsidR="00C10087" w:rsidRPr="00C10087" w14:paraId="7F1FCA0B" w14:textId="77777777" w:rsidTr="00B91C72">
        <w:trPr>
          <w:trHeight w:val="1230"/>
        </w:trPr>
        <w:tc>
          <w:tcPr>
            <w:tcW w:w="270" w:type="dxa"/>
            <w:tcBorders>
              <w:top w:val="nil"/>
              <w:left w:val="single" w:sz="8" w:space="0" w:color="auto"/>
              <w:bottom w:val="single" w:sz="8" w:space="0" w:color="auto"/>
              <w:right w:val="single" w:sz="8" w:space="0" w:color="auto"/>
            </w:tcBorders>
            <w:shd w:val="clear" w:color="000000" w:fill="FFFFFF"/>
            <w:noWrap/>
            <w:vAlign w:val="center"/>
            <w:hideMark/>
          </w:tcPr>
          <w:p w14:paraId="252745BE"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4</w:t>
            </w:r>
          </w:p>
        </w:tc>
        <w:tc>
          <w:tcPr>
            <w:tcW w:w="2697" w:type="dxa"/>
            <w:tcBorders>
              <w:top w:val="nil"/>
              <w:left w:val="single" w:sz="4" w:space="0" w:color="auto"/>
              <w:bottom w:val="single" w:sz="4" w:space="0" w:color="auto"/>
              <w:right w:val="single" w:sz="4" w:space="0" w:color="auto"/>
            </w:tcBorders>
            <w:shd w:val="clear" w:color="000000" w:fill="FFFFFF"/>
            <w:vAlign w:val="center"/>
            <w:hideMark/>
          </w:tcPr>
          <w:p w14:paraId="6EAB515A" w14:textId="77777777" w:rsidR="00C10087" w:rsidRPr="00C10087" w:rsidRDefault="00C10087" w:rsidP="00C10087">
            <w:pPr>
              <w:jc w:val="both"/>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Informes técnicos de seguimientos y evaluación de convenios y acuerdos</w:t>
            </w:r>
          </w:p>
        </w:tc>
        <w:tc>
          <w:tcPr>
            <w:tcW w:w="3271" w:type="dxa"/>
            <w:tcBorders>
              <w:top w:val="nil"/>
              <w:left w:val="nil"/>
              <w:bottom w:val="single" w:sz="4" w:space="0" w:color="auto"/>
              <w:right w:val="single" w:sz="4" w:space="0" w:color="auto"/>
            </w:tcBorders>
            <w:shd w:val="clear" w:color="000000" w:fill="FFFFFF"/>
            <w:vAlign w:val="center"/>
            <w:hideMark/>
          </w:tcPr>
          <w:p w14:paraId="3D5CE6E7" w14:textId="77777777" w:rsidR="00C10087" w:rsidRPr="00C10087" w:rsidRDefault="00C10087" w:rsidP="00C10087">
            <w:pPr>
              <w:jc w:val="both"/>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 xml:space="preserve">Para cumplir con las demás disposiciones determinadas en la Constitución, el COOTAD, la Ley Orgánica de Servicio Público, la presente Estructura Orgánico Funcional, las Ordenanzas, los Reglamentos y las que le asigne el </w:t>
            </w:r>
            <w:proofErr w:type="gramStart"/>
            <w:r w:rsidRPr="00C10087">
              <w:rPr>
                <w:rFonts w:ascii="Calibri" w:eastAsia="Times New Roman" w:hAnsi="Calibri" w:cs="Calibri"/>
                <w:color w:val="000000"/>
                <w:sz w:val="20"/>
                <w:szCs w:val="20"/>
                <w:lang w:eastAsia="es-EC"/>
              </w:rPr>
              <w:t>Alcalde</w:t>
            </w:r>
            <w:proofErr w:type="gramEnd"/>
            <w:r w:rsidRPr="00C10087">
              <w:rPr>
                <w:rFonts w:ascii="Calibri" w:eastAsia="Times New Roman" w:hAnsi="Calibri" w:cs="Calibri"/>
                <w:color w:val="000000"/>
                <w:sz w:val="20"/>
                <w:szCs w:val="20"/>
                <w:lang w:eastAsia="es-EC"/>
              </w:rPr>
              <w:t xml:space="preserve"> o </w:t>
            </w:r>
            <w:proofErr w:type="gramStart"/>
            <w:r w:rsidRPr="00C10087">
              <w:rPr>
                <w:rFonts w:ascii="Calibri" w:eastAsia="Times New Roman" w:hAnsi="Calibri" w:cs="Calibri"/>
                <w:color w:val="000000"/>
                <w:sz w:val="20"/>
                <w:szCs w:val="20"/>
                <w:lang w:eastAsia="es-EC"/>
              </w:rPr>
              <w:t>Alcaldesa</w:t>
            </w:r>
            <w:proofErr w:type="gramEnd"/>
            <w:r w:rsidRPr="00C10087">
              <w:rPr>
                <w:rFonts w:ascii="Calibri" w:eastAsia="Times New Roman" w:hAnsi="Calibri" w:cs="Calibri"/>
                <w:color w:val="000000"/>
                <w:sz w:val="20"/>
                <w:szCs w:val="20"/>
                <w:lang w:eastAsia="es-EC"/>
              </w:rPr>
              <w:t>. Para el año 2024</w:t>
            </w:r>
          </w:p>
        </w:tc>
        <w:tc>
          <w:tcPr>
            <w:tcW w:w="1158" w:type="dxa"/>
            <w:tcBorders>
              <w:top w:val="nil"/>
              <w:left w:val="nil"/>
              <w:bottom w:val="single" w:sz="4" w:space="0" w:color="auto"/>
              <w:right w:val="single" w:sz="4" w:space="0" w:color="auto"/>
            </w:tcBorders>
            <w:shd w:val="clear" w:color="000000" w:fill="FFFFFF"/>
            <w:vAlign w:val="center"/>
            <w:hideMark/>
          </w:tcPr>
          <w:p w14:paraId="3012F37A"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2</w:t>
            </w:r>
          </w:p>
        </w:tc>
        <w:tc>
          <w:tcPr>
            <w:tcW w:w="1022" w:type="dxa"/>
            <w:tcBorders>
              <w:top w:val="nil"/>
              <w:left w:val="nil"/>
              <w:bottom w:val="single" w:sz="4" w:space="0" w:color="auto"/>
              <w:right w:val="single" w:sz="4" w:space="0" w:color="auto"/>
            </w:tcBorders>
            <w:shd w:val="clear" w:color="000000" w:fill="FFFFFF"/>
            <w:vAlign w:val="center"/>
            <w:hideMark/>
          </w:tcPr>
          <w:p w14:paraId="621354B4"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1</w:t>
            </w:r>
          </w:p>
        </w:tc>
        <w:tc>
          <w:tcPr>
            <w:tcW w:w="1353" w:type="dxa"/>
            <w:tcBorders>
              <w:top w:val="nil"/>
              <w:left w:val="single" w:sz="4" w:space="0" w:color="auto"/>
              <w:bottom w:val="single" w:sz="8" w:space="0" w:color="auto"/>
              <w:right w:val="nil"/>
            </w:tcBorders>
            <w:shd w:val="clear" w:color="000000" w:fill="FFFF00"/>
            <w:vAlign w:val="center"/>
            <w:hideMark/>
          </w:tcPr>
          <w:p w14:paraId="1AA55EE0" w14:textId="77777777" w:rsidR="00C10087" w:rsidRPr="00C10087" w:rsidRDefault="00C10087" w:rsidP="00C10087">
            <w:pPr>
              <w:jc w:val="center"/>
              <w:rPr>
                <w:rFonts w:ascii="Calibri" w:eastAsia="Times New Roman" w:hAnsi="Calibri" w:cs="Calibri"/>
                <w:color w:val="000000"/>
                <w:sz w:val="20"/>
                <w:szCs w:val="20"/>
                <w:lang w:eastAsia="es-EC"/>
              </w:rPr>
            </w:pPr>
            <w:r w:rsidRPr="00C10087">
              <w:rPr>
                <w:rFonts w:ascii="Calibri" w:eastAsia="Times New Roman" w:hAnsi="Calibri" w:cs="Calibri"/>
                <w:color w:val="000000"/>
                <w:sz w:val="20"/>
                <w:szCs w:val="20"/>
                <w:lang w:eastAsia="es-EC"/>
              </w:rPr>
              <w:t>50%</w:t>
            </w:r>
          </w:p>
        </w:tc>
        <w:tc>
          <w:tcPr>
            <w:tcW w:w="1236" w:type="dxa"/>
            <w:tcBorders>
              <w:top w:val="nil"/>
              <w:left w:val="single" w:sz="4" w:space="0" w:color="auto"/>
              <w:bottom w:val="single" w:sz="4" w:space="0" w:color="auto"/>
              <w:right w:val="single" w:sz="4" w:space="0" w:color="auto"/>
            </w:tcBorders>
            <w:shd w:val="clear" w:color="000000" w:fill="FFFFFF"/>
            <w:noWrap/>
            <w:vAlign w:val="bottom"/>
            <w:hideMark/>
          </w:tcPr>
          <w:p w14:paraId="553576EA" w14:textId="77777777" w:rsidR="00C10087" w:rsidRPr="00C10087" w:rsidRDefault="00C10087" w:rsidP="00C10087">
            <w:pPr>
              <w:rPr>
                <w:rFonts w:ascii="Arial" w:eastAsia="Times New Roman" w:hAnsi="Arial" w:cs="Arial"/>
                <w:sz w:val="20"/>
                <w:szCs w:val="20"/>
                <w:lang w:eastAsia="es-EC"/>
              </w:rPr>
            </w:pPr>
            <w:r w:rsidRPr="00C10087">
              <w:rPr>
                <w:rFonts w:ascii="Arial" w:eastAsia="Times New Roman" w:hAnsi="Arial" w:cs="Arial"/>
                <w:sz w:val="20"/>
                <w:szCs w:val="20"/>
                <w:lang w:eastAsia="es-EC"/>
              </w:rPr>
              <w:t> </w:t>
            </w:r>
          </w:p>
        </w:tc>
      </w:tr>
      <w:tr w:rsidR="00C10087" w:rsidRPr="00C10087" w14:paraId="5950EC0B" w14:textId="77777777" w:rsidTr="00740E14">
        <w:trPr>
          <w:trHeight w:val="630"/>
        </w:trPr>
        <w:tc>
          <w:tcPr>
            <w:tcW w:w="844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96FC70" w14:textId="77777777" w:rsidR="00C10087" w:rsidRPr="00C10087" w:rsidRDefault="00C10087" w:rsidP="00C10087">
            <w:pPr>
              <w:jc w:val="center"/>
              <w:rPr>
                <w:rFonts w:ascii="Calibri" w:eastAsia="Times New Roman" w:hAnsi="Calibri" w:cs="Calibri"/>
                <w:b/>
                <w:bCs/>
                <w:sz w:val="20"/>
                <w:szCs w:val="20"/>
                <w:lang w:eastAsia="es-EC"/>
              </w:rPr>
            </w:pPr>
            <w:proofErr w:type="gramStart"/>
            <w:r w:rsidRPr="00C10087">
              <w:rPr>
                <w:rFonts w:ascii="Calibri" w:eastAsia="Times New Roman" w:hAnsi="Calibri" w:cs="Calibri"/>
                <w:b/>
                <w:bCs/>
                <w:sz w:val="20"/>
                <w:szCs w:val="20"/>
                <w:lang w:eastAsia="es-EC"/>
              </w:rPr>
              <w:t>TOTAL</w:t>
            </w:r>
            <w:proofErr w:type="gramEnd"/>
            <w:r w:rsidRPr="00C10087">
              <w:rPr>
                <w:rFonts w:ascii="Calibri" w:eastAsia="Times New Roman" w:hAnsi="Calibri" w:cs="Calibri"/>
                <w:b/>
                <w:bCs/>
                <w:sz w:val="20"/>
                <w:szCs w:val="20"/>
                <w:lang w:eastAsia="es-EC"/>
              </w:rPr>
              <w:t xml:space="preserve"> DE RESULTADO DE CUMPLIMIENTO DE METAS POA DEL AREA</w:t>
            </w:r>
          </w:p>
        </w:tc>
        <w:tc>
          <w:tcPr>
            <w:tcW w:w="133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85F12A8" w14:textId="77777777" w:rsidR="00C10087" w:rsidRPr="00C10087" w:rsidRDefault="00C10087" w:rsidP="00C10087">
            <w:pPr>
              <w:jc w:val="center"/>
              <w:rPr>
                <w:rFonts w:ascii="Calibri" w:eastAsia="Times New Roman" w:hAnsi="Calibri" w:cs="Calibri"/>
                <w:b/>
                <w:bCs/>
                <w:color w:val="000000"/>
                <w:sz w:val="20"/>
                <w:szCs w:val="20"/>
                <w:lang w:eastAsia="es-EC"/>
              </w:rPr>
            </w:pPr>
            <w:r w:rsidRPr="00C10087">
              <w:rPr>
                <w:rFonts w:ascii="Calibri" w:eastAsia="Times New Roman" w:hAnsi="Calibri" w:cs="Calibri"/>
                <w:b/>
                <w:bCs/>
                <w:color w:val="000000"/>
                <w:sz w:val="20"/>
                <w:szCs w:val="20"/>
                <w:lang w:eastAsia="es-EC"/>
              </w:rPr>
              <w:t>55%</w:t>
            </w:r>
          </w:p>
        </w:tc>
        <w:tc>
          <w:tcPr>
            <w:tcW w:w="1252" w:type="dxa"/>
            <w:tcBorders>
              <w:top w:val="nil"/>
              <w:left w:val="nil"/>
              <w:bottom w:val="single" w:sz="4" w:space="0" w:color="auto"/>
              <w:right w:val="single" w:sz="4" w:space="0" w:color="auto"/>
            </w:tcBorders>
            <w:shd w:val="clear" w:color="000000" w:fill="FFFFFF"/>
            <w:noWrap/>
            <w:vAlign w:val="bottom"/>
            <w:hideMark/>
          </w:tcPr>
          <w:p w14:paraId="125B72D4" w14:textId="77777777" w:rsidR="00C10087" w:rsidRPr="00C10087" w:rsidRDefault="00C10087" w:rsidP="00C10087">
            <w:pPr>
              <w:rPr>
                <w:rFonts w:ascii="Arial" w:eastAsia="Times New Roman" w:hAnsi="Arial" w:cs="Arial"/>
                <w:lang w:eastAsia="es-EC"/>
              </w:rPr>
            </w:pPr>
            <w:r w:rsidRPr="00C10087">
              <w:rPr>
                <w:rFonts w:ascii="Arial" w:eastAsia="Times New Roman" w:hAnsi="Arial" w:cs="Arial"/>
                <w:lang w:eastAsia="es-EC"/>
              </w:rPr>
              <w:t> </w:t>
            </w:r>
          </w:p>
        </w:tc>
      </w:tr>
    </w:tbl>
    <w:p w14:paraId="406EA889" w14:textId="01B6AF92" w:rsidR="003A4A97" w:rsidRDefault="00C10087" w:rsidP="00551876">
      <w:pPr>
        <w:jc w:val="center"/>
        <w:rPr>
          <w:rFonts w:ascii="Times New Roman" w:eastAsia="Times New Roman" w:hAnsi="Times New Roman" w:cs="Times New Roman"/>
          <w:b/>
          <w:bCs/>
          <w:u w:val="single"/>
          <w:lang w:eastAsia="es-EC"/>
        </w:rPr>
      </w:pPr>
      <w:r>
        <w:rPr>
          <w:noProof/>
        </w:rPr>
        <w:drawing>
          <wp:anchor distT="0" distB="0" distL="114300" distR="114300" simplePos="0" relativeHeight="251674624" behindDoc="0" locked="0" layoutInCell="1" allowOverlap="1" wp14:anchorId="2289A0F7" wp14:editId="14A6E054">
            <wp:simplePos x="0" y="0"/>
            <wp:positionH relativeFrom="column">
              <wp:posOffset>795020</wp:posOffset>
            </wp:positionH>
            <wp:positionV relativeFrom="paragraph">
              <wp:posOffset>262255</wp:posOffset>
            </wp:positionV>
            <wp:extent cx="4381500" cy="1800225"/>
            <wp:effectExtent l="0" t="0" r="0" b="9525"/>
            <wp:wrapTopAndBottom/>
            <wp:docPr id="13" name="Gráfico 13">
              <a:extLst xmlns:a="http://schemas.openxmlformats.org/drawingml/2006/main">
                <a:ext uri="{FF2B5EF4-FFF2-40B4-BE49-F238E27FC236}">
                  <a16:creationId xmlns:a16="http://schemas.microsoft.com/office/drawing/2014/main" id="{770F89B3-714C-4CD6-95FF-4BE18D929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0A74E448" w14:textId="1987D6CC" w:rsidR="003A4A97" w:rsidRDefault="003A4A97" w:rsidP="00551876">
      <w:pPr>
        <w:jc w:val="center"/>
        <w:rPr>
          <w:rFonts w:ascii="Times New Roman" w:eastAsia="Times New Roman" w:hAnsi="Times New Roman" w:cs="Times New Roman"/>
          <w:b/>
          <w:bCs/>
          <w:u w:val="single"/>
          <w:lang w:eastAsia="es-EC"/>
        </w:rPr>
      </w:pPr>
    </w:p>
    <w:p w14:paraId="0BCF971D" w14:textId="74E148E7" w:rsidR="003A4A97" w:rsidRDefault="003A4A97" w:rsidP="00551876">
      <w:pPr>
        <w:jc w:val="center"/>
        <w:rPr>
          <w:rFonts w:ascii="Times New Roman" w:eastAsia="Times New Roman" w:hAnsi="Times New Roman" w:cs="Times New Roman"/>
          <w:b/>
          <w:bCs/>
          <w:u w:val="single"/>
          <w:lang w:eastAsia="es-EC"/>
        </w:rPr>
      </w:pPr>
    </w:p>
    <w:p w14:paraId="2CEEC831" w14:textId="03914A85" w:rsidR="003A4A97" w:rsidRDefault="003A4A97" w:rsidP="00551876">
      <w:pPr>
        <w:jc w:val="center"/>
        <w:rPr>
          <w:rFonts w:ascii="Times New Roman" w:eastAsia="Times New Roman" w:hAnsi="Times New Roman" w:cs="Times New Roman"/>
          <w:b/>
          <w:bCs/>
          <w:u w:val="single"/>
          <w:lang w:eastAsia="es-EC"/>
        </w:rPr>
      </w:pPr>
    </w:p>
    <w:p w14:paraId="77E47C4C" w14:textId="2B41214B" w:rsidR="00EB2DDB" w:rsidRDefault="00EB2DDB" w:rsidP="00551876">
      <w:pPr>
        <w:jc w:val="center"/>
        <w:rPr>
          <w:rFonts w:ascii="Times New Roman" w:eastAsia="Times New Roman" w:hAnsi="Times New Roman" w:cs="Times New Roman"/>
          <w:b/>
          <w:bCs/>
          <w:u w:val="single"/>
          <w:lang w:eastAsia="es-EC"/>
        </w:rPr>
      </w:pPr>
    </w:p>
    <w:p w14:paraId="7CA70792" w14:textId="2EDA5743" w:rsidR="00B91C72" w:rsidRDefault="00B91C72" w:rsidP="00551876">
      <w:pPr>
        <w:jc w:val="center"/>
        <w:rPr>
          <w:rFonts w:ascii="Times New Roman" w:eastAsia="Times New Roman" w:hAnsi="Times New Roman" w:cs="Times New Roman"/>
          <w:b/>
          <w:bCs/>
          <w:u w:val="single"/>
          <w:lang w:eastAsia="es-EC"/>
        </w:rPr>
      </w:pPr>
    </w:p>
    <w:p w14:paraId="09527C7C" w14:textId="3C7E5E0A" w:rsidR="00B91C72" w:rsidRDefault="00B91C72" w:rsidP="00551876">
      <w:pPr>
        <w:jc w:val="center"/>
        <w:rPr>
          <w:rFonts w:ascii="Times New Roman" w:eastAsia="Times New Roman" w:hAnsi="Times New Roman" w:cs="Times New Roman"/>
          <w:b/>
          <w:bCs/>
          <w:u w:val="single"/>
          <w:lang w:eastAsia="es-EC"/>
        </w:rPr>
      </w:pPr>
    </w:p>
    <w:p w14:paraId="56EA79ED" w14:textId="7C546032" w:rsidR="00B91C72" w:rsidRDefault="00B91C72" w:rsidP="00551876">
      <w:pPr>
        <w:jc w:val="center"/>
        <w:rPr>
          <w:rFonts w:ascii="Times New Roman" w:eastAsia="Times New Roman" w:hAnsi="Times New Roman" w:cs="Times New Roman"/>
          <w:b/>
          <w:bCs/>
          <w:u w:val="single"/>
          <w:lang w:eastAsia="es-EC"/>
        </w:rPr>
      </w:pPr>
    </w:p>
    <w:p w14:paraId="1E3DC020" w14:textId="5B4DB59F" w:rsidR="003A4A97" w:rsidRDefault="003A4A97" w:rsidP="00256C8B">
      <w:pPr>
        <w:rPr>
          <w:rFonts w:ascii="Times New Roman" w:eastAsia="Times New Roman" w:hAnsi="Times New Roman" w:cs="Times New Roman"/>
          <w:b/>
          <w:bCs/>
          <w:u w:val="single"/>
          <w:lang w:eastAsia="es-EC"/>
        </w:rPr>
      </w:pPr>
    </w:p>
    <w:p w14:paraId="1F2E125C" w14:textId="6D65565B" w:rsidR="003A4A97" w:rsidRDefault="003A4A97" w:rsidP="00551876">
      <w:pPr>
        <w:jc w:val="center"/>
        <w:rPr>
          <w:rFonts w:ascii="Times New Roman" w:eastAsia="Times New Roman" w:hAnsi="Times New Roman" w:cs="Times New Roman"/>
          <w:b/>
          <w:bCs/>
          <w:u w:val="single"/>
          <w:lang w:eastAsia="es-EC"/>
        </w:rPr>
      </w:pPr>
    </w:p>
    <w:tbl>
      <w:tblPr>
        <w:tblW w:w="10930" w:type="dxa"/>
        <w:tblInd w:w="-1001" w:type="dxa"/>
        <w:tblLayout w:type="fixed"/>
        <w:tblCellMar>
          <w:left w:w="70" w:type="dxa"/>
          <w:right w:w="70" w:type="dxa"/>
        </w:tblCellMar>
        <w:tblLook w:val="0000" w:firstRow="0" w:lastRow="0" w:firstColumn="0" w:lastColumn="0" w:noHBand="0" w:noVBand="0"/>
      </w:tblPr>
      <w:tblGrid>
        <w:gridCol w:w="426"/>
        <w:gridCol w:w="2552"/>
        <w:gridCol w:w="2694"/>
        <w:gridCol w:w="14"/>
        <w:gridCol w:w="674"/>
        <w:gridCol w:w="14"/>
        <w:gridCol w:w="578"/>
        <w:gridCol w:w="14"/>
        <w:gridCol w:w="850"/>
        <w:gridCol w:w="14"/>
        <w:gridCol w:w="3086"/>
        <w:gridCol w:w="14"/>
      </w:tblGrid>
      <w:tr w:rsidR="001D619E" w14:paraId="01CE54D7" w14:textId="77777777" w:rsidTr="00742E70">
        <w:trPr>
          <w:trHeight w:val="248"/>
        </w:trPr>
        <w:tc>
          <w:tcPr>
            <w:tcW w:w="10930" w:type="dxa"/>
            <w:gridSpan w:val="12"/>
            <w:tcBorders>
              <w:top w:val="single" w:sz="6" w:space="0" w:color="auto"/>
              <w:left w:val="single" w:sz="6" w:space="0" w:color="auto"/>
              <w:bottom w:val="single" w:sz="6" w:space="0" w:color="auto"/>
              <w:right w:val="single" w:sz="6" w:space="0" w:color="auto"/>
            </w:tcBorders>
            <w:shd w:val="solid" w:color="CCFFCC" w:fill="auto"/>
          </w:tcPr>
          <w:p w14:paraId="56BBE85E" w14:textId="6ACAA5E0" w:rsidR="001D619E" w:rsidRPr="001D619E" w:rsidRDefault="001D619E">
            <w:pPr>
              <w:autoSpaceDE w:val="0"/>
              <w:autoSpaceDN w:val="0"/>
              <w:adjustRightInd w:val="0"/>
              <w:jc w:val="center"/>
              <w:rPr>
                <w:rFonts w:cs="Calibri"/>
                <w:b/>
                <w:bCs/>
                <w:color w:val="000000"/>
                <w:sz w:val="18"/>
                <w:szCs w:val="18"/>
                <w:lang w:eastAsia="es-EC"/>
              </w:rPr>
            </w:pPr>
            <w:r w:rsidRPr="001D619E">
              <w:rPr>
                <w:rFonts w:cs="Calibri"/>
                <w:b/>
                <w:bCs/>
                <w:color w:val="000000"/>
                <w:sz w:val="18"/>
                <w:szCs w:val="18"/>
                <w:lang w:eastAsia="es-EC"/>
              </w:rPr>
              <w:t>DIRECCIÓN DE TALENTO HUMANO</w:t>
            </w:r>
          </w:p>
        </w:tc>
      </w:tr>
      <w:tr w:rsidR="001D619E" w:rsidRPr="001D619E" w14:paraId="2392972F" w14:textId="77777777" w:rsidTr="00742E70">
        <w:trPr>
          <w:gridAfter w:val="1"/>
          <w:wAfter w:w="14" w:type="dxa"/>
          <w:trHeight w:val="372"/>
        </w:trPr>
        <w:tc>
          <w:tcPr>
            <w:tcW w:w="426" w:type="dxa"/>
            <w:tcBorders>
              <w:top w:val="nil"/>
              <w:left w:val="single" w:sz="12" w:space="0" w:color="auto"/>
              <w:bottom w:val="single" w:sz="12" w:space="0" w:color="auto"/>
              <w:right w:val="single" w:sz="12" w:space="0" w:color="auto"/>
            </w:tcBorders>
            <w:shd w:val="solid" w:color="000000" w:fill="auto"/>
            <w:vAlign w:val="center"/>
          </w:tcPr>
          <w:p w14:paraId="639964CA" w14:textId="77777777" w:rsidR="001D619E" w:rsidRPr="001D619E" w:rsidRDefault="001D619E" w:rsidP="001D619E">
            <w:pPr>
              <w:autoSpaceDE w:val="0"/>
              <w:autoSpaceDN w:val="0"/>
              <w:adjustRightInd w:val="0"/>
              <w:jc w:val="center"/>
              <w:rPr>
                <w:rFonts w:cs="Calibri"/>
                <w:b/>
                <w:bCs/>
                <w:color w:val="FFFFFF"/>
                <w:sz w:val="18"/>
                <w:szCs w:val="18"/>
                <w:lang w:eastAsia="es-EC"/>
              </w:rPr>
            </w:pPr>
            <w:r w:rsidRPr="001D619E">
              <w:rPr>
                <w:rFonts w:cs="Calibri"/>
                <w:b/>
                <w:bCs/>
                <w:color w:val="FFFFFF"/>
                <w:sz w:val="18"/>
                <w:szCs w:val="18"/>
                <w:lang w:eastAsia="es-EC"/>
              </w:rPr>
              <w:t>#</w:t>
            </w:r>
          </w:p>
        </w:tc>
        <w:tc>
          <w:tcPr>
            <w:tcW w:w="2552" w:type="dxa"/>
            <w:tcBorders>
              <w:top w:val="nil"/>
              <w:left w:val="single" w:sz="12" w:space="0" w:color="auto"/>
              <w:bottom w:val="nil"/>
              <w:right w:val="single" w:sz="12" w:space="0" w:color="auto"/>
            </w:tcBorders>
            <w:shd w:val="solid" w:color="000000" w:fill="auto"/>
            <w:vAlign w:val="center"/>
          </w:tcPr>
          <w:p w14:paraId="0EBC8B6E" w14:textId="77777777" w:rsidR="001D619E" w:rsidRPr="001D619E" w:rsidRDefault="001D619E" w:rsidP="001D619E">
            <w:pPr>
              <w:autoSpaceDE w:val="0"/>
              <w:autoSpaceDN w:val="0"/>
              <w:adjustRightInd w:val="0"/>
              <w:ind w:left="153"/>
              <w:jc w:val="center"/>
              <w:rPr>
                <w:rFonts w:cs="Calibri"/>
                <w:b/>
                <w:bCs/>
                <w:color w:val="FFFFFF"/>
                <w:sz w:val="18"/>
                <w:szCs w:val="18"/>
                <w:lang w:eastAsia="es-EC"/>
              </w:rPr>
            </w:pPr>
            <w:r w:rsidRPr="001D619E">
              <w:rPr>
                <w:rFonts w:cs="Calibri"/>
                <w:b/>
                <w:bCs/>
                <w:color w:val="FFFFFF"/>
                <w:sz w:val="18"/>
                <w:szCs w:val="18"/>
                <w:lang w:eastAsia="es-EC"/>
              </w:rPr>
              <w:t>PROYECTOS/ACTIVIDADES</w:t>
            </w:r>
          </w:p>
        </w:tc>
        <w:tc>
          <w:tcPr>
            <w:tcW w:w="2694" w:type="dxa"/>
            <w:tcBorders>
              <w:top w:val="nil"/>
              <w:left w:val="single" w:sz="12" w:space="0" w:color="auto"/>
              <w:bottom w:val="single" w:sz="12" w:space="0" w:color="auto"/>
              <w:right w:val="single" w:sz="12" w:space="0" w:color="auto"/>
            </w:tcBorders>
            <w:shd w:val="solid" w:color="000000" w:fill="auto"/>
            <w:vAlign w:val="center"/>
          </w:tcPr>
          <w:p w14:paraId="723DB09B" w14:textId="2B12F692" w:rsidR="001D619E" w:rsidRPr="001D619E" w:rsidRDefault="001D619E" w:rsidP="001D619E">
            <w:pPr>
              <w:autoSpaceDE w:val="0"/>
              <w:autoSpaceDN w:val="0"/>
              <w:adjustRightInd w:val="0"/>
              <w:jc w:val="center"/>
              <w:rPr>
                <w:rFonts w:cs="Calibri"/>
                <w:b/>
                <w:bCs/>
                <w:color w:val="FFFFFF"/>
                <w:sz w:val="18"/>
                <w:szCs w:val="18"/>
                <w:lang w:eastAsia="es-EC"/>
              </w:rPr>
            </w:pPr>
            <w:r w:rsidRPr="001D619E">
              <w:rPr>
                <w:rFonts w:cs="Calibri"/>
                <w:b/>
                <w:bCs/>
                <w:color w:val="FFFFFF"/>
                <w:sz w:val="18"/>
                <w:szCs w:val="18"/>
                <w:lang w:eastAsia="es-EC"/>
              </w:rPr>
              <w:t>METAS</w:t>
            </w:r>
          </w:p>
        </w:tc>
        <w:tc>
          <w:tcPr>
            <w:tcW w:w="688" w:type="dxa"/>
            <w:gridSpan w:val="2"/>
            <w:tcBorders>
              <w:top w:val="nil"/>
              <w:left w:val="single" w:sz="12" w:space="0" w:color="auto"/>
              <w:bottom w:val="nil"/>
              <w:right w:val="single" w:sz="12" w:space="0" w:color="auto"/>
            </w:tcBorders>
            <w:shd w:val="solid" w:color="000000" w:fill="auto"/>
            <w:vAlign w:val="center"/>
          </w:tcPr>
          <w:p w14:paraId="43AD2C9C" w14:textId="77777777" w:rsidR="001D619E" w:rsidRPr="001D619E" w:rsidRDefault="001D619E" w:rsidP="001D619E">
            <w:pPr>
              <w:autoSpaceDE w:val="0"/>
              <w:autoSpaceDN w:val="0"/>
              <w:adjustRightInd w:val="0"/>
              <w:jc w:val="center"/>
              <w:rPr>
                <w:rFonts w:cs="Calibri"/>
                <w:b/>
                <w:bCs/>
                <w:color w:val="FFFFFF"/>
                <w:sz w:val="18"/>
                <w:szCs w:val="18"/>
                <w:lang w:eastAsia="es-EC"/>
              </w:rPr>
            </w:pPr>
            <w:proofErr w:type="gramStart"/>
            <w:r w:rsidRPr="001D619E">
              <w:rPr>
                <w:rFonts w:cs="Calibri"/>
                <w:b/>
                <w:bCs/>
                <w:color w:val="FFFFFF"/>
                <w:sz w:val="18"/>
                <w:szCs w:val="18"/>
                <w:lang w:eastAsia="es-EC"/>
              </w:rPr>
              <w:t>TOTAL</w:t>
            </w:r>
            <w:proofErr w:type="gramEnd"/>
            <w:r w:rsidRPr="001D619E">
              <w:rPr>
                <w:rFonts w:cs="Calibri"/>
                <w:b/>
                <w:bCs/>
                <w:color w:val="FFFFFF"/>
                <w:sz w:val="18"/>
                <w:szCs w:val="18"/>
                <w:lang w:eastAsia="es-EC"/>
              </w:rPr>
              <w:t xml:space="preserve"> PLANIFICADO</w:t>
            </w:r>
          </w:p>
        </w:tc>
        <w:tc>
          <w:tcPr>
            <w:tcW w:w="592" w:type="dxa"/>
            <w:gridSpan w:val="2"/>
            <w:tcBorders>
              <w:top w:val="nil"/>
              <w:left w:val="single" w:sz="12" w:space="0" w:color="auto"/>
              <w:bottom w:val="nil"/>
              <w:right w:val="single" w:sz="12" w:space="0" w:color="auto"/>
            </w:tcBorders>
            <w:shd w:val="solid" w:color="000000" w:fill="auto"/>
            <w:vAlign w:val="center"/>
          </w:tcPr>
          <w:p w14:paraId="659531B7" w14:textId="77777777" w:rsidR="001D619E" w:rsidRPr="001D619E" w:rsidRDefault="001D619E" w:rsidP="001D619E">
            <w:pPr>
              <w:autoSpaceDE w:val="0"/>
              <w:autoSpaceDN w:val="0"/>
              <w:adjustRightInd w:val="0"/>
              <w:jc w:val="center"/>
              <w:rPr>
                <w:rFonts w:cs="Calibri"/>
                <w:b/>
                <w:bCs/>
                <w:color w:val="FFFFFF"/>
                <w:sz w:val="18"/>
                <w:szCs w:val="18"/>
                <w:lang w:eastAsia="es-EC"/>
              </w:rPr>
            </w:pPr>
            <w:proofErr w:type="gramStart"/>
            <w:r w:rsidRPr="001D619E">
              <w:rPr>
                <w:rFonts w:cs="Calibri"/>
                <w:b/>
                <w:bCs/>
                <w:color w:val="FFFFFF"/>
                <w:sz w:val="18"/>
                <w:szCs w:val="18"/>
                <w:lang w:eastAsia="es-EC"/>
              </w:rPr>
              <w:t>TOTAL</w:t>
            </w:r>
            <w:proofErr w:type="gramEnd"/>
            <w:r w:rsidRPr="001D619E">
              <w:rPr>
                <w:rFonts w:cs="Calibri"/>
                <w:b/>
                <w:bCs/>
                <w:color w:val="FFFFFF"/>
                <w:sz w:val="18"/>
                <w:szCs w:val="18"/>
                <w:lang w:eastAsia="es-EC"/>
              </w:rPr>
              <w:t xml:space="preserve"> EJECUTADO</w:t>
            </w:r>
          </w:p>
        </w:tc>
        <w:tc>
          <w:tcPr>
            <w:tcW w:w="864" w:type="dxa"/>
            <w:gridSpan w:val="2"/>
            <w:tcBorders>
              <w:top w:val="nil"/>
              <w:left w:val="single" w:sz="12" w:space="0" w:color="auto"/>
              <w:bottom w:val="nil"/>
              <w:right w:val="nil"/>
            </w:tcBorders>
            <w:shd w:val="solid" w:color="000000" w:fill="auto"/>
            <w:vAlign w:val="center"/>
          </w:tcPr>
          <w:p w14:paraId="27A1198A" w14:textId="77777777" w:rsidR="001D619E" w:rsidRPr="001D619E" w:rsidRDefault="001D619E" w:rsidP="001D619E">
            <w:pPr>
              <w:autoSpaceDE w:val="0"/>
              <w:autoSpaceDN w:val="0"/>
              <w:adjustRightInd w:val="0"/>
              <w:jc w:val="center"/>
              <w:rPr>
                <w:rFonts w:cs="Calibri"/>
                <w:b/>
                <w:bCs/>
                <w:color w:val="FFFFFF"/>
                <w:sz w:val="18"/>
                <w:szCs w:val="18"/>
                <w:lang w:eastAsia="es-EC"/>
              </w:rPr>
            </w:pPr>
            <w:r w:rsidRPr="001D619E">
              <w:rPr>
                <w:rFonts w:cs="Calibri"/>
                <w:b/>
                <w:bCs/>
                <w:color w:val="FFFFFF"/>
                <w:sz w:val="18"/>
                <w:szCs w:val="18"/>
                <w:lang w:eastAsia="es-EC"/>
              </w:rPr>
              <w:t>% TOTAL DE CUMPLIMIENTO DE METAS</w:t>
            </w:r>
          </w:p>
        </w:tc>
        <w:tc>
          <w:tcPr>
            <w:tcW w:w="3100" w:type="dxa"/>
            <w:gridSpan w:val="2"/>
            <w:tcBorders>
              <w:top w:val="nil"/>
              <w:left w:val="single" w:sz="6" w:space="0" w:color="auto"/>
              <w:bottom w:val="nil"/>
              <w:right w:val="nil"/>
            </w:tcBorders>
            <w:shd w:val="solid" w:color="000000" w:fill="auto"/>
            <w:vAlign w:val="center"/>
          </w:tcPr>
          <w:p w14:paraId="6A5D97B9" w14:textId="77777777" w:rsidR="001D619E" w:rsidRPr="001D619E" w:rsidRDefault="001D619E" w:rsidP="001D619E">
            <w:pPr>
              <w:autoSpaceDE w:val="0"/>
              <w:autoSpaceDN w:val="0"/>
              <w:adjustRightInd w:val="0"/>
              <w:jc w:val="center"/>
              <w:rPr>
                <w:rFonts w:cs="Calibri"/>
                <w:b/>
                <w:bCs/>
                <w:color w:val="FFFFFF"/>
                <w:sz w:val="18"/>
                <w:szCs w:val="18"/>
                <w:lang w:eastAsia="es-EC"/>
              </w:rPr>
            </w:pPr>
            <w:r w:rsidRPr="001D619E">
              <w:rPr>
                <w:rFonts w:cs="Calibri"/>
                <w:b/>
                <w:bCs/>
                <w:color w:val="FFFFFF"/>
                <w:sz w:val="18"/>
                <w:szCs w:val="18"/>
                <w:lang w:eastAsia="es-EC"/>
              </w:rPr>
              <w:t>OBSERVACIÓN</w:t>
            </w:r>
          </w:p>
        </w:tc>
      </w:tr>
      <w:tr w:rsidR="001D619E" w14:paraId="4F66A8B8" w14:textId="77777777" w:rsidTr="00742E70">
        <w:trPr>
          <w:gridAfter w:val="1"/>
          <w:wAfter w:w="14" w:type="dxa"/>
          <w:trHeight w:val="632"/>
        </w:trPr>
        <w:tc>
          <w:tcPr>
            <w:tcW w:w="426" w:type="dxa"/>
            <w:tcBorders>
              <w:top w:val="nil"/>
              <w:left w:val="single" w:sz="12" w:space="0" w:color="auto"/>
              <w:bottom w:val="single" w:sz="6" w:space="0" w:color="auto"/>
              <w:right w:val="single" w:sz="6" w:space="0" w:color="auto"/>
            </w:tcBorders>
            <w:shd w:val="solid" w:color="FFFFFF" w:fill="auto"/>
            <w:vAlign w:val="center"/>
          </w:tcPr>
          <w:p w14:paraId="49BEAD08"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w:t>
            </w:r>
          </w:p>
        </w:tc>
        <w:tc>
          <w:tcPr>
            <w:tcW w:w="2552" w:type="dxa"/>
            <w:tcBorders>
              <w:top w:val="nil"/>
              <w:left w:val="nil"/>
              <w:bottom w:val="single" w:sz="6" w:space="0" w:color="auto"/>
              <w:right w:val="single" w:sz="6" w:space="0" w:color="auto"/>
            </w:tcBorders>
            <w:vAlign w:val="center"/>
          </w:tcPr>
          <w:p w14:paraId="3300E645" w14:textId="6475DB3A"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Fortalecimiento Institucional – Racionalización y Optimización de personal del GAD Municipal del Cantón Puerto López</w:t>
            </w:r>
          </w:p>
        </w:tc>
        <w:tc>
          <w:tcPr>
            <w:tcW w:w="2694" w:type="dxa"/>
            <w:tcBorders>
              <w:top w:val="nil"/>
              <w:left w:val="single" w:sz="6" w:space="0" w:color="auto"/>
              <w:bottom w:val="single" w:sz="6" w:space="0" w:color="auto"/>
              <w:right w:val="single" w:sz="6" w:space="0" w:color="auto"/>
            </w:tcBorders>
            <w:vAlign w:val="center"/>
          </w:tcPr>
          <w:p w14:paraId="448EC127" w14:textId="47AC523D"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Presentar 6 propuestas de optimización del gasto en nómina del GAD Municipal</w:t>
            </w:r>
          </w:p>
        </w:tc>
        <w:tc>
          <w:tcPr>
            <w:tcW w:w="688" w:type="dxa"/>
            <w:gridSpan w:val="2"/>
            <w:tcBorders>
              <w:top w:val="nil"/>
              <w:left w:val="single" w:sz="6" w:space="0" w:color="auto"/>
              <w:bottom w:val="single" w:sz="6" w:space="0" w:color="auto"/>
              <w:right w:val="single" w:sz="6" w:space="0" w:color="auto"/>
            </w:tcBorders>
            <w:vAlign w:val="center"/>
          </w:tcPr>
          <w:p w14:paraId="3394D813"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6</w:t>
            </w:r>
          </w:p>
        </w:tc>
        <w:tc>
          <w:tcPr>
            <w:tcW w:w="592" w:type="dxa"/>
            <w:gridSpan w:val="2"/>
            <w:tcBorders>
              <w:top w:val="nil"/>
              <w:left w:val="single" w:sz="6" w:space="0" w:color="auto"/>
              <w:bottom w:val="single" w:sz="6" w:space="0" w:color="auto"/>
              <w:right w:val="single" w:sz="6" w:space="0" w:color="auto"/>
            </w:tcBorders>
            <w:vAlign w:val="center"/>
          </w:tcPr>
          <w:p w14:paraId="703221BF"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6</w:t>
            </w:r>
          </w:p>
        </w:tc>
        <w:tc>
          <w:tcPr>
            <w:tcW w:w="864" w:type="dxa"/>
            <w:gridSpan w:val="2"/>
            <w:tcBorders>
              <w:top w:val="nil"/>
              <w:left w:val="single" w:sz="6" w:space="0" w:color="auto"/>
              <w:bottom w:val="single" w:sz="6" w:space="0" w:color="auto"/>
              <w:right w:val="nil"/>
            </w:tcBorders>
            <w:shd w:val="solid" w:color="008000" w:fill="auto"/>
            <w:vAlign w:val="center"/>
          </w:tcPr>
          <w:p w14:paraId="4E459C37"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100%</w:t>
            </w:r>
          </w:p>
        </w:tc>
        <w:tc>
          <w:tcPr>
            <w:tcW w:w="3100" w:type="dxa"/>
            <w:gridSpan w:val="2"/>
            <w:tcBorders>
              <w:top w:val="single" w:sz="6" w:space="0" w:color="auto"/>
              <w:left w:val="single" w:sz="6" w:space="0" w:color="auto"/>
              <w:bottom w:val="single" w:sz="6" w:space="0" w:color="auto"/>
              <w:right w:val="single" w:sz="6" w:space="0" w:color="auto"/>
            </w:tcBorders>
            <w:vAlign w:val="center"/>
          </w:tcPr>
          <w:p w14:paraId="5F86BF52" w14:textId="4E7AC992"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Se realizaron las correcciones e inducciones a las plantillas de Talento Humano; sin embargo, hasta el mes diciembre no han sido presentadas formalmente</w:t>
            </w:r>
          </w:p>
        </w:tc>
      </w:tr>
      <w:tr w:rsidR="001D619E" w:rsidRPr="001D619E" w14:paraId="7FD38D0E" w14:textId="77777777" w:rsidTr="00742E70">
        <w:trPr>
          <w:gridAfter w:val="1"/>
          <w:wAfter w:w="14" w:type="dxa"/>
          <w:trHeight w:val="324"/>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30638551"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2</w:t>
            </w:r>
          </w:p>
        </w:tc>
        <w:tc>
          <w:tcPr>
            <w:tcW w:w="2552" w:type="dxa"/>
            <w:tcBorders>
              <w:top w:val="single" w:sz="6" w:space="0" w:color="auto"/>
              <w:left w:val="nil"/>
              <w:bottom w:val="single" w:sz="6" w:space="0" w:color="auto"/>
              <w:right w:val="single" w:sz="6" w:space="0" w:color="auto"/>
            </w:tcBorders>
            <w:vAlign w:val="center"/>
          </w:tcPr>
          <w:p w14:paraId="74FE5288" w14:textId="5E3200D1"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Cumplimiento de contrato colectivo indefinido con el sindicado único de trabajadores</w:t>
            </w:r>
          </w:p>
        </w:tc>
        <w:tc>
          <w:tcPr>
            <w:tcW w:w="2694" w:type="dxa"/>
            <w:tcBorders>
              <w:top w:val="single" w:sz="6" w:space="0" w:color="auto"/>
              <w:left w:val="single" w:sz="6" w:space="0" w:color="auto"/>
              <w:bottom w:val="single" w:sz="6" w:space="0" w:color="auto"/>
              <w:right w:val="single" w:sz="6" w:space="0" w:color="auto"/>
            </w:tcBorders>
            <w:vAlign w:val="center"/>
          </w:tcPr>
          <w:p w14:paraId="5BB13101" w14:textId="65157CD5"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Presentar el presupuesto económico del pago de retroactivo a los trabajadores desde el año 2016</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37B1C81C"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2</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3A569E5B"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w:t>
            </w:r>
          </w:p>
        </w:tc>
        <w:tc>
          <w:tcPr>
            <w:tcW w:w="864" w:type="dxa"/>
            <w:gridSpan w:val="2"/>
            <w:tcBorders>
              <w:top w:val="single" w:sz="6" w:space="0" w:color="auto"/>
              <w:left w:val="single" w:sz="6" w:space="0" w:color="auto"/>
              <w:bottom w:val="single" w:sz="6" w:space="0" w:color="auto"/>
              <w:right w:val="nil"/>
            </w:tcBorders>
            <w:shd w:val="solid" w:color="FFFF00" w:fill="auto"/>
            <w:vAlign w:val="center"/>
          </w:tcPr>
          <w:p w14:paraId="2805EE23"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50%</w:t>
            </w:r>
          </w:p>
        </w:tc>
        <w:tc>
          <w:tcPr>
            <w:tcW w:w="3100" w:type="dxa"/>
            <w:gridSpan w:val="2"/>
            <w:tcBorders>
              <w:top w:val="single" w:sz="6" w:space="0" w:color="auto"/>
              <w:left w:val="single" w:sz="6" w:space="0" w:color="auto"/>
              <w:bottom w:val="single" w:sz="6" w:space="0" w:color="auto"/>
              <w:right w:val="single" w:sz="6" w:space="0" w:color="auto"/>
            </w:tcBorders>
            <w:vAlign w:val="center"/>
          </w:tcPr>
          <w:p w14:paraId="068D8FD5" w14:textId="77777777" w:rsidR="001D619E" w:rsidRPr="001D619E" w:rsidRDefault="001D619E" w:rsidP="003648DC">
            <w:pPr>
              <w:autoSpaceDE w:val="0"/>
              <w:autoSpaceDN w:val="0"/>
              <w:adjustRightInd w:val="0"/>
              <w:jc w:val="both"/>
              <w:rPr>
                <w:rFonts w:cs="Calibri"/>
                <w:b/>
                <w:bCs/>
                <w:color w:val="000000"/>
                <w:sz w:val="17"/>
                <w:szCs w:val="17"/>
                <w:lang w:eastAsia="es-EC"/>
              </w:rPr>
            </w:pPr>
          </w:p>
        </w:tc>
      </w:tr>
      <w:tr w:rsidR="001D619E" w:rsidRPr="001D619E" w14:paraId="3EFDAAD4" w14:textId="77777777" w:rsidTr="00742E70">
        <w:trPr>
          <w:gridAfter w:val="1"/>
          <w:wAfter w:w="14" w:type="dxa"/>
          <w:trHeight w:val="324"/>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71D75881"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3</w:t>
            </w:r>
          </w:p>
        </w:tc>
        <w:tc>
          <w:tcPr>
            <w:tcW w:w="2552" w:type="dxa"/>
            <w:tcBorders>
              <w:top w:val="single" w:sz="6" w:space="0" w:color="auto"/>
              <w:left w:val="nil"/>
              <w:bottom w:val="single" w:sz="6" w:space="0" w:color="auto"/>
              <w:right w:val="single" w:sz="6" w:space="0" w:color="auto"/>
            </w:tcBorders>
            <w:vAlign w:val="center"/>
          </w:tcPr>
          <w:p w14:paraId="6D6B47F8" w14:textId="77777777"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Seguro de fidelidad</w:t>
            </w:r>
          </w:p>
        </w:tc>
        <w:tc>
          <w:tcPr>
            <w:tcW w:w="2694" w:type="dxa"/>
            <w:tcBorders>
              <w:top w:val="single" w:sz="6" w:space="0" w:color="auto"/>
              <w:left w:val="single" w:sz="6" w:space="0" w:color="auto"/>
              <w:bottom w:val="single" w:sz="6" w:space="0" w:color="auto"/>
              <w:right w:val="single" w:sz="6" w:space="0" w:color="auto"/>
            </w:tcBorders>
            <w:vAlign w:val="center"/>
          </w:tcPr>
          <w:p w14:paraId="47B4DFB7" w14:textId="68C86524"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Contar con 1 proceso de actualización de la póliza de caución del personal</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00F75B9B"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3</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2C8200E8"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2</w:t>
            </w:r>
          </w:p>
        </w:tc>
        <w:tc>
          <w:tcPr>
            <w:tcW w:w="864" w:type="dxa"/>
            <w:gridSpan w:val="2"/>
            <w:tcBorders>
              <w:top w:val="single" w:sz="6" w:space="0" w:color="auto"/>
              <w:left w:val="single" w:sz="6" w:space="0" w:color="auto"/>
              <w:bottom w:val="single" w:sz="6" w:space="0" w:color="auto"/>
              <w:right w:val="nil"/>
            </w:tcBorders>
            <w:shd w:val="solid" w:color="FFFF00" w:fill="auto"/>
            <w:vAlign w:val="center"/>
          </w:tcPr>
          <w:p w14:paraId="12699595"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67%</w:t>
            </w:r>
          </w:p>
        </w:tc>
        <w:tc>
          <w:tcPr>
            <w:tcW w:w="3100" w:type="dxa"/>
            <w:gridSpan w:val="2"/>
            <w:tcBorders>
              <w:top w:val="single" w:sz="6" w:space="0" w:color="auto"/>
              <w:left w:val="single" w:sz="6" w:space="0" w:color="auto"/>
              <w:bottom w:val="single" w:sz="6" w:space="0" w:color="auto"/>
              <w:right w:val="single" w:sz="6" w:space="0" w:color="auto"/>
            </w:tcBorders>
            <w:vAlign w:val="center"/>
          </w:tcPr>
          <w:p w14:paraId="779C372D" w14:textId="081FE7C8"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pendiente la entrega formal de la póliza para ser enviada a la CGE</w:t>
            </w:r>
          </w:p>
        </w:tc>
      </w:tr>
      <w:tr w:rsidR="001D619E" w:rsidRPr="001D619E" w14:paraId="35EC0682" w14:textId="77777777" w:rsidTr="00742E70">
        <w:trPr>
          <w:gridAfter w:val="1"/>
          <w:wAfter w:w="14" w:type="dxa"/>
          <w:trHeight w:val="324"/>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248F516C"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4</w:t>
            </w:r>
          </w:p>
        </w:tc>
        <w:tc>
          <w:tcPr>
            <w:tcW w:w="2552" w:type="dxa"/>
            <w:tcBorders>
              <w:top w:val="single" w:sz="6" w:space="0" w:color="auto"/>
              <w:left w:val="nil"/>
              <w:bottom w:val="single" w:sz="6" w:space="0" w:color="auto"/>
              <w:right w:val="single" w:sz="6" w:space="0" w:color="auto"/>
            </w:tcBorders>
            <w:vAlign w:val="center"/>
          </w:tcPr>
          <w:p w14:paraId="29335DE0" w14:textId="77777777"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Reclutamiento y selección del personal</w:t>
            </w:r>
          </w:p>
        </w:tc>
        <w:tc>
          <w:tcPr>
            <w:tcW w:w="2694" w:type="dxa"/>
            <w:tcBorders>
              <w:top w:val="single" w:sz="6" w:space="0" w:color="auto"/>
              <w:left w:val="single" w:sz="6" w:space="0" w:color="auto"/>
              <w:bottom w:val="single" w:sz="6" w:space="0" w:color="auto"/>
              <w:right w:val="single" w:sz="6" w:space="0" w:color="auto"/>
            </w:tcBorders>
            <w:vAlign w:val="center"/>
          </w:tcPr>
          <w:p w14:paraId="32A51259" w14:textId="0643A1C0"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Presentar 1 informe para el proceso de concurso de mérito y oposición del área de registraduría de la propiedad</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01BDAE1D"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64CD307A"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0</w:t>
            </w:r>
          </w:p>
        </w:tc>
        <w:tc>
          <w:tcPr>
            <w:tcW w:w="864" w:type="dxa"/>
            <w:gridSpan w:val="2"/>
            <w:tcBorders>
              <w:top w:val="single" w:sz="6" w:space="0" w:color="auto"/>
              <w:left w:val="single" w:sz="6" w:space="0" w:color="auto"/>
              <w:bottom w:val="single" w:sz="6" w:space="0" w:color="auto"/>
              <w:right w:val="nil"/>
            </w:tcBorders>
            <w:shd w:val="solid" w:color="FF0000" w:fill="auto"/>
            <w:vAlign w:val="center"/>
          </w:tcPr>
          <w:p w14:paraId="2EC99D07"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0%</w:t>
            </w:r>
          </w:p>
        </w:tc>
        <w:tc>
          <w:tcPr>
            <w:tcW w:w="3100" w:type="dxa"/>
            <w:gridSpan w:val="2"/>
            <w:tcBorders>
              <w:top w:val="single" w:sz="6" w:space="0" w:color="auto"/>
              <w:left w:val="single" w:sz="6" w:space="0" w:color="auto"/>
              <w:bottom w:val="single" w:sz="6" w:space="0" w:color="auto"/>
              <w:right w:val="single" w:sz="6" w:space="0" w:color="auto"/>
            </w:tcBorders>
            <w:vAlign w:val="center"/>
          </w:tcPr>
          <w:p w14:paraId="0799E4D2" w14:textId="5C0F3712"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sin presupuesto, se elaborará el informe en el siguiente periodo fiscal</w:t>
            </w:r>
          </w:p>
        </w:tc>
      </w:tr>
      <w:tr w:rsidR="001D619E" w:rsidRPr="001D619E" w14:paraId="325D18B3" w14:textId="77777777" w:rsidTr="00742E70">
        <w:trPr>
          <w:gridAfter w:val="1"/>
          <w:wAfter w:w="14" w:type="dxa"/>
          <w:trHeight w:val="324"/>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3AC2883C"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5</w:t>
            </w:r>
          </w:p>
        </w:tc>
        <w:tc>
          <w:tcPr>
            <w:tcW w:w="2552" w:type="dxa"/>
            <w:tcBorders>
              <w:top w:val="single" w:sz="6" w:space="0" w:color="auto"/>
              <w:left w:val="nil"/>
              <w:bottom w:val="single" w:sz="6" w:space="0" w:color="auto"/>
              <w:right w:val="single" w:sz="6" w:space="0" w:color="auto"/>
            </w:tcBorders>
            <w:vAlign w:val="center"/>
          </w:tcPr>
          <w:p w14:paraId="53F14BEC" w14:textId="77777777"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Plan anual de capacitación de desarrollo del talento humano</w:t>
            </w:r>
          </w:p>
        </w:tc>
        <w:tc>
          <w:tcPr>
            <w:tcW w:w="2694" w:type="dxa"/>
            <w:tcBorders>
              <w:top w:val="single" w:sz="6" w:space="0" w:color="auto"/>
              <w:left w:val="single" w:sz="6" w:space="0" w:color="auto"/>
              <w:bottom w:val="single" w:sz="6" w:space="0" w:color="auto"/>
              <w:right w:val="single" w:sz="6" w:space="0" w:color="auto"/>
            </w:tcBorders>
            <w:vAlign w:val="center"/>
          </w:tcPr>
          <w:p w14:paraId="6AFA8CAD" w14:textId="77777777"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Planificar y ejecutar 300 capacitaciones anual para el personal municipal</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28F3B0ED"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300</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27D7331D"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1416</w:t>
            </w:r>
          </w:p>
        </w:tc>
        <w:tc>
          <w:tcPr>
            <w:tcW w:w="864" w:type="dxa"/>
            <w:gridSpan w:val="2"/>
            <w:tcBorders>
              <w:top w:val="single" w:sz="6" w:space="0" w:color="auto"/>
              <w:left w:val="single" w:sz="6" w:space="0" w:color="auto"/>
              <w:bottom w:val="single" w:sz="6" w:space="0" w:color="auto"/>
              <w:right w:val="nil"/>
            </w:tcBorders>
            <w:shd w:val="solid" w:color="008000" w:fill="auto"/>
            <w:vAlign w:val="center"/>
          </w:tcPr>
          <w:p w14:paraId="05D0B029"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100%</w:t>
            </w:r>
          </w:p>
        </w:tc>
        <w:tc>
          <w:tcPr>
            <w:tcW w:w="3100" w:type="dxa"/>
            <w:gridSpan w:val="2"/>
            <w:tcBorders>
              <w:top w:val="single" w:sz="6" w:space="0" w:color="auto"/>
              <w:left w:val="single" w:sz="6" w:space="0" w:color="auto"/>
              <w:bottom w:val="single" w:sz="6" w:space="0" w:color="auto"/>
              <w:right w:val="single" w:sz="6" w:space="0" w:color="auto"/>
            </w:tcBorders>
            <w:vAlign w:val="center"/>
          </w:tcPr>
          <w:p w14:paraId="3202D975" w14:textId="77777777" w:rsidR="001D619E" w:rsidRPr="001D619E" w:rsidRDefault="001D619E" w:rsidP="003648DC">
            <w:pPr>
              <w:autoSpaceDE w:val="0"/>
              <w:autoSpaceDN w:val="0"/>
              <w:adjustRightInd w:val="0"/>
              <w:jc w:val="both"/>
              <w:rPr>
                <w:rFonts w:cs="Calibri"/>
                <w:color w:val="000000"/>
                <w:sz w:val="17"/>
                <w:szCs w:val="17"/>
                <w:lang w:eastAsia="es-EC"/>
              </w:rPr>
            </w:pPr>
          </w:p>
        </w:tc>
      </w:tr>
      <w:tr w:rsidR="001D619E" w:rsidRPr="001D619E" w14:paraId="28D01959" w14:textId="77777777" w:rsidTr="00742E70">
        <w:trPr>
          <w:gridAfter w:val="1"/>
          <w:wAfter w:w="14" w:type="dxa"/>
          <w:trHeight w:val="324"/>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38895189"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6</w:t>
            </w:r>
          </w:p>
        </w:tc>
        <w:tc>
          <w:tcPr>
            <w:tcW w:w="2552" w:type="dxa"/>
            <w:tcBorders>
              <w:top w:val="single" w:sz="6" w:space="0" w:color="auto"/>
              <w:left w:val="nil"/>
              <w:bottom w:val="single" w:sz="6" w:space="0" w:color="auto"/>
              <w:right w:val="single" w:sz="6" w:space="0" w:color="auto"/>
            </w:tcBorders>
            <w:vAlign w:val="center"/>
          </w:tcPr>
          <w:p w14:paraId="0709CBB1" w14:textId="0B810E89"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Adquisición de uniformes para los trabajadores bajo régimen laboral Código de Trabajo.</w:t>
            </w:r>
          </w:p>
        </w:tc>
        <w:tc>
          <w:tcPr>
            <w:tcW w:w="2694" w:type="dxa"/>
            <w:tcBorders>
              <w:top w:val="single" w:sz="6" w:space="0" w:color="auto"/>
              <w:left w:val="single" w:sz="6" w:space="0" w:color="auto"/>
              <w:bottom w:val="single" w:sz="6" w:space="0" w:color="auto"/>
              <w:right w:val="single" w:sz="6" w:space="0" w:color="auto"/>
            </w:tcBorders>
            <w:vAlign w:val="center"/>
          </w:tcPr>
          <w:p w14:paraId="1DD7ED64" w14:textId="55C704ED"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Realizar 3 proceso de adquisición de prendas de vestir para 116 trabajadores bajo régimen laboral del código de trabajo</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7FBACF9E"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3</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3CBBECBD"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3</w:t>
            </w:r>
          </w:p>
        </w:tc>
        <w:tc>
          <w:tcPr>
            <w:tcW w:w="864" w:type="dxa"/>
            <w:gridSpan w:val="2"/>
            <w:tcBorders>
              <w:top w:val="single" w:sz="6" w:space="0" w:color="auto"/>
              <w:left w:val="single" w:sz="6" w:space="0" w:color="auto"/>
              <w:bottom w:val="single" w:sz="6" w:space="0" w:color="auto"/>
              <w:right w:val="nil"/>
            </w:tcBorders>
            <w:shd w:val="solid" w:color="008000" w:fill="auto"/>
            <w:vAlign w:val="center"/>
          </w:tcPr>
          <w:p w14:paraId="1075F0BF"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100%</w:t>
            </w:r>
          </w:p>
        </w:tc>
        <w:tc>
          <w:tcPr>
            <w:tcW w:w="3100" w:type="dxa"/>
            <w:gridSpan w:val="2"/>
            <w:tcBorders>
              <w:top w:val="single" w:sz="6" w:space="0" w:color="auto"/>
              <w:left w:val="single" w:sz="6" w:space="0" w:color="auto"/>
              <w:bottom w:val="single" w:sz="6" w:space="0" w:color="auto"/>
              <w:right w:val="single" w:sz="6" w:space="0" w:color="auto"/>
            </w:tcBorders>
            <w:vAlign w:val="center"/>
          </w:tcPr>
          <w:p w14:paraId="17A179F3" w14:textId="27E4F3DF"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Una vez completa la adquisición de uniformes el personal procedió a retirarlos</w:t>
            </w:r>
          </w:p>
        </w:tc>
      </w:tr>
      <w:tr w:rsidR="001D619E" w:rsidRPr="001D619E" w14:paraId="6CC16602" w14:textId="77777777" w:rsidTr="00742E70">
        <w:trPr>
          <w:gridAfter w:val="1"/>
          <w:wAfter w:w="14" w:type="dxa"/>
          <w:trHeight w:val="324"/>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52693C67"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7</w:t>
            </w:r>
          </w:p>
        </w:tc>
        <w:tc>
          <w:tcPr>
            <w:tcW w:w="2552" w:type="dxa"/>
            <w:tcBorders>
              <w:top w:val="single" w:sz="6" w:space="0" w:color="auto"/>
              <w:left w:val="nil"/>
              <w:bottom w:val="single" w:sz="6" w:space="0" w:color="auto"/>
              <w:right w:val="single" w:sz="6" w:space="0" w:color="auto"/>
            </w:tcBorders>
            <w:vAlign w:val="center"/>
          </w:tcPr>
          <w:p w14:paraId="2A3F29CA" w14:textId="2C4758A5"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Adquisición de uniformes para los servidores bajo régimen LOSEP</w:t>
            </w:r>
          </w:p>
        </w:tc>
        <w:tc>
          <w:tcPr>
            <w:tcW w:w="2694" w:type="dxa"/>
            <w:tcBorders>
              <w:top w:val="single" w:sz="6" w:space="0" w:color="auto"/>
              <w:left w:val="single" w:sz="6" w:space="0" w:color="auto"/>
              <w:bottom w:val="single" w:sz="6" w:space="0" w:color="auto"/>
              <w:right w:val="single" w:sz="6" w:space="0" w:color="auto"/>
            </w:tcBorders>
            <w:vAlign w:val="center"/>
          </w:tcPr>
          <w:p w14:paraId="5432F336" w14:textId="22B673CE"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Realizar 3 proceso de adquisición de 120 uniformes para el personal bajo régimen laboral de la LOSEP</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41A94DBC"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3</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17180D73"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w:t>
            </w:r>
          </w:p>
        </w:tc>
        <w:tc>
          <w:tcPr>
            <w:tcW w:w="864" w:type="dxa"/>
            <w:gridSpan w:val="2"/>
            <w:tcBorders>
              <w:top w:val="single" w:sz="6" w:space="0" w:color="auto"/>
              <w:left w:val="single" w:sz="6" w:space="0" w:color="auto"/>
              <w:bottom w:val="single" w:sz="6" w:space="0" w:color="auto"/>
              <w:right w:val="nil"/>
            </w:tcBorders>
            <w:shd w:val="solid" w:color="FF0000" w:fill="auto"/>
            <w:vAlign w:val="center"/>
          </w:tcPr>
          <w:p w14:paraId="10C8BAB0"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33%</w:t>
            </w:r>
          </w:p>
        </w:tc>
        <w:tc>
          <w:tcPr>
            <w:tcW w:w="3100" w:type="dxa"/>
            <w:gridSpan w:val="2"/>
            <w:tcBorders>
              <w:top w:val="single" w:sz="6" w:space="0" w:color="auto"/>
              <w:left w:val="single" w:sz="6" w:space="0" w:color="auto"/>
              <w:bottom w:val="single" w:sz="6" w:space="0" w:color="auto"/>
              <w:right w:val="single" w:sz="6" w:space="0" w:color="auto"/>
            </w:tcBorders>
            <w:vAlign w:val="center"/>
          </w:tcPr>
          <w:p w14:paraId="7FAEB778" w14:textId="084667FC"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no se recibió de la disponibilidad económica</w:t>
            </w:r>
          </w:p>
        </w:tc>
      </w:tr>
      <w:tr w:rsidR="001D619E" w:rsidRPr="001D619E" w14:paraId="05B9F517" w14:textId="77777777" w:rsidTr="00742E70">
        <w:trPr>
          <w:gridAfter w:val="1"/>
          <w:wAfter w:w="14" w:type="dxa"/>
          <w:trHeight w:val="324"/>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52735ED3"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8</w:t>
            </w:r>
          </w:p>
        </w:tc>
        <w:tc>
          <w:tcPr>
            <w:tcW w:w="2552" w:type="dxa"/>
            <w:tcBorders>
              <w:top w:val="single" w:sz="6" w:space="0" w:color="auto"/>
              <w:left w:val="nil"/>
              <w:bottom w:val="single" w:sz="6" w:space="0" w:color="auto"/>
              <w:right w:val="single" w:sz="6" w:space="0" w:color="auto"/>
            </w:tcBorders>
            <w:vAlign w:val="center"/>
          </w:tcPr>
          <w:p w14:paraId="2F09A77C" w14:textId="77777777"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Norma Técnica de Calidad en la Atención al Usuario en el Servicio Público</w:t>
            </w:r>
          </w:p>
        </w:tc>
        <w:tc>
          <w:tcPr>
            <w:tcW w:w="2694" w:type="dxa"/>
            <w:tcBorders>
              <w:top w:val="single" w:sz="6" w:space="0" w:color="auto"/>
              <w:left w:val="single" w:sz="6" w:space="0" w:color="auto"/>
              <w:bottom w:val="single" w:sz="6" w:space="0" w:color="auto"/>
              <w:right w:val="single" w:sz="6" w:space="0" w:color="auto"/>
            </w:tcBorders>
            <w:vAlign w:val="center"/>
          </w:tcPr>
          <w:p w14:paraId="206B09EE" w14:textId="77777777"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Presentar el borrador de la Norma Técnica de Atención al Usuario para garantizar la calidad en la atención al usuario externo en el servicio público.</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4568A6AF"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5ACF5C64"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0,5</w:t>
            </w:r>
          </w:p>
        </w:tc>
        <w:tc>
          <w:tcPr>
            <w:tcW w:w="864" w:type="dxa"/>
            <w:gridSpan w:val="2"/>
            <w:tcBorders>
              <w:top w:val="single" w:sz="6" w:space="0" w:color="auto"/>
              <w:left w:val="single" w:sz="6" w:space="0" w:color="auto"/>
              <w:bottom w:val="single" w:sz="6" w:space="0" w:color="auto"/>
              <w:right w:val="nil"/>
            </w:tcBorders>
            <w:shd w:val="solid" w:color="FFFF00" w:fill="auto"/>
            <w:vAlign w:val="center"/>
          </w:tcPr>
          <w:p w14:paraId="601859D8"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50%</w:t>
            </w:r>
          </w:p>
        </w:tc>
        <w:tc>
          <w:tcPr>
            <w:tcW w:w="3100" w:type="dxa"/>
            <w:gridSpan w:val="2"/>
            <w:tcBorders>
              <w:top w:val="single" w:sz="6" w:space="0" w:color="auto"/>
              <w:left w:val="single" w:sz="6" w:space="0" w:color="auto"/>
              <w:bottom w:val="single" w:sz="6" w:space="0" w:color="auto"/>
              <w:right w:val="single" w:sz="6" w:space="0" w:color="auto"/>
            </w:tcBorders>
            <w:vAlign w:val="center"/>
          </w:tcPr>
          <w:p w14:paraId="213B946E" w14:textId="77777777"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actividad no ejecutada</w:t>
            </w:r>
          </w:p>
        </w:tc>
      </w:tr>
      <w:tr w:rsidR="001D619E" w:rsidRPr="001D619E" w14:paraId="374F1D6A" w14:textId="77777777" w:rsidTr="00742E70">
        <w:trPr>
          <w:gridAfter w:val="1"/>
          <w:wAfter w:w="14" w:type="dxa"/>
          <w:trHeight w:val="324"/>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49FC1E84"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9</w:t>
            </w:r>
          </w:p>
        </w:tc>
        <w:tc>
          <w:tcPr>
            <w:tcW w:w="2552" w:type="dxa"/>
            <w:tcBorders>
              <w:top w:val="single" w:sz="6" w:space="0" w:color="auto"/>
              <w:left w:val="nil"/>
              <w:bottom w:val="single" w:sz="6" w:space="0" w:color="auto"/>
              <w:right w:val="single" w:sz="6" w:space="0" w:color="auto"/>
            </w:tcBorders>
            <w:vAlign w:val="center"/>
          </w:tcPr>
          <w:p w14:paraId="682B7967" w14:textId="77777777"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Plan Anual de Evaluación de desempeño</w:t>
            </w:r>
          </w:p>
        </w:tc>
        <w:tc>
          <w:tcPr>
            <w:tcW w:w="2694" w:type="dxa"/>
            <w:tcBorders>
              <w:top w:val="single" w:sz="6" w:space="0" w:color="auto"/>
              <w:left w:val="single" w:sz="6" w:space="0" w:color="auto"/>
              <w:bottom w:val="single" w:sz="6" w:space="0" w:color="auto"/>
              <w:right w:val="single" w:sz="6" w:space="0" w:color="auto"/>
            </w:tcBorders>
            <w:vAlign w:val="center"/>
          </w:tcPr>
          <w:p w14:paraId="66DD613F" w14:textId="6BB911BD"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Realizar 4 procesos de Evaluación de desempeño a 96 servidores público con nombramientos definitivos</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55E89F41"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4</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583253A2"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4</w:t>
            </w:r>
          </w:p>
        </w:tc>
        <w:tc>
          <w:tcPr>
            <w:tcW w:w="864" w:type="dxa"/>
            <w:gridSpan w:val="2"/>
            <w:tcBorders>
              <w:top w:val="single" w:sz="6" w:space="0" w:color="auto"/>
              <w:left w:val="single" w:sz="6" w:space="0" w:color="auto"/>
              <w:bottom w:val="single" w:sz="6" w:space="0" w:color="auto"/>
              <w:right w:val="nil"/>
            </w:tcBorders>
            <w:shd w:val="solid" w:color="008000" w:fill="auto"/>
            <w:vAlign w:val="center"/>
          </w:tcPr>
          <w:p w14:paraId="1DBF5195"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100%</w:t>
            </w:r>
          </w:p>
        </w:tc>
        <w:tc>
          <w:tcPr>
            <w:tcW w:w="3100" w:type="dxa"/>
            <w:gridSpan w:val="2"/>
            <w:tcBorders>
              <w:top w:val="single" w:sz="6" w:space="0" w:color="auto"/>
              <w:left w:val="single" w:sz="6" w:space="0" w:color="auto"/>
              <w:bottom w:val="single" w:sz="6" w:space="0" w:color="auto"/>
              <w:right w:val="single" w:sz="6" w:space="0" w:color="auto"/>
            </w:tcBorders>
            <w:vAlign w:val="center"/>
          </w:tcPr>
          <w:p w14:paraId="4FA991E7" w14:textId="77777777" w:rsidR="001D619E" w:rsidRPr="001D619E" w:rsidRDefault="001D619E" w:rsidP="003648DC">
            <w:pPr>
              <w:autoSpaceDE w:val="0"/>
              <w:autoSpaceDN w:val="0"/>
              <w:adjustRightInd w:val="0"/>
              <w:jc w:val="both"/>
              <w:rPr>
                <w:rFonts w:cs="Calibri"/>
                <w:color w:val="000000"/>
                <w:sz w:val="17"/>
                <w:szCs w:val="17"/>
                <w:lang w:eastAsia="es-EC"/>
              </w:rPr>
            </w:pPr>
          </w:p>
        </w:tc>
      </w:tr>
      <w:tr w:rsidR="001D619E" w:rsidRPr="001D619E" w14:paraId="381CDD3A" w14:textId="77777777" w:rsidTr="00742E70">
        <w:trPr>
          <w:gridAfter w:val="1"/>
          <w:wAfter w:w="14" w:type="dxa"/>
          <w:trHeight w:val="324"/>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712844D2"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10</w:t>
            </w:r>
          </w:p>
        </w:tc>
        <w:tc>
          <w:tcPr>
            <w:tcW w:w="2552" w:type="dxa"/>
            <w:tcBorders>
              <w:top w:val="nil"/>
              <w:left w:val="nil"/>
              <w:bottom w:val="single" w:sz="6" w:space="0" w:color="000000"/>
              <w:right w:val="single" w:sz="6" w:space="0" w:color="000000"/>
            </w:tcBorders>
            <w:vAlign w:val="center"/>
          </w:tcPr>
          <w:p w14:paraId="30E519E9" w14:textId="31A1BDD0"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Adquisición e implementación de reloj biométrico y aplicativo de administración para el GAD Municipal del cantón Puerto López</w:t>
            </w:r>
          </w:p>
        </w:tc>
        <w:tc>
          <w:tcPr>
            <w:tcW w:w="2694" w:type="dxa"/>
            <w:tcBorders>
              <w:top w:val="single" w:sz="6" w:space="0" w:color="auto"/>
              <w:left w:val="single" w:sz="6" w:space="0" w:color="auto"/>
              <w:bottom w:val="single" w:sz="6" w:space="0" w:color="auto"/>
              <w:right w:val="single" w:sz="6" w:space="0" w:color="auto"/>
            </w:tcBorders>
            <w:vAlign w:val="center"/>
          </w:tcPr>
          <w:p w14:paraId="601FCF97" w14:textId="11152FBD"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Contar con 2 reloj biométrico de registro de control de asistencia del personal</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3F6BCCCA"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2</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259C41AB"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1</w:t>
            </w:r>
          </w:p>
        </w:tc>
        <w:tc>
          <w:tcPr>
            <w:tcW w:w="864" w:type="dxa"/>
            <w:gridSpan w:val="2"/>
            <w:tcBorders>
              <w:top w:val="single" w:sz="6" w:space="0" w:color="auto"/>
              <w:left w:val="single" w:sz="6" w:space="0" w:color="auto"/>
              <w:bottom w:val="single" w:sz="6" w:space="0" w:color="auto"/>
              <w:right w:val="nil"/>
            </w:tcBorders>
            <w:shd w:val="solid" w:color="FFFF00" w:fill="auto"/>
            <w:vAlign w:val="center"/>
          </w:tcPr>
          <w:p w14:paraId="76900041" w14:textId="77777777" w:rsidR="001D619E" w:rsidRPr="001D619E" w:rsidRDefault="001D619E" w:rsidP="003648DC">
            <w:pPr>
              <w:autoSpaceDE w:val="0"/>
              <w:autoSpaceDN w:val="0"/>
              <w:adjustRightInd w:val="0"/>
              <w:jc w:val="center"/>
              <w:rPr>
                <w:rFonts w:cs="Calibri"/>
                <w:color w:val="000000"/>
                <w:sz w:val="17"/>
                <w:szCs w:val="17"/>
                <w:lang w:eastAsia="es-EC"/>
              </w:rPr>
            </w:pPr>
            <w:r w:rsidRPr="001D619E">
              <w:rPr>
                <w:rFonts w:cs="Calibri"/>
                <w:color w:val="000000"/>
                <w:sz w:val="17"/>
                <w:szCs w:val="17"/>
                <w:lang w:eastAsia="es-EC"/>
              </w:rPr>
              <w:t>50%</w:t>
            </w:r>
          </w:p>
        </w:tc>
        <w:tc>
          <w:tcPr>
            <w:tcW w:w="3100" w:type="dxa"/>
            <w:gridSpan w:val="2"/>
            <w:tcBorders>
              <w:top w:val="single" w:sz="6" w:space="0" w:color="auto"/>
              <w:left w:val="single" w:sz="6" w:space="0" w:color="auto"/>
              <w:bottom w:val="single" w:sz="6" w:space="0" w:color="auto"/>
              <w:right w:val="single" w:sz="6" w:space="0" w:color="auto"/>
            </w:tcBorders>
            <w:vAlign w:val="center"/>
          </w:tcPr>
          <w:p w14:paraId="0D66B43A" w14:textId="78EF2CA9" w:rsidR="001D619E" w:rsidRPr="001D619E" w:rsidRDefault="001D619E" w:rsidP="003648DC">
            <w:pPr>
              <w:autoSpaceDE w:val="0"/>
              <w:autoSpaceDN w:val="0"/>
              <w:adjustRightInd w:val="0"/>
              <w:jc w:val="both"/>
              <w:rPr>
                <w:rFonts w:cs="Calibri"/>
                <w:color w:val="000000"/>
                <w:sz w:val="17"/>
                <w:szCs w:val="17"/>
                <w:lang w:eastAsia="es-EC"/>
              </w:rPr>
            </w:pPr>
            <w:r w:rsidRPr="001D619E">
              <w:rPr>
                <w:rFonts w:cs="Calibri"/>
                <w:color w:val="000000"/>
                <w:sz w:val="17"/>
                <w:szCs w:val="17"/>
                <w:lang w:eastAsia="es-EC"/>
              </w:rPr>
              <w:t>NO SE RECIBIO RESPUESTA A LA PETICION DE LA AQUISICION</w:t>
            </w:r>
          </w:p>
        </w:tc>
      </w:tr>
      <w:tr w:rsidR="001D619E" w14:paraId="722EC4AB" w14:textId="77777777" w:rsidTr="00742E70">
        <w:trPr>
          <w:trHeight w:val="248"/>
        </w:trPr>
        <w:tc>
          <w:tcPr>
            <w:tcW w:w="5686" w:type="dxa"/>
            <w:gridSpan w:val="4"/>
            <w:tcBorders>
              <w:top w:val="single" w:sz="6" w:space="0" w:color="auto"/>
              <w:left w:val="single" w:sz="6" w:space="0" w:color="auto"/>
              <w:bottom w:val="single" w:sz="6" w:space="0" w:color="auto"/>
              <w:right w:val="single" w:sz="6" w:space="0" w:color="auto"/>
            </w:tcBorders>
            <w:shd w:val="solid" w:color="FFFFFF" w:fill="auto"/>
          </w:tcPr>
          <w:p w14:paraId="465FD0D6" w14:textId="77777777" w:rsidR="001D619E" w:rsidRPr="001D619E" w:rsidRDefault="001D619E" w:rsidP="001D619E">
            <w:pPr>
              <w:autoSpaceDE w:val="0"/>
              <w:autoSpaceDN w:val="0"/>
              <w:adjustRightInd w:val="0"/>
              <w:jc w:val="center"/>
              <w:rPr>
                <w:rFonts w:cs="Calibri"/>
                <w:b/>
                <w:bCs/>
                <w:color w:val="000000"/>
                <w:sz w:val="17"/>
                <w:szCs w:val="17"/>
                <w:lang w:eastAsia="es-EC"/>
              </w:rPr>
            </w:pPr>
            <w:proofErr w:type="gramStart"/>
            <w:r w:rsidRPr="001D619E">
              <w:rPr>
                <w:rFonts w:cs="Calibri"/>
                <w:b/>
                <w:bCs/>
                <w:color w:val="000000"/>
                <w:sz w:val="17"/>
                <w:szCs w:val="17"/>
                <w:lang w:eastAsia="es-EC"/>
              </w:rPr>
              <w:t>TOTAL</w:t>
            </w:r>
            <w:proofErr w:type="gramEnd"/>
            <w:r w:rsidRPr="001D619E">
              <w:rPr>
                <w:rFonts w:cs="Calibri"/>
                <w:b/>
                <w:bCs/>
                <w:color w:val="000000"/>
                <w:sz w:val="17"/>
                <w:szCs w:val="17"/>
                <w:lang w:eastAsia="es-EC"/>
              </w:rPr>
              <w:t xml:space="preserve"> DE RESULTADO DE CUMPLIMIENTO DE METAS POA DEL AREA</w:t>
            </w:r>
          </w:p>
        </w:tc>
        <w:tc>
          <w:tcPr>
            <w:tcW w:w="688" w:type="dxa"/>
            <w:gridSpan w:val="2"/>
            <w:tcBorders>
              <w:top w:val="single" w:sz="6" w:space="0" w:color="auto"/>
              <w:left w:val="single" w:sz="6" w:space="0" w:color="auto"/>
              <w:bottom w:val="single" w:sz="6" w:space="0" w:color="auto"/>
              <w:right w:val="single" w:sz="6" w:space="0" w:color="auto"/>
            </w:tcBorders>
            <w:shd w:val="solid" w:color="FFFFFF" w:fill="auto"/>
          </w:tcPr>
          <w:p w14:paraId="216C8ED7" w14:textId="77777777" w:rsidR="001D619E" w:rsidRPr="001D619E" w:rsidRDefault="001D619E" w:rsidP="001D619E">
            <w:pPr>
              <w:autoSpaceDE w:val="0"/>
              <w:autoSpaceDN w:val="0"/>
              <w:adjustRightInd w:val="0"/>
              <w:jc w:val="center"/>
              <w:rPr>
                <w:rFonts w:cs="Calibri"/>
                <w:b/>
                <w:bCs/>
                <w:color w:val="000000"/>
                <w:sz w:val="17"/>
                <w:szCs w:val="17"/>
                <w:lang w:eastAsia="es-EC"/>
              </w:rPr>
            </w:pPr>
          </w:p>
        </w:tc>
        <w:tc>
          <w:tcPr>
            <w:tcW w:w="592" w:type="dxa"/>
            <w:gridSpan w:val="2"/>
            <w:tcBorders>
              <w:top w:val="single" w:sz="6" w:space="0" w:color="auto"/>
              <w:left w:val="single" w:sz="6" w:space="0" w:color="auto"/>
              <w:bottom w:val="single" w:sz="6" w:space="0" w:color="auto"/>
              <w:right w:val="single" w:sz="6" w:space="0" w:color="auto"/>
            </w:tcBorders>
            <w:shd w:val="solid" w:color="FFFFFF" w:fill="auto"/>
          </w:tcPr>
          <w:p w14:paraId="5CB090CA" w14:textId="77777777" w:rsidR="001D619E" w:rsidRPr="001D619E" w:rsidRDefault="001D619E" w:rsidP="001D619E">
            <w:pPr>
              <w:autoSpaceDE w:val="0"/>
              <w:autoSpaceDN w:val="0"/>
              <w:adjustRightInd w:val="0"/>
              <w:jc w:val="center"/>
              <w:rPr>
                <w:rFonts w:cs="Calibri"/>
                <w:b/>
                <w:bCs/>
                <w:color w:val="000000"/>
                <w:sz w:val="17"/>
                <w:szCs w:val="17"/>
                <w:lang w:eastAsia="es-EC"/>
              </w:rPr>
            </w:pPr>
          </w:p>
        </w:tc>
        <w:tc>
          <w:tcPr>
            <w:tcW w:w="864" w:type="dxa"/>
            <w:gridSpan w:val="2"/>
            <w:tcBorders>
              <w:top w:val="single" w:sz="6" w:space="0" w:color="auto"/>
              <w:left w:val="single" w:sz="6" w:space="0" w:color="auto"/>
              <w:bottom w:val="single" w:sz="12" w:space="0" w:color="auto"/>
              <w:right w:val="nil"/>
            </w:tcBorders>
            <w:shd w:val="solid" w:color="FFFF00" w:fill="auto"/>
          </w:tcPr>
          <w:p w14:paraId="7CAF888B" w14:textId="77777777" w:rsidR="001D619E" w:rsidRPr="001D619E" w:rsidRDefault="001D619E" w:rsidP="001D619E">
            <w:pPr>
              <w:autoSpaceDE w:val="0"/>
              <w:autoSpaceDN w:val="0"/>
              <w:adjustRightInd w:val="0"/>
              <w:jc w:val="center"/>
              <w:rPr>
                <w:rFonts w:cs="Calibri"/>
                <w:b/>
                <w:bCs/>
                <w:color w:val="000000"/>
                <w:sz w:val="17"/>
                <w:szCs w:val="17"/>
                <w:lang w:eastAsia="es-EC"/>
              </w:rPr>
            </w:pPr>
            <w:r w:rsidRPr="001D619E">
              <w:rPr>
                <w:rFonts w:cs="Calibri"/>
                <w:b/>
                <w:bCs/>
                <w:color w:val="000000"/>
                <w:sz w:val="17"/>
                <w:szCs w:val="17"/>
                <w:lang w:eastAsia="es-EC"/>
              </w:rPr>
              <w:t>65%</w:t>
            </w:r>
          </w:p>
        </w:tc>
        <w:tc>
          <w:tcPr>
            <w:tcW w:w="3100" w:type="dxa"/>
            <w:gridSpan w:val="2"/>
            <w:tcBorders>
              <w:top w:val="single" w:sz="6" w:space="0" w:color="auto"/>
              <w:left w:val="single" w:sz="6" w:space="0" w:color="auto"/>
              <w:bottom w:val="single" w:sz="6" w:space="0" w:color="auto"/>
              <w:right w:val="single" w:sz="6" w:space="0" w:color="auto"/>
            </w:tcBorders>
            <w:shd w:val="solid" w:color="FFFFFF" w:fill="auto"/>
          </w:tcPr>
          <w:p w14:paraId="751643AA" w14:textId="77777777" w:rsidR="001D619E" w:rsidRPr="001D619E" w:rsidRDefault="001D619E" w:rsidP="001D619E">
            <w:pPr>
              <w:autoSpaceDE w:val="0"/>
              <w:autoSpaceDN w:val="0"/>
              <w:adjustRightInd w:val="0"/>
              <w:jc w:val="center"/>
              <w:rPr>
                <w:rFonts w:cs="Arial"/>
                <w:color w:val="000000"/>
                <w:sz w:val="17"/>
                <w:szCs w:val="17"/>
                <w:lang w:eastAsia="es-EC"/>
              </w:rPr>
            </w:pPr>
          </w:p>
        </w:tc>
      </w:tr>
      <w:tr w:rsidR="001D619E" w14:paraId="1EBC018D" w14:textId="77777777" w:rsidTr="00742E70">
        <w:trPr>
          <w:trHeight w:val="236"/>
        </w:trPr>
        <w:tc>
          <w:tcPr>
            <w:tcW w:w="5686" w:type="dxa"/>
            <w:gridSpan w:val="4"/>
            <w:tcBorders>
              <w:top w:val="nil"/>
              <w:left w:val="single" w:sz="4" w:space="0" w:color="auto"/>
              <w:bottom w:val="single" w:sz="6" w:space="0" w:color="auto"/>
              <w:right w:val="nil"/>
            </w:tcBorders>
            <w:shd w:val="solid" w:color="FFFFFF" w:fill="auto"/>
          </w:tcPr>
          <w:p w14:paraId="073BD454" w14:textId="1BECF28F" w:rsidR="001D619E" w:rsidRPr="001D619E" w:rsidRDefault="00742E70">
            <w:pPr>
              <w:autoSpaceDE w:val="0"/>
              <w:autoSpaceDN w:val="0"/>
              <w:adjustRightInd w:val="0"/>
              <w:rPr>
                <w:rFonts w:cs="Calibri"/>
                <w:b/>
                <w:bCs/>
                <w:color w:val="000000"/>
                <w:sz w:val="18"/>
                <w:szCs w:val="18"/>
                <w:lang w:eastAsia="es-EC"/>
              </w:rPr>
            </w:pPr>
            <w:r>
              <w:rPr>
                <w:rFonts w:cs="Calibri"/>
                <w:b/>
                <w:bCs/>
                <w:color w:val="000000"/>
                <w:sz w:val="18"/>
                <w:szCs w:val="18"/>
                <w:lang w:eastAsia="es-EC"/>
              </w:rPr>
              <w:t>OBSERVACION:</w:t>
            </w:r>
          </w:p>
          <w:p w14:paraId="1D4D45E7" w14:textId="77777777" w:rsidR="001D619E" w:rsidRPr="001D619E" w:rsidRDefault="001D619E">
            <w:pPr>
              <w:autoSpaceDE w:val="0"/>
              <w:autoSpaceDN w:val="0"/>
              <w:adjustRightInd w:val="0"/>
              <w:rPr>
                <w:rFonts w:cs="Calibri"/>
                <w:b/>
                <w:bCs/>
                <w:color w:val="000000"/>
                <w:sz w:val="18"/>
                <w:szCs w:val="18"/>
                <w:lang w:eastAsia="es-EC"/>
              </w:rPr>
            </w:pPr>
            <w:r w:rsidRPr="001D619E">
              <w:rPr>
                <w:rFonts w:cs="Calibri"/>
                <w:b/>
                <w:bCs/>
                <w:color w:val="000000"/>
                <w:sz w:val="18"/>
                <w:szCs w:val="18"/>
                <w:lang w:eastAsia="es-EC"/>
              </w:rPr>
              <w:t>Meta 5.- Se superó la meta planificada en un 372%</w:t>
            </w:r>
          </w:p>
        </w:tc>
        <w:tc>
          <w:tcPr>
            <w:tcW w:w="688" w:type="dxa"/>
            <w:gridSpan w:val="2"/>
            <w:tcBorders>
              <w:top w:val="nil"/>
              <w:left w:val="nil"/>
              <w:bottom w:val="single" w:sz="6" w:space="0" w:color="auto"/>
              <w:right w:val="nil"/>
            </w:tcBorders>
            <w:shd w:val="solid" w:color="FFFFFF" w:fill="auto"/>
          </w:tcPr>
          <w:p w14:paraId="19C65BAA" w14:textId="77777777" w:rsidR="001D619E" w:rsidRPr="001D619E" w:rsidRDefault="001D619E">
            <w:pPr>
              <w:autoSpaceDE w:val="0"/>
              <w:autoSpaceDN w:val="0"/>
              <w:adjustRightInd w:val="0"/>
              <w:rPr>
                <w:rFonts w:cs="Calibri"/>
                <w:b/>
                <w:bCs/>
                <w:color w:val="000000"/>
                <w:sz w:val="18"/>
                <w:szCs w:val="18"/>
                <w:lang w:eastAsia="es-EC"/>
              </w:rPr>
            </w:pPr>
          </w:p>
        </w:tc>
        <w:tc>
          <w:tcPr>
            <w:tcW w:w="592" w:type="dxa"/>
            <w:gridSpan w:val="2"/>
            <w:tcBorders>
              <w:top w:val="nil"/>
              <w:left w:val="nil"/>
              <w:bottom w:val="single" w:sz="6" w:space="0" w:color="auto"/>
              <w:right w:val="nil"/>
            </w:tcBorders>
            <w:shd w:val="solid" w:color="FFFFFF" w:fill="auto"/>
          </w:tcPr>
          <w:p w14:paraId="69B75136" w14:textId="77777777" w:rsidR="001D619E" w:rsidRPr="001D619E" w:rsidRDefault="001D619E">
            <w:pPr>
              <w:autoSpaceDE w:val="0"/>
              <w:autoSpaceDN w:val="0"/>
              <w:adjustRightInd w:val="0"/>
              <w:rPr>
                <w:rFonts w:cs="Calibri"/>
                <w:b/>
                <w:bCs/>
                <w:color w:val="000000"/>
                <w:sz w:val="18"/>
                <w:szCs w:val="18"/>
                <w:lang w:eastAsia="es-EC"/>
              </w:rPr>
            </w:pPr>
          </w:p>
        </w:tc>
        <w:tc>
          <w:tcPr>
            <w:tcW w:w="864" w:type="dxa"/>
            <w:gridSpan w:val="2"/>
            <w:tcBorders>
              <w:top w:val="nil"/>
              <w:left w:val="nil"/>
              <w:bottom w:val="single" w:sz="6" w:space="0" w:color="auto"/>
              <w:right w:val="nil"/>
            </w:tcBorders>
            <w:shd w:val="solid" w:color="FFFFFF" w:fill="auto"/>
          </w:tcPr>
          <w:p w14:paraId="38B37742" w14:textId="77777777" w:rsidR="001D619E" w:rsidRPr="001D619E" w:rsidRDefault="001D619E">
            <w:pPr>
              <w:autoSpaceDE w:val="0"/>
              <w:autoSpaceDN w:val="0"/>
              <w:adjustRightInd w:val="0"/>
              <w:rPr>
                <w:rFonts w:cs="Calibri"/>
                <w:b/>
                <w:bCs/>
                <w:color w:val="000000"/>
                <w:sz w:val="18"/>
                <w:szCs w:val="18"/>
                <w:lang w:eastAsia="es-EC"/>
              </w:rPr>
            </w:pPr>
          </w:p>
        </w:tc>
        <w:tc>
          <w:tcPr>
            <w:tcW w:w="3100" w:type="dxa"/>
            <w:gridSpan w:val="2"/>
            <w:tcBorders>
              <w:top w:val="nil"/>
              <w:left w:val="nil"/>
              <w:bottom w:val="single" w:sz="6" w:space="0" w:color="auto"/>
              <w:right w:val="single" w:sz="6" w:space="0" w:color="auto"/>
            </w:tcBorders>
            <w:shd w:val="solid" w:color="FFFFFF" w:fill="auto"/>
          </w:tcPr>
          <w:p w14:paraId="57F2F55E" w14:textId="77777777" w:rsidR="001D619E" w:rsidRPr="001D619E" w:rsidRDefault="001D619E">
            <w:pPr>
              <w:autoSpaceDE w:val="0"/>
              <w:autoSpaceDN w:val="0"/>
              <w:adjustRightInd w:val="0"/>
              <w:rPr>
                <w:rFonts w:cs="Calibri"/>
                <w:b/>
                <w:bCs/>
                <w:color w:val="000000"/>
                <w:sz w:val="18"/>
                <w:szCs w:val="18"/>
                <w:lang w:eastAsia="es-EC"/>
              </w:rPr>
            </w:pPr>
          </w:p>
        </w:tc>
      </w:tr>
    </w:tbl>
    <w:p w14:paraId="3154996A" w14:textId="02602A4A" w:rsidR="00256C8B" w:rsidRDefault="00256C8B" w:rsidP="001D619E">
      <w:pPr>
        <w:rPr>
          <w:noProof/>
        </w:rPr>
      </w:pPr>
    </w:p>
    <w:p w14:paraId="3E431D71" w14:textId="686F1F80" w:rsidR="000F2AED" w:rsidRDefault="003648DC" w:rsidP="00363944">
      <w:pPr>
        <w:jc w:val="center"/>
        <w:rPr>
          <w:noProof/>
        </w:rPr>
      </w:pPr>
      <w:r>
        <w:rPr>
          <w:noProof/>
        </w:rPr>
        <w:drawing>
          <wp:inline distT="0" distB="0" distL="0" distR="0" wp14:anchorId="0A186C03" wp14:editId="099E1EF0">
            <wp:extent cx="4173220" cy="1743075"/>
            <wp:effectExtent l="0" t="0" r="17780" b="9525"/>
            <wp:docPr id="3" name="Gráfico 3">
              <a:extLst xmlns:a="http://schemas.openxmlformats.org/drawingml/2006/main">
                <a:ext uri="{FF2B5EF4-FFF2-40B4-BE49-F238E27FC236}">
                  <a16:creationId xmlns:a16="http://schemas.microsoft.com/office/drawing/2014/main" id="{281F3E78-348D-40CC-B67E-994168EAA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283D6C7" w14:textId="26D36710" w:rsidR="000F2AED" w:rsidRDefault="000F2AED" w:rsidP="000F7CD1">
      <w:pPr>
        <w:rPr>
          <w:noProof/>
        </w:rPr>
      </w:pPr>
    </w:p>
    <w:p w14:paraId="17259154" w14:textId="77777777" w:rsidR="000F2AED" w:rsidRPr="00363944" w:rsidRDefault="000F2AED" w:rsidP="00363944">
      <w:pPr>
        <w:jc w:val="center"/>
        <w:rPr>
          <w:rFonts w:ascii="Times New Roman" w:eastAsia="Times New Roman" w:hAnsi="Times New Roman" w:cs="Times New Roman"/>
          <w:b/>
          <w:bCs/>
          <w:u w:val="single"/>
          <w:lang w:eastAsia="es-EC"/>
        </w:rPr>
      </w:pPr>
    </w:p>
    <w:p w14:paraId="0F88D85F" w14:textId="0FE15F99" w:rsidR="00256C8B" w:rsidRDefault="00256C8B" w:rsidP="00551876">
      <w:pPr>
        <w:jc w:val="center"/>
        <w:rPr>
          <w:rFonts w:ascii="Times New Roman" w:eastAsia="Times New Roman" w:hAnsi="Times New Roman" w:cs="Times New Roman"/>
          <w:b/>
          <w:bCs/>
          <w:u w:val="single"/>
          <w:lang w:eastAsia="es-EC"/>
        </w:rPr>
      </w:pPr>
    </w:p>
    <w:tbl>
      <w:tblPr>
        <w:tblW w:w="11108" w:type="dxa"/>
        <w:tblInd w:w="-1142" w:type="dxa"/>
        <w:tblLayout w:type="fixed"/>
        <w:tblCellMar>
          <w:left w:w="70" w:type="dxa"/>
          <w:right w:w="70" w:type="dxa"/>
        </w:tblCellMar>
        <w:tblLook w:val="0000" w:firstRow="0" w:lastRow="0" w:firstColumn="0" w:lastColumn="0" w:noHBand="0" w:noVBand="0"/>
      </w:tblPr>
      <w:tblGrid>
        <w:gridCol w:w="425"/>
        <w:gridCol w:w="3544"/>
        <w:gridCol w:w="3564"/>
        <w:gridCol w:w="16"/>
        <w:gridCol w:w="672"/>
        <w:gridCol w:w="16"/>
        <w:gridCol w:w="576"/>
        <w:gridCol w:w="16"/>
        <w:gridCol w:w="848"/>
        <w:gridCol w:w="16"/>
        <w:gridCol w:w="1407"/>
        <w:gridCol w:w="8"/>
      </w:tblGrid>
      <w:tr w:rsidR="001A7027" w14:paraId="0BF431C5" w14:textId="77777777" w:rsidTr="001A7027">
        <w:trPr>
          <w:trHeight w:val="408"/>
        </w:trPr>
        <w:tc>
          <w:tcPr>
            <w:tcW w:w="11108" w:type="dxa"/>
            <w:gridSpan w:val="12"/>
            <w:tcBorders>
              <w:top w:val="single" w:sz="6" w:space="0" w:color="auto"/>
              <w:left w:val="single" w:sz="6" w:space="0" w:color="auto"/>
              <w:bottom w:val="single" w:sz="6" w:space="0" w:color="auto"/>
              <w:right w:val="single" w:sz="6" w:space="0" w:color="auto"/>
            </w:tcBorders>
            <w:shd w:val="solid" w:color="CCFFCC" w:fill="auto"/>
            <w:vAlign w:val="center"/>
          </w:tcPr>
          <w:p w14:paraId="6B03CD9F" w14:textId="45D15E1B" w:rsidR="001A7027" w:rsidRPr="001A7027" w:rsidRDefault="001A7027" w:rsidP="001A7027">
            <w:pPr>
              <w:autoSpaceDE w:val="0"/>
              <w:autoSpaceDN w:val="0"/>
              <w:adjustRightInd w:val="0"/>
              <w:jc w:val="center"/>
              <w:rPr>
                <w:rFonts w:cs="Calibri"/>
                <w:b/>
                <w:bCs/>
                <w:color w:val="000000"/>
                <w:sz w:val="18"/>
                <w:szCs w:val="18"/>
                <w:lang w:eastAsia="es-EC"/>
              </w:rPr>
            </w:pPr>
            <w:r w:rsidRPr="001A7027">
              <w:rPr>
                <w:rFonts w:cs="Calibri"/>
                <w:b/>
                <w:bCs/>
                <w:color w:val="000000"/>
                <w:sz w:val="20"/>
                <w:szCs w:val="20"/>
                <w:lang w:eastAsia="es-EC"/>
              </w:rPr>
              <w:t>SUBPROCESO ATENCION AL USUARIO</w:t>
            </w:r>
          </w:p>
        </w:tc>
      </w:tr>
      <w:tr w:rsidR="001A7027" w:rsidRPr="00284049" w14:paraId="39659286" w14:textId="77777777" w:rsidTr="001A7027">
        <w:trPr>
          <w:gridAfter w:val="1"/>
          <w:wAfter w:w="8" w:type="dxa"/>
          <w:trHeight w:val="360"/>
        </w:trPr>
        <w:tc>
          <w:tcPr>
            <w:tcW w:w="425" w:type="dxa"/>
            <w:tcBorders>
              <w:top w:val="nil"/>
              <w:left w:val="single" w:sz="12" w:space="0" w:color="auto"/>
              <w:bottom w:val="single" w:sz="12" w:space="0" w:color="auto"/>
              <w:right w:val="single" w:sz="12" w:space="0" w:color="auto"/>
            </w:tcBorders>
            <w:shd w:val="solid" w:color="000000" w:fill="auto"/>
            <w:vAlign w:val="center"/>
          </w:tcPr>
          <w:p w14:paraId="32260059" w14:textId="77777777" w:rsidR="001A7027" w:rsidRPr="00284049" w:rsidRDefault="001A7027" w:rsidP="001A7027">
            <w:pPr>
              <w:autoSpaceDE w:val="0"/>
              <w:autoSpaceDN w:val="0"/>
              <w:adjustRightInd w:val="0"/>
              <w:jc w:val="center"/>
              <w:rPr>
                <w:rFonts w:cs="Calibri"/>
                <w:b/>
                <w:bCs/>
                <w:color w:val="FFFFFF"/>
                <w:sz w:val="20"/>
                <w:szCs w:val="20"/>
                <w:lang w:eastAsia="es-EC"/>
              </w:rPr>
            </w:pPr>
            <w:r w:rsidRPr="00284049">
              <w:rPr>
                <w:rFonts w:cs="Calibri"/>
                <w:b/>
                <w:bCs/>
                <w:color w:val="FFFFFF"/>
                <w:sz w:val="20"/>
                <w:szCs w:val="20"/>
                <w:lang w:eastAsia="es-EC"/>
              </w:rPr>
              <w:t>#</w:t>
            </w:r>
          </w:p>
        </w:tc>
        <w:tc>
          <w:tcPr>
            <w:tcW w:w="3544" w:type="dxa"/>
            <w:tcBorders>
              <w:top w:val="nil"/>
              <w:left w:val="single" w:sz="12" w:space="0" w:color="auto"/>
              <w:bottom w:val="nil"/>
              <w:right w:val="single" w:sz="12" w:space="0" w:color="auto"/>
            </w:tcBorders>
            <w:shd w:val="solid" w:color="000000" w:fill="auto"/>
            <w:vAlign w:val="center"/>
          </w:tcPr>
          <w:p w14:paraId="76E82F7E" w14:textId="77777777" w:rsidR="001A7027" w:rsidRPr="00284049" w:rsidRDefault="001A7027" w:rsidP="001A7027">
            <w:pPr>
              <w:autoSpaceDE w:val="0"/>
              <w:autoSpaceDN w:val="0"/>
              <w:adjustRightInd w:val="0"/>
              <w:jc w:val="center"/>
              <w:rPr>
                <w:rFonts w:cs="Calibri"/>
                <w:b/>
                <w:bCs/>
                <w:color w:val="FFFFFF"/>
                <w:sz w:val="20"/>
                <w:szCs w:val="20"/>
                <w:lang w:eastAsia="es-EC"/>
              </w:rPr>
            </w:pPr>
            <w:r w:rsidRPr="00284049">
              <w:rPr>
                <w:rFonts w:cs="Calibri"/>
                <w:b/>
                <w:bCs/>
                <w:color w:val="FFFFFF"/>
                <w:sz w:val="20"/>
                <w:szCs w:val="20"/>
                <w:lang w:eastAsia="es-EC"/>
              </w:rPr>
              <w:t>PROYECTOS/ACTIVIDADES</w:t>
            </w:r>
          </w:p>
        </w:tc>
        <w:tc>
          <w:tcPr>
            <w:tcW w:w="3564" w:type="dxa"/>
            <w:tcBorders>
              <w:top w:val="nil"/>
              <w:left w:val="single" w:sz="12" w:space="0" w:color="auto"/>
              <w:bottom w:val="single" w:sz="12" w:space="0" w:color="auto"/>
              <w:right w:val="single" w:sz="12" w:space="0" w:color="auto"/>
            </w:tcBorders>
            <w:shd w:val="solid" w:color="000000" w:fill="auto"/>
            <w:vAlign w:val="center"/>
          </w:tcPr>
          <w:p w14:paraId="4472FAD2" w14:textId="3A99AF35" w:rsidR="001A7027" w:rsidRPr="00284049" w:rsidRDefault="001A7027" w:rsidP="001A7027">
            <w:pPr>
              <w:autoSpaceDE w:val="0"/>
              <w:autoSpaceDN w:val="0"/>
              <w:adjustRightInd w:val="0"/>
              <w:jc w:val="center"/>
              <w:rPr>
                <w:rFonts w:cs="Calibri"/>
                <w:b/>
                <w:bCs/>
                <w:color w:val="FFFFFF"/>
                <w:sz w:val="20"/>
                <w:szCs w:val="20"/>
                <w:lang w:eastAsia="es-EC"/>
              </w:rPr>
            </w:pPr>
            <w:r w:rsidRPr="00284049">
              <w:rPr>
                <w:rFonts w:cs="Calibri"/>
                <w:b/>
                <w:bCs/>
                <w:color w:val="FFFFFF"/>
                <w:sz w:val="20"/>
                <w:szCs w:val="20"/>
                <w:lang w:eastAsia="es-EC"/>
              </w:rPr>
              <w:t>METAS</w:t>
            </w:r>
          </w:p>
        </w:tc>
        <w:tc>
          <w:tcPr>
            <w:tcW w:w="688" w:type="dxa"/>
            <w:gridSpan w:val="2"/>
            <w:tcBorders>
              <w:top w:val="nil"/>
              <w:left w:val="single" w:sz="12" w:space="0" w:color="auto"/>
              <w:bottom w:val="nil"/>
              <w:right w:val="single" w:sz="12" w:space="0" w:color="auto"/>
            </w:tcBorders>
            <w:shd w:val="solid" w:color="000000" w:fill="auto"/>
            <w:vAlign w:val="center"/>
          </w:tcPr>
          <w:p w14:paraId="0A0D227C" w14:textId="77777777" w:rsidR="001A7027" w:rsidRPr="00284049" w:rsidRDefault="001A7027" w:rsidP="001A7027">
            <w:pPr>
              <w:autoSpaceDE w:val="0"/>
              <w:autoSpaceDN w:val="0"/>
              <w:adjustRightInd w:val="0"/>
              <w:jc w:val="center"/>
              <w:rPr>
                <w:rFonts w:cs="Calibri"/>
                <w:b/>
                <w:bCs/>
                <w:color w:val="FFFFFF"/>
                <w:sz w:val="20"/>
                <w:szCs w:val="20"/>
                <w:lang w:eastAsia="es-EC"/>
              </w:rPr>
            </w:pPr>
            <w:proofErr w:type="gramStart"/>
            <w:r w:rsidRPr="00284049">
              <w:rPr>
                <w:rFonts w:cs="Calibri"/>
                <w:b/>
                <w:bCs/>
                <w:color w:val="FFFFFF"/>
                <w:sz w:val="20"/>
                <w:szCs w:val="20"/>
                <w:lang w:eastAsia="es-EC"/>
              </w:rPr>
              <w:t>TOTAL</w:t>
            </w:r>
            <w:proofErr w:type="gramEnd"/>
            <w:r w:rsidRPr="00284049">
              <w:rPr>
                <w:rFonts w:cs="Calibri"/>
                <w:b/>
                <w:bCs/>
                <w:color w:val="FFFFFF"/>
                <w:sz w:val="20"/>
                <w:szCs w:val="20"/>
                <w:lang w:eastAsia="es-EC"/>
              </w:rPr>
              <w:t xml:space="preserve"> PLANIFICADO</w:t>
            </w:r>
          </w:p>
        </w:tc>
        <w:tc>
          <w:tcPr>
            <w:tcW w:w="592" w:type="dxa"/>
            <w:gridSpan w:val="2"/>
            <w:tcBorders>
              <w:top w:val="nil"/>
              <w:left w:val="single" w:sz="12" w:space="0" w:color="auto"/>
              <w:bottom w:val="nil"/>
              <w:right w:val="single" w:sz="12" w:space="0" w:color="auto"/>
            </w:tcBorders>
            <w:shd w:val="solid" w:color="000000" w:fill="auto"/>
            <w:vAlign w:val="center"/>
          </w:tcPr>
          <w:p w14:paraId="34F09A82" w14:textId="77777777" w:rsidR="001A7027" w:rsidRPr="00284049" w:rsidRDefault="001A7027" w:rsidP="001A7027">
            <w:pPr>
              <w:autoSpaceDE w:val="0"/>
              <w:autoSpaceDN w:val="0"/>
              <w:adjustRightInd w:val="0"/>
              <w:jc w:val="center"/>
              <w:rPr>
                <w:rFonts w:cs="Calibri"/>
                <w:b/>
                <w:bCs/>
                <w:color w:val="FFFFFF"/>
                <w:sz w:val="20"/>
                <w:szCs w:val="20"/>
                <w:lang w:eastAsia="es-EC"/>
              </w:rPr>
            </w:pPr>
            <w:proofErr w:type="gramStart"/>
            <w:r w:rsidRPr="00284049">
              <w:rPr>
                <w:rFonts w:cs="Calibri"/>
                <w:b/>
                <w:bCs/>
                <w:color w:val="FFFFFF"/>
                <w:sz w:val="20"/>
                <w:szCs w:val="20"/>
                <w:lang w:eastAsia="es-EC"/>
              </w:rPr>
              <w:t>TOTAL</w:t>
            </w:r>
            <w:proofErr w:type="gramEnd"/>
            <w:r w:rsidRPr="00284049">
              <w:rPr>
                <w:rFonts w:cs="Calibri"/>
                <w:b/>
                <w:bCs/>
                <w:color w:val="FFFFFF"/>
                <w:sz w:val="20"/>
                <w:szCs w:val="20"/>
                <w:lang w:eastAsia="es-EC"/>
              </w:rPr>
              <w:t xml:space="preserve"> EJECUTADO</w:t>
            </w:r>
          </w:p>
        </w:tc>
        <w:tc>
          <w:tcPr>
            <w:tcW w:w="864" w:type="dxa"/>
            <w:gridSpan w:val="2"/>
            <w:tcBorders>
              <w:top w:val="nil"/>
              <w:left w:val="single" w:sz="12" w:space="0" w:color="auto"/>
              <w:bottom w:val="nil"/>
              <w:right w:val="nil"/>
            </w:tcBorders>
            <w:shd w:val="solid" w:color="000000" w:fill="auto"/>
            <w:vAlign w:val="center"/>
          </w:tcPr>
          <w:p w14:paraId="0D642E31" w14:textId="77777777" w:rsidR="001A7027" w:rsidRPr="00284049" w:rsidRDefault="001A7027" w:rsidP="001A7027">
            <w:pPr>
              <w:autoSpaceDE w:val="0"/>
              <w:autoSpaceDN w:val="0"/>
              <w:adjustRightInd w:val="0"/>
              <w:jc w:val="center"/>
              <w:rPr>
                <w:rFonts w:cs="Calibri"/>
                <w:b/>
                <w:bCs/>
                <w:color w:val="FFFFFF"/>
                <w:sz w:val="20"/>
                <w:szCs w:val="20"/>
                <w:lang w:eastAsia="es-EC"/>
              </w:rPr>
            </w:pPr>
            <w:r w:rsidRPr="00284049">
              <w:rPr>
                <w:rFonts w:cs="Calibri"/>
                <w:b/>
                <w:bCs/>
                <w:color w:val="FFFFFF"/>
                <w:sz w:val="20"/>
                <w:szCs w:val="20"/>
                <w:lang w:eastAsia="es-EC"/>
              </w:rPr>
              <w:t>% TOTAL DE CUMPLIMIENTO DE METAS</w:t>
            </w:r>
          </w:p>
        </w:tc>
        <w:tc>
          <w:tcPr>
            <w:tcW w:w="1423" w:type="dxa"/>
            <w:gridSpan w:val="2"/>
            <w:tcBorders>
              <w:top w:val="nil"/>
              <w:left w:val="single" w:sz="6" w:space="0" w:color="auto"/>
              <w:bottom w:val="nil"/>
              <w:right w:val="nil"/>
            </w:tcBorders>
            <w:shd w:val="solid" w:color="000000" w:fill="auto"/>
            <w:vAlign w:val="center"/>
          </w:tcPr>
          <w:p w14:paraId="574CD3C8" w14:textId="77777777" w:rsidR="001A7027" w:rsidRPr="00284049" w:rsidRDefault="001A7027" w:rsidP="001A7027">
            <w:pPr>
              <w:autoSpaceDE w:val="0"/>
              <w:autoSpaceDN w:val="0"/>
              <w:adjustRightInd w:val="0"/>
              <w:jc w:val="center"/>
              <w:rPr>
                <w:rFonts w:cs="Calibri"/>
                <w:b/>
                <w:bCs/>
                <w:color w:val="FFFFFF"/>
                <w:sz w:val="20"/>
                <w:szCs w:val="20"/>
                <w:lang w:eastAsia="es-EC"/>
              </w:rPr>
            </w:pPr>
            <w:r w:rsidRPr="00284049">
              <w:rPr>
                <w:rFonts w:cs="Calibri"/>
                <w:b/>
                <w:bCs/>
                <w:color w:val="FFFFFF"/>
                <w:sz w:val="20"/>
                <w:szCs w:val="20"/>
                <w:lang w:eastAsia="es-EC"/>
              </w:rPr>
              <w:t>OBSERVACIÓN</w:t>
            </w:r>
          </w:p>
        </w:tc>
      </w:tr>
      <w:tr w:rsidR="001A7027" w:rsidRPr="00284049" w14:paraId="0CBA25C6" w14:textId="77777777" w:rsidTr="001A7027">
        <w:trPr>
          <w:gridAfter w:val="1"/>
          <w:wAfter w:w="8" w:type="dxa"/>
          <w:trHeight w:val="913"/>
        </w:trPr>
        <w:tc>
          <w:tcPr>
            <w:tcW w:w="425" w:type="dxa"/>
            <w:tcBorders>
              <w:top w:val="single" w:sz="12" w:space="0" w:color="auto"/>
              <w:left w:val="single" w:sz="12" w:space="0" w:color="auto"/>
              <w:bottom w:val="single" w:sz="6" w:space="0" w:color="auto"/>
              <w:right w:val="single" w:sz="6" w:space="0" w:color="auto"/>
            </w:tcBorders>
            <w:shd w:val="solid" w:color="FFFFFF" w:fill="auto"/>
            <w:vAlign w:val="center"/>
          </w:tcPr>
          <w:p w14:paraId="08B2E39E"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w:t>
            </w:r>
          </w:p>
        </w:tc>
        <w:tc>
          <w:tcPr>
            <w:tcW w:w="3544" w:type="dxa"/>
            <w:tcBorders>
              <w:top w:val="single" w:sz="6" w:space="0" w:color="auto"/>
              <w:left w:val="nil"/>
              <w:bottom w:val="single" w:sz="6" w:space="0" w:color="auto"/>
              <w:right w:val="single" w:sz="6" w:space="0" w:color="auto"/>
            </w:tcBorders>
            <w:vAlign w:val="center"/>
          </w:tcPr>
          <w:p w14:paraId="51D2DC12" w14:textId="77777777"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Planes de simplificación de trámites administrativos</w:t>
            </w:r>
          </w:p>
        </w:tc>
        <w:tc>
          <w:tcPr>
            <w:tcW w:w="3564" w:type="dxa"/>
            <w:tcBorders>
              <w:top w:val="single" w:sz="6" w:space="0" w:color="auto"/>
              <w:left w:val="nil"/>
              <w:bottom w:val="single" w:sz="6" w:space="0" w:color="auto"/>
              <w:right w:val="single" w:sz="6" w:space="0" w:color="auto"/>
            </w:tcBorders>
            <w:vAlign w:val="center"/>
          </w:tcPr>
          <w:p w14:paraId="215176CF" w14:textId="053FD87D"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Levantar el catastro de los servicios, tramites y productos que la institución ofrece a la ciudadanía</w:t>
            </w:r>
          </w:p>
        </w:tc>
        <w:tc>
          <w:tcPr>
            <w:tcW w:w="688" w:type="dxa"/>
            <w:gridSpan w:val="2"/>
            <w:tcBorders>
              <w:top w:val="single" w:sz="12" w:space="0" w:color="auto"/>
              <w:left w:val="single" w:sz="6" w:space="0" w:color="auto"/>
              <w:bottom w:val="single" w:sz="6" w:space="0" w:color="auto"/>
              <w:right w:val="single" w:sz="6" w:space="0" w:color="auto"/>
            </w:tcBorders>
            <w:vAlign w:val="center"/>
          </w:tcPr>
          <w:p w14:paraId="4D4795A0"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5</w:t>
            </w:r>
          </w:p>
        </w:tc>
        <w:tc>
          <w:tcPr>
            <w:tcW w:w="592" w:type="dxa"/>
            <w:gridSpan w:val="2"/>
            <w:tcBorders>
              <w:top w:val="single" w:sz="12" w:space="0" w:color="auto"/>
              <w:left w:val="single" w:sz="6" w:space="0" w:color="auto"/>
              <w:bottom w:val="single" w:sz="6" w:space="0" w:color="auto"/>
              <w:right w:val="single" w:sz="6" w:space="0" w:color="auto"/>
            </w:tcBorders>
            <w:vAlign w:val="center"/>
          </w:tcPr>
          <w:p w14:paraId="4E43FE54"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5</w:t>
            </w:r>
          </w:p>
        </w:tc>
        <w:tc>
          <w:tcPr>
            <w:tcW w:w="864" w:type="dxa"/>
            <w:gridSpan w:val="2"/>
            <w:tcBorders>
              <w:top w:val="single" w:sz="12" w:space="0" w:color="auto"/>
              <w:left w:val="single" w:sz="6" w:space="0" w:color="auto"/>
              <w:bottom w:val="single" w:sz="6" w:space="0" w:color="auto"/>
              <w:right w:val="nil"/>
            </w:tcBorders>
            <w:shd w:val="solid" w:color="008000" w:fill="auto"/>
            <w:vAlign w:val="center"/>
          </w:tcPr>
          <w:p w14:paraId="2180C93D"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100%</w:t>
            </w:r>
          </w:p>
        </w:tc>
        <w:tc>
          <w:tcPr>
            <w:tcW w:w="142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4B4F223" w14:textId="77777777" w:rsidR="001A7027" w:rsidRPr="00284049" w:rsidRDefault="001A7027" w:rsidP="001A7027">
            <w:pPr>
              <w:autoSpaceDE w:val="0"/>
              <w:autoSpaceDN w:val="0"/>
              <w:adjustRightInd w:val="0"/>
              <w:jc w:val="center"/>
              <w:rPr>
                <w:rFonts w:cs="Arial"/>
                <w:color w:val="000000"/>
                <w:sz w:val="20"/>
                <w:szCs w:val="20"/>
                <w:lang w:eastAsia="es-EC"/>
              </w:rPr>
            </w:pPr>
          </w:p>
        </w:tc>
      </w:tr>
      <w:tr w:rsidR="001A7027" w:rsidRPr="00284049" w14:paraId="311CF4A8" w14:textId="77777777" w:rsidTr="001A7027">
        <w:trPr>
          <w:gridAfter w:val="1"/>
          <w:wAfter w:w="8" w:type="dxa"/>
          <w:trHeight w:val="545"/>
        </w:trPr>
        <w:tc>
          <w:tcPr>
            <w:tcW w:w="425" w:type="dxa"/>
            <w:tcBorders>
              <w:top w:val="single" w:sz="6" w:space="0" w:color="auto"/>
              <w:left w:val="single" w:sz="12" w:space="0" w:color="auto"/>
              <w:bottom w:val="single" w:sz="6" w:space="0" w:color="auto"/>
              <w:right w:val="single" w:sz="6" w:space="0" w:color="auto"/>
            </w:tcBorders>
            <w:shd w:val="solid" w:color="FFFFFF" w:fill="auto"/>
            <w:vAlign w:val="center"/>
          </w:tcPr>
          <w:p w14:paraId="5C47D679"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2</w:t>
            </w:r>
          </w:p>
        </w:tc>
        <w:tc>
          <w:tcPr>
            <w:tcW w:w="3544" w:type="dxa"/>
            <w:tcBorders>
              <w:top w:val="single" w:sz="6" w:space="0" w:color="auto"/>
              <w:left w:val="nil"/>
              <w:bottom w:val="single" w:sz="6" w:space="0" w:color="auto"/>
              <w:right w:val="single" w:sz="6" w:space="0" w:color="auto"/>
            </w:tcBorders>
            <w:vAlign w:val="center"/>
          </w:tcPr>
          <w:p w14:paraId="4AFBCCFA" w14:textId="77777777"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Protocolos de atención: Presencial, Virtual, Telefónico</w:t>
            </w:r>
          </w:p>
        </w:tc>
        <w:tc>
          <w:tcPr>
            <w:tcW w:w="3564" w:type="dxa"/>
            <w:tcBorders>
              <w:top w:val="single" w:sz="6" w:space="0" w:color="auto"/>
              <w:left w:val="nil"/>
              <w:bottom w:val="single" w:sz="6" w:space="0" w:color="auto"/>
              <w:right w:val="single" w:sz="6" w:space="0" w:color="auto"/>
            </w:tcBorders>
            <w:vAlign w:val="center"/>
          </w:tcPr>
          <w:p w14:paraId="38F377AD" w14:textId="07D177CC"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Elaborar los manuales de los protocolos de atención</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6F42EE0E"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3</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75B3707D"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w:t>
            </w:r>
          </w:p>
        </w:tc>
        <w:tc>
          <w:tcPr>
            <w:tcW w:w="864" w:type="dxa"/>
            <w:gridSpan w:val="2"/>
            <w:tcBorders>
              <w:top w:val="single" w:sz="6" w:space="0" w:color="auto"/>
              <w:left w:val="single" w:sz="6" w:space="0" w:color="auto"/>
              <w:bottom w:val="single" w:sz="6" w:space="0" w:color="auto"/>
              <w:right w:val="nil"/>
            </w:tcBorders>
            <w:shd w:val="solid" w:color="FF0000" w:fill="auto"/>
            <w:vAlign w:val="center"/>
          </w:tcPr>
          <w:p w14:paraId="7FEF70B4"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33%</w:t>
            </w:r>
          </w:p>
        </w:tc>
        <w:tc>
          <w:tcPr>
            <w:tcW w:w="142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1FC3AEFD" w14:textId="77777777" w:rsidR="001A7027" w:rsidRPr="00284049" w:rsidRDefault="001A7027" w:rsidP="001A7027">
            <w:pPr>
              <w:autoSpaceDE w:val="0"/>
              <w:autoSpaceDN w:val="0"/>
              <w:adjustRightInd w:val="0"/>
              <w:jc w:val="center"/>
              <w:rPr>
                <w:rFonts w:cs="Arial"/>
                <w:color w:val="000000"/>
                <w:sz w:val="20"/>
                <w:szCs w:val="20"/>
                <w:lang w:eastAsia="es-EC"/>
              </w:rPr>
            </w:pPr>
          </w:p>
        </w:tc>
      </w:tr>
      <w:tr w:rsidR="001A7027" w:rsidRPr="00284049" w14:paraId="5F10CBEC" w14:textId="77777777" w:rsidTr="001A7027">
        <w:trPr>
          <w:gridAfter w:val="1"/>
          <w:wAfter w:w="8" w:type="dxa"/>
          <w:trHeight w:val="553"/>
        </w:trPr>
        <w:tc>
          <w:tcPr>
            <w:tcW w:w="425" w:type="dxa"/>
            <w:tcBorders>
              <w:top w:val="single" w:sz="6" w:space="0" w:color="auto"/>
              <w:left w:val="single" w:sz="12" w:space="0" w:color="auto"/>
              <w:bottom w:val="single" w:sz="6" w:space="0" w:color="auto"/>
              <w:right w:val="single" w:sz="6" w:space="0" w:color="auto"/>
            </w:tcBorders>
            <w:shd w:val="solid" w:color="FFFFFF" w:fill="auto"/>
            <w:vAlign w:val="center"/>
          </w:tcPr>
          <w:p w14:paraId="3EE29537"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3</w:t>
            </w:r>
          </w:p>
        </w:tc>
        <w:tc>
          <w:tcPr>
            <w:tcW w:w="3544" w:type="dxa"/>
            <w:tcBorders>
              <w:top w:val="single" w:sz="6" w:space="0" w:color="auto"/>
              <w:left w:val="nil"/>
              <w:bottom w:val="single" w:sz="6" w:space="0" w:color="auto"/>
              <w:right w:val="single" w:sz="6" w:space="0" w:color="auto"/>
            </w:tcBorders>
            <w:vAlign w:val="center"/>
          </w:tcPr>
          <w:p w14:paraId="15834410" w14:textId="77777777"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Protocolo preferencial para los usuarios de grupos prioritarios</w:t>
            </w:r>
          </w:p>
        </w:tc>
        <w:tc>
          <w:tcPr>
            <w:tcW w:w="3564" w:type="dxa"/>
            <w:tcBorders>
              <w:top w:val="single" w:sz="6" w:space="0" w:color="auto"/>
              <w:left w:val="nil"/>
              <w:bottom w:val="single" w:sz="6" w:space="0" w:color="auto"/>
              <w:right w:val="single" w:sz="6" w:space="0" w:color="auto"/>
            </w:tcBorders>
            <w:vAlign w:val="center"/>
          </w:tcPr>
          <w:p w14:paraId="67D6CE8F" w14:textId="76C37B9E"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Elaborar el manual de protolo de atención a grupos prioritarios</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36BF3F5B"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2</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61EE661D"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w:t>
            </w:r>
          </w:p>
        </w:tc>
        <w:tc>
          <w:tcPr>
            <w:tcW w:w="864" w:type="dxa"/>
            <w:gridSpan w:val="2"/>
            <w:tcBorders>
              <w:top w:val="single" w:sz="6" w:space="0" w:color="auto"/>
              <w:left w:val="single" w:sz="6" w:space="0" w:color="auto"/>
              <w:bottom w:val="single" w:sz="6" w:space="0" w:color="auto"/>
              <w:right w:val="nil"/>
            </w:tcBorders>
            <w:shd w:val="solid" w:color="FFFF00" w:fill="auto"/>
            <w:vAlign w:val="center"/>
          </w:tcPr>
          <w:p w14:paraId="11D0617F"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50%</w:t>
            </w:r>
          </w:p>
        </w:tc>
        <w:tc>
          <w:tcPr>
            <w:tcW w:w="142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238FB64" w14:textId="77777777" w:rsidR="001A7027" w:rsidRPr="00284049" w:rsidRDefault="001A7027" w:rsidP="001A7027">
            <w:pPr>
              <w:autoSpaceDE w:val="0"/>
              <w:autoSpaceDN w:val="0"/>
              <w:adjustRightInd w:val="0"/>
              <w:jc w:val="center"/>
              <w:rPr>
                <w:rFonts w:cs="Arial"/>
                <w:color w:val="000000"/>
                <w:sz w:val="20"/>
                <w:szCs w:val="20"/>
                <w:lang w:eastAsia="es-EC"/>
              </w:rPr>
            </w:pPr>
          </w:p>
        </w:tc>
      </w:tr>
      <w:tr w:rsidR="001A7027" w:rsidRPr="00284049" w14:paraId="004B8EC1" w14:textId="77777777" w:rsidTr="001A7027">
        <w:trPr>
          <w:gridAfter w:val="1"/>
          <w:wAfter w:w="8" w:type="dxa"/>
          <w:trHeight w:val="364"/>
        </w:trPr>
        <w:tc>
          <w:tcPr>
            <w:tcW w:w="425" w:type="dxa"/>
            <w:tcBorders>
              <w:top w:val="single" w:sz="12" w:space="0" w:color="auto"/>
              <w:left w:val="single" w:sz="12" w:space="0" w:color="auto"/>
              <w:bottom w:val="single" w:sz="6" w:space="0" w:color="auto"/>
              <w:right w:val="single" w:sz="6" w:space="0" w:color="auto"/>
            </w:tcBorders>
            <w:shd w:val="solid" w:color="FFFFFF" w:fill="auto"/>
            <w:vAlign w:val="center"/>
          </w:tcPr>
          <w:p w14:paraId="226BF71A"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4</w:t>
            </w:r>
          </w:p>
        </w:tc>
        <w:tc>
          <w:tcPr>
            <w:tcW w:w="3544" w:type="dxa"/>
            <w:tcBorders>
              <w:top w:val="single" w:sz="6" w:space="0" w:color="auto"/>
              <w:left w:val="nil"/>
              <w:bottom w:val="single" w:sz="6" w:space="0" w:color="auto"/>
              <w:right w:val="single" w:sz="6" w:space="0" w:color="auto"/>
            </w:tcBorders>
            <w:vAlign w:val="center"/>
          </w:tcPr>
          <w:p w14:paraId="22F36D2D" w14:textId="77777777"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Encuestas de satisfacción de la atención brindada por parte de los servidores públicos</w:t>
            </w:r>
          </w:p>
        </w:tc>
        <w:tc>
          <w:tcPr>
            <w:tcW w:w="3564" w:type="dxa"/>
            <w:tcBorders>
              <w:top w:val="single" w:sz="6" w:space="0" w:color="auto"/>
              <w:left w:val="nil"/>
              <w:bottom w:val="single" w:sz="6" w:space="0" w:color="auto"/>
              <w:right w:val="single" w:sz="6" w:space="0" w:color="auto"/>
            </w:tcBorders>
            <w:vAlign w:val="center"/>
          </w:tcPr>
          <w:p w14:paraId="6FB00AD2" w14:textId="3F8B47BA"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Implementar encuestas físicas para la evaluación del nivel de satisfacción de los usuarios</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4F9C1253"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301</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3177D3B1"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652</w:t>
            </w:r>
          </w:p>
        </w:tc>
        <w:tc>
          <w:tcPr>
            <w:tcW w:w="864" w:type="dxa"/>
            <w:gridSpan w:val="2"/>
            <w:tcBorders>
              <w:top w:val="single" w:sz="6" w:space="0" w:color="auto"/>
              <w:left w:val="single" w:sz="6" w:space="0" w:color="auto"/>
              <w:bottom w:val="single" w:sz="6" w:space="0" w:color="auto"/>
              <w:right w:val="nil"/>
            </w:tcBorders>
            <w:shd w:val="solid" w:color="008000" w:fill="auto"/>
            <w:vAlign w:val="center"/>
          </w:tcPr>
          <w:p w14:paraId="5D010976"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100%</w:t>
            </w:r>
          </w:p>
        </w:tc>
        <w:tc>
          <w:tcPr>
            <w:tcW w:w="142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0BD4DDBF" w14:textId="77777777" w:rsidR="001A7027" w:rsidRPr="00284049" w:rsidRDefault="001A7027" w:rsidP="001A7027">
            <w:pPr>
              <w:autoSpaceDE w:val="0"/>
              <w:autoSpaceDN w:val="0"/>
              <w:adjustRightInd w:val="0"/>
              <w:jc w:val="center"/>
              <w:rPr>
                <w:rFonts w:cs="Arial"/>
                <w:color w:val="000000"/>
                <w:sz w:val="20"/>
                <w:szCs w:val="20"/>
                <w:lang w:eastAsia="es-EC"/>
              </w:rPr>
            </w:pPr>
          </w:p>
        </w:tc>
      </w:tr>
      <w:tr w:rsidR="001A7027" w:rsidRPr="00284049" w14:paraId="01261993" w14:textId="77777777" w:rsidTr="001A7027">
        <w:trPr>
          <w:gridAfter w:val="1"/>
          <w:wAfter w:w="8" w:type="dxa"/>
          <w:trHeight w:val="1421"/>
        </w:trPr>
        <w:tc>
          <w:tcPr>
            <w:tcW w:w="425" w:type="dxa"/>
            <w:tcBorders>
              <w:top w:val="single" w:sz="6" w:space="0" w:color="auto"/>
              <w:left w:val="single" w:sz="12" w:space="0" w:color="auto"/>
              <w:bottom w:val="single" w:sz="6" w:space="0" w:color="auto"/>
              <w:right w:val="single" w:sz="6" w:space="0" w:color="auto"/>
            </w:tcBorders>
            <w:shd w:val="solid" w:color="FFFFFF" w:fill="auto"/>
            <w:vAlign w:val="center"/>
          </w:tcPr>
          <w:p w14:paraId="6DB03596"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5</w:t>
            </w:r>
          </w:p>
        </w:tc>
        <w:tc>
          <w:tcPr>
            <w:tcW w:w="3544" w:type="dxa"/>
            <w:tcBorders>
              <w:top w:val="single" w:sz="6" w:space="0" w:color="auto"/>
              <w:left w:val="nil"/>
              <w:bottom w:val="single" w:sz="6" w:space="0" w:color="auto"/>
              <w:right w:val="single" w:sz="6" w:space="0" w:color="auto"/>
            </w:tcBorders>
            <w:vAlign w:val="center"/>
          </w:tcPr>
          <w:p w14:paraId="1C04B388" w14:textId="77777777"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Estadística de las quejas y reclamos presentados por los usuarios</w:t>
            </w:r>
          </w:p>
        </w:tc>
        <w:tc>
          <w:tcPr>
            <w:tcW w:w="3564" w:type="dxa"/>
            <w:tcBorders>
              <w:top w:val="single" w:sz="6" w:space="0" w:color="auto"/>
              <w:left w:val="nil"/>
              <w:bottom w:val="single" w:sz="6" w:space="0" w:color="auto"/>
              <w:right w:val="single" w:sz="6" w:space="0" w:color="auto"/>
            </w:tcBorders>
            <w:vAlign w:val="center"/>
          </w:tcPr>
          <w:p w14:paraId="7B6829D1" w14:textId="35A7CEED"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Crear el manual de procesos para el trámite interno. Reporte mensual de las quejas, denuncias y reclamos recibidos en el correo institucional. Gestionar la actualización de la direccion electrónica e información en la página web.</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661926B7"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14</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6DEF3AFB"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13</w:t>
            </w:r>
          </w:p>
        </w:tc>
        <w:tc>
          <w:tcPr>
            <w:tcW w:w="864" w:type="dxa"/>
            <w:gridSpan w:val="2"/>
            <w:tcBorders>
              <w:top w:val="single" w:sz="6" w:space="0" w:color="auto"/>
              <w:left w:val="single" w:sz="6" w:space="0" w:color="auto"/>
              <w:bottom w:val="single" w:sz="6" w:space="0" w:color="auto"/>
              <w:right w:val="nil"/>
            </w:tcBorders>
            <w:shd w:val="solid" w:color="008000" w:fill="auto"/>
            <w:vAlign w:val="center"/>
          </w:tcPr>
          <w:p w14:paraId="0DB69CBB"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93%</w:t>
            </w:r>
          </w:p>
        </w:tc>
        <w:tc>
          <w:tcPr>
            <w:tcW w:w="142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1A77AFD" w14:textId="77777777" w:rsidR="001A7027" w:rsidRPr="00284049" w:rsidRDefault="001A7027" w:rsidP="001A7027">
            <w:pPr>
              <w:autoSpaceDE w:val="0"/>
              <w:autoSpaceDN w:val="0"/>
              <w:adjustRightInd w:val="0"/>
              <w:jc w:val="center"/>
              <w:rPr>
                <w:rFonts w:cs="Arial"/>
                <w:color w:val="000000"/>
                <w:sz w:val="20"/>
                <w:szCs w:val="20"/>
                <w:lang w:eastAsia="es-EC"/>
              </w:rPr>
            </w:pPr>
          </w:p>
        </w:tc>
      </w:tr>
      <w:tr w:rsidR="001A7027" w:rsidRPr="00284049" w14:paraId="6FD1E8B4" w14:textId="77777777" w:rsidTr="001A7027">
        <w:trPr>
          <w:gridAfter w:val="1"/>
          <w:wAfter w:w="8" w:type="dxa"/>
          <w:trHeight w:val="975"/>
        </w:trPr>
        <w:tc>
          <w:tcPr>
            <w:tcW w:w="425" w:type="dxa"/>
            <w:tcBorders>
              <w:top w:val="single" w:sz="6" w:space="0" w:color="auto"/>
              <w:left w:val="single" w:sz="12" w:space="0" w:color="auto"/>
              <w:bottom w:val="single" w:sz="6" w:space="0" w:color="auto"/>
              <w:right w:val="single" w:sz="6" w:space="0" w:color="auto"/>
            </w:tcBorders>
            <w:shd w:val="solid" w:color="FFFFFF" w:fill="auto"/>
            <w:vAlign w:val="center"/>
          </w:tcPr>
          <w:p w14:paraId="2DAFD1D4"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6</w:t>
            </w:r>
          </w:p>
        </w:tc>
        <w:tc>
          <w:tcPr>
            <w:tcW w:w="3544" w:type="dxa"/>
            <w:tcBorders>
              <w:top w:val="single" w:sz="6" w:space="0" w:color="auto"/>
              <w:left w:val="nil"/>
              <w:bottom w:val="single" w:sz="6" w:space="0" w:color="auto"/>
              <w:right w:val="single" w:sz="6" w:space="0" w:color="auto"/>
            </w:tcBorders>
            <w:vAlign w:val="center"/>
          </w:tcPr>
          <w:p w14:paraId="4D11790C" w14:textId="77777777" w:rsidR="001A7027" w:rsidRPr="00F1355A" w:rsidRDefault="001A7027" w:rsidP="001A7027">
            <w:pPr>
              <w:autoSpaceDE w:val="0"/>
              <w:autoSpaceDN w:val="0"/>
              <w:adjustRightInd w:val="0"/>
              <w:jc w:val="both"/>
              <w:rPr>
                <w:rFonts w:cs="Calibri"/>
                <w:color w:val="000000"/>
                <w:sz w:val="20"/>
                <w:szCs w:val="20"/>
                <w:lang w:val="pt-PT" w:eastAsia="es-EC"/>
              </w:rPr>
            </w:pPr>
            <w:r w:rsidRPr="00F1355A">
              <w:rPr>
                <w:rFonts w:cs="Calibri"/>
                <w:color w:val="000000"/>
                <w:sz w:val="20"/>
                <w:szCs w:val="20"/>
                <w:lang w:val="pt-PT" w:eastAsia="es-EC"/>
              </w:rPr>
              <w:t>Registro único de trámites administrativos</w:t>
            </w:r>
          </w:p>
        </w:tc>
        <w:tc>
          <w:tcPr>
            <w:tcW w:w="3564" w:type="dxa"/>
            <w:tcBorders>
              <w:top w:val="single" w:sz="6" w:space="0" w:color="auto"/>
              <w:left w:val="nil"/>
              <w:bottom w:val="single" w:sz="6" w:space="0" w:color="auto"/>
              <w:right w:val="single" w:sz="6" w:space="0" w:color="auto"/>
            </w:tcBorders>
            <w:vAlign w:val="center"/>
          </w:tcPr>
          <w:p w14:paraId="325DAE32" w14:textId="5CF1CC2E"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Actualizar los tramites y servicios que se encuentran en la página web,</w:t>
            </w:r>
          </w:p>
          <w:p w14:paraId="4EF07474" w14:textId="77777777"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Registro mensual en la LOTAIP (</w:t>
            </w:r>
            <w:proofErr w:type="gramStart"/>
            <w:r w:rsidRPr="00284049">
              <w:rPr>
                <w:rFonts w:cs="Calibri"/>
                <w:color w:val="000000"/>
                <w:sz w:val="20"/>
                <w:szCs w:val="20"/>
                <w:lang w:eastAsia="es-EC"/>
              </w:rPr>
              <w:t>literal  5</w:t>
            </w:r>
            <w:proofErr w:type="gramEnd"/>
            <w:r w:rsidRPr="00284049">
              <w:rPr>
                <w:rFonts w:cs="Calibri"/>
                <w:color w:val="000000"/>
                <w:sz w:val="20"/>
                <w:szCs w:val="20"/>
                <w:lang w:eastAsia="es-EC"/>
              </w:rPr>
              <w:t>,22) de las atenciones al usuario.</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79B05A22"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12</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7D7EBBF0"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12</w:t>
            </w:r>
          </w:p>
        </w:tc>
        <w:tc>
          <w:tcPr>
            <w:tcW w:w="864" w:type="dxa"/>
            <w:gridSpan w:val="2"/>
            <w:tcBorders>
              <w:top w:val="single" w:sz="6" w:space="0" w:color="auto"/>
              <w:left w:val="single" w:sz="6" w:space="0" w:color="auto"/>
              <w:bottom w:val="single" w:sz="6" w:space="0" w:color="auto"/>
              <w:right w:val="nil"/>
            </w:tcBorders>
            <w:shd w:val="solid" w:color="008000" w:fill="auto"/>
            <w:vAlign w:val="center"/>
          </w:tcPr>
          <w:p w14:paraId="01FCF47B"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100%</w:t>
            </w:r>
          </w:p>
        </w:tc>
        <w:tc>
          <w:tcPr>
            <w:tcW w:w="142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603BC3C3" w14:textId="77777777" w:rsidR="001A7027" w:rsidRPr="00284049" w:rsidRDefault="001A7027" w:rsidP="001A7027">
            <w:pPr>
              <w:autoSpaceDE w:val="0"/>
              <w:autoSpaceDN w:val="0"/>
              <w:adjustRightInd w:val="0"/>
              <w:jc w:val="center"/>
              <w:rPr>
                <w:rFonts w:cs="Arial"/>
                <w:color w:val="000000"/>
                <w:sz w:val="20"/>
                <w:szCs w:val="20"/>
                <w:lang w:eastAsia="es-EC"/>
              </w:rPr>
            </w:pPr>
          </w:p>
        </w:tc>
      </w:tr>
      <w:tr w:rsidR="001A7027" w:rsidRPr="00284049" w14:paraId="74CC3EDF" w14:textId="77777777" w:rsidTr="001A7027">
        <w:trPr>
          <w:gridAfter w:val="1"/>
          <w:wAfter w:w="8" w:type="dxa"/>
          <w:trHeight w:val="818"/>
        </w:trPr>
        <w:tc>
          <w:tcPr>
            <w:tcW w:w="425" w:type="dxa"/>
            <w:tcBorders>
              <w:top w:val="single" w:sz="12" w:space="0" w:color="auto"/>
              <w:left w:val="single" w:sz="12" w:space="0" w:color="auto"/>
              <w:bottom w:val="single" w:sz="6" w:space="0" w:color="auto"/>
              <w:right w:val="single" w:sz="6" w:space="0" w:color="auto"/>
            </w:tcBorders>
            <w:shd w:val="solid" w:color="FFFFFF" w:fill="auto"/>
            <w:vAlign w:val="center"/>
          </w:tcPr>
          <w:p w14:paraId="62D94291"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7</w:t>
            </w:r>
          </w:p>
        </w:tc>
        <w:tc>
          <w:tcPr>
            <w:tcW w:w="3544" w:type="dxa"/>
            <w:tcBorders>
              <w:top w:val="single" w:sz="6" w:space="0" w:color="auto"/>
              <w:left w:val="nil"/>
              <w:bottom w:val="single" w:sz="6" w:space="0" w:color="auto"/>
              <w:right w:val="single" w:sz="6" w:space="0" w:color="auto"/>
            </w:tcBorders>
            <w:vAlign w:val="center"/>
          </w:tcPr>
          <w:p w14:paraId="43DB9436" w14:textId="77777777"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Informe semestral de reclamos o quejas y medidas adoptadas para su atención</w:t>
            </w:r>
          </w:p>
        </w:tc>
        <w:tc>
          <w:tcPr>
            <w:tcW w:w="3564" w:type="dxa"/>
            <w:tcBorders>
              <w:top w:val="single" w:sz="6" w:space="0" w:color="auto"/>
              <w:left w:val="nil"/>
              <w:bottom w:val="single" w:sz="6" w:space="0" w:color="auto"/>
              <w:right w:val="single" w:sz="6" w:space="0" w:color="auto"/>
            </w:tcBorders>
            <w:vAlign w:val="center"/>
          </w:tcPr>
          <w:p w14:paraId="59D1A5CC" w14:textId="77777777" w:rsidR="001A7027" w:rsidRPr="00284049" w:rsidRDefault="001A7027" w:rsidP="001A7027">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Reporte final de las acciones implementadas y medidas adoptadas ante las quejas y reclamos recibidos</w:t>
            </w:r>
          </w:p>
        </w:tc>
        <w:tc>
          <w:tcPr>
            <w:tcW w:w="688" w:type="dxa"/>
            <w:gridSpan w:val="2"/>
            <w:tcBorders>
              <w:top w:val="single" w:sz="6" w:space="0" w:color="auto"/>
              <w:left w:val="single" w:sz="6" w:space="0" w:color="auto"/>
              <w:bottom w:val="single" w:sz="6" w:space="0" w:color="auto"/>
              <w:right w:val="single" w:sz="6" w:space="0" w:color="auto"/>
            </w:tcBorders>
            <w:vAlign w:val="center"/>
          </w:tcPr>
          <w:p w14:paraId="5AD25634"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2</w:t>
            </w:r>
          </w:p>
        </w:tc>
        <w:tc>
          <w:tcPr>
            <w:tcW w:w="592" w:type="dxa"/>
            <w:gridSpan w:val="2"/>
            <w:tcBorders>
              <w:top w:val="single" w:sz="6" w:space="0" w:color="auto"/>
              <w:left w:val="single" w:sz="6" w:space="0" w:color="auto"/>
              <w:bottom w:val="single" w:sz="6" w:space="0" w:color="auto"/>
              <w:right w:val="single" w:sz="6" w:space="0" w:color="auto"/>
            </w:tcBorders>
            <w:vAlign w:val="center"/>
          </w:tcPr>
          <w:p w14:paraId="5241F396"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2</w:t>
            </w:r>
          </w:p>
        </w:tc>
        <w:tc>
          <w:tcPr>
            <w:tcW w:w="864" w:type="dxa"/>
            <w:gridSpan w:val="2"/>
            <w:tcBorders>
              <w:top w:val="single" w:sz="6" w:space="0" w:color="auto"/>
              <w:left w:val="single" w:sz="6" w:space="0" w:color="auto"/>
              <w:bottom w:val="single" w:sz="6" w:space="0" w:color="auto"/>
              <w:right w:val="nil"/>
            </w:tcBorders>
            <w:shd w:val="solid" w:color="008000" w:fill="auto"/>
            <w:vAlign w:val="center"/>
          </w:tcPr>
          <w:p w14:paraId="472AB482" w14:textId="77777777" w:rsidR="001A7027" w:rsidRPr="00284049" w:rsidRDefault="001A7027" w:rsidP="001A7027">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100%</w:t>
            </w:r>
          </w:p>
        </w:tc>
        <w:tc>
          <w:tcPr>
            <w:tcW w:w="1423"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4C5BB219" w14:textId="77777777" w:rsidR="001A7027" w:rsidRPr="00284049" w:rsidRDefault="001A7027" w:rsidP="001A7027">
            <w:pPr>
              <w:autoSpaceDE w:val="0"/>
              <w:autoSpaceDN w:val="0"/>
              <w:adjustRightInd w:val="0"/>
              <w:jc w:val="center"/>
              <w:rPr>
                <w:rFonts w:cs="Arial"/>
                <w:color w:val="000000"/>
                <w:sz w:val="20"/>
                <w:szCs w:val="20"/>
                <w:lang w:eastAsia="es-EC"/>
              </w:rPr>
            </w:pPr>
          </w:p>
        </w:tc>
      </w:tr>
      <w:tr w:rsidR="001A7027" w14:paraId="6F6B81C3" w14:textId="77777777" w:rsidTr="001A7027">
        <w:trPr>
          <w:trHeight w:val="278"/>
        </w:trPr>
        <w:tc>
          <w:tcPr>
            <w:tcW w:w="7549" w:type="dxa"/>
            <w:gridSpan w:val="4"/>
            <w:tcBorders>
              <w:top w:val="single" w:sz="6" w:space="0" w:color="auto"/>
              <w:left w:val="single" w:sz="6" w:space="0" w:color="auto"/>
              <w:bottom w:val="single" w:sz="6" w:space="0" w:color="auto"/>
              <w:right w:val="single" w:sz="6" w:space="0" w:color="auto"/>
            </w:tcBorders>
            <w:shd w:val="solid" w:color="FFFFFF" w:fill="auto"/>
          </w:tcPr>
          <w:p w14:paraId="5A94F063" w14:textId="77777777" w:rsidR="001A7027" w:rsidRPr="00284049" w:rsidRDefault="001A7027">
            <w:pPr>
              <w:autoSpaceDE w:val="0"/>
              <w:autoSpaceDN w:val="0"/>
              <w:adjustRightInd w:val="0"/>
              <w:jc w:val="center"/>
              <w:rPr>
                <w:rFonts w:cs="Calibri"/>
                <w:b/>
                <w:bCs/>
                <w:color w:val="000000"/>
                <w:sz w:val="20"/>
                <w:szCs w:val="20"/>
                <w:lang w:eastAsia="es-EC"/>
              </w:rPr>
            </w:pPr>
            <w:proofErr w:type="gramStart"/>
            <w:r w:rsidRPr="00284049">
              <w:rPr>
                <w:rFonts w:cs="Calibri"/>
                <w:b/>
                <w:bCs/>
                <w:color w:val="000000"/>
                <w:sz w:val="20"/>
                <w:szCs w:val="20"/>
                <w:lang w:eastAsia="es-EC"/>
              </w:rPr>
              <w:t>TOTAL</w:t>
            </w:r>
            <w:proofErr w:type="gramEnd"/>
            <w:r w:rsidRPr="00284049">
              <w:rPr>
                <w:rFonts w:cs="Calibri"/>
                <w:b/>
                <w:bCs/>
                <w:color w:val="000000"/>
                <w:sz w:val="20"/>
                <w:szCs w:val="20"/>
                <w:lang w:eastAsia="es-EC"/>
              </w:rPr>
              <w:t xml:space="preserve"> DE RESULTADO DE CUMPLIMIENTO DE METAS POA DEL AREA</w:t>
            </w:r>
          </w:p>
        </w:tc>
        <w:tc>
          <w:tcPr>
            <w:tcW w:w="688" w:type="dxa"/>
            <w:gridSpan w:val="2"/>
            <w:tcBorders>
              <w:top w:val="single" w:sz="6" w:space="0" w:color="auto"/>
              <w:left w:val="single" w:sz="6" w:space="0" w:color="auto"/>
              <w:bottom w:val="single" w:sz="6" w:space="0" w:color="auto"/>
              <w:right w:val="single" w:sz="6" w:space="0" w:color="auto"/>
            </w:tcBorders>
            <w:shd w:val="solid" w:color="FFFFFF" w:fill="auto"/>
          </w:tcPr>
          <w:p w14:paraId="37967772" w14:textId="77777777" w:rsidR="001A7027" w:rsidRPr="00284049" w:rsidRDefault="001A7027">
            <w:pPr>
              <w:autoSpaceDE w:val="0"/>
              <w:autoSpaceDN w:val="0"/>
              <w:adjustRightInd w:val="0"/>
              <w:jc w:val="center"/>
              <w:rPr>
                <w:rFonts w:cs="Calibri"/>
                <w:b/>
                <w:bCs/>
                <w:color w:val="000000"/>
                <w:sz w:val="20"/>
                <w:szCs w:val="20"/>
                <w:lang w:eastAsia="es-EC"/>
              </w:rPr>
            </w:pPr>
          </w:p>
        </w:tc>
        <w:tc>
          <w:tcPr>
            <w:tcW w:w="592" w:type="dxa"/>
            <w:gridSpan w:val="2"/>
            <w:tcBorders>
              <w:top w:val="single" w:sz="6" w:space="0" w:color="auto"/>
              <w:left w:val="single" w:sz="6" w:space="0" w:color="auto"/>
              <w:bottom w:val="single" w:sz="6" w:space="0" w:color="auto"/>
              <w:right w:val="single" w:sz="6" w:space="0" w:color="auto"/>
            </w:tcBorders>
            <w:shd w:val="solid" w:color="FFFFFF" w:fill="auto"/>
          </w:tcPr>
          <w:p w14:paraId="22711C8B" w14:textId="77777777" w:rsidR="001A7027" w:rsidRPr="00284049" w:rsidRDefault="001A7027">
            <w:pPr>
              <w:autoSpaceDE w:val="0"/>
              <w:autoSpaceDN w:val="0"/>
              <w:adjustRightInd w:val="0"/>
              <w:jc w:val="center"/>
              <w:rPr>
                <w:rFonts w:cs="Calibri"/>
                <w:b/>
                <w:bCs/>
                <w:color w:val="000000"/>
                <w:sz w:val="20"/>
                <w:szCs w:val="20"/>
                <w:lang w:eastAsia="es-EC"/>
              </w:rPr>
            </w:pPr>
          </w:p>
        </w:tc>
        <w:tc>
          <w:tcPr>
            <w:tcW w:w="864" w:type="dxa"/>
            <w:gridSpan w:val="2"/>
            <w:tcBorders>
              <w:top w:val="single" w:sz="6" w:space="0" w:color="auto"/>
              <w:left w:val="single" w:sz="6" w:space="0" w:color="auto"/>
              <w:bottom w:val="single" w:sz="12" w:space="0" w:color="auto"/>
              <w:right w:val="nil"/>
            </w:tcBorders>
            <w:shd w:val="solid" w:color="008000" w:fill="auto"/>
          </w:tcPr>
          <w:p w14:paraId="6860C8F3" w14:textId="77777777" w:rsidR="001A7027" w:rsidRPr="00284049" w:rsidRDefault="001A7027">
            <w:pPr>
              <w:autoSpaceDE w:val="0"/>
              <w:autoSpaceDN w:val="0"/>
              <w:adjustRightInd w:val="0"/>
              <w:jc w:val="center"/>
              <w:rPr>
                <w:rFonts w:cs="Calibri"/>
                <w:b/>
                <w:bCs/>
                <w:color w:val="000000"/>
                <w:sz w:val="20"/>
                <w:szCs w:val="20"/>
                <w:lang w:eastAsia="es-EC"/>
              </w:rPr>
            </w:pPr>
            <w:r w:rsidRPr="00284049">
              <w:rPr>
                <w:rFonts w:cs="Calibri"/>
                <w:b/>
                <w:bCs/>
                <w:color w:val="000000"/>
                <w:sz w:val="20"/>
                <w:szCs w:val="20"/>
                <w:lang w:eastAsia="es-EC"/>
              </w:rPr>
              <w:t>82%</w:t>
            </w:r>
          </w:p>
        </w:tc>
        <w:tc>
          <w:tcPr>
            <w:tcW w:w="1415" w:type="dxa"/>
            <w:gridSpan w:val="2"/>
            <w:tcBorders>
              <w:top w:val="single" w:sz="6" w:space="0" w:color="auto"/>
              <w:left w:val="single" w:sz="6" w:space="0" w:color="auto"/>
              <w:bottom w:val="single" w:sz="6" w:space="0" w:color="auto"/>
              <w:right w:val="single" w:sz="6" w:space="0" w:color="auto"/>
            </w:tcBorders>
            <w:shd w:val="solid" w:color="FFFFFF" w:fill="auto"/>
          </w:tcPr>
          <w:p w14:paraId="640A04EA" w14:textId="77777777" w:rsidR="001A7027" w:rsidRPr="00284049" w:rsidRDefault="001A7027">
            <w:pPr>
              <w:autoSpaceDE w:val="0"/>
              <w:autoSpaceDN w:val="0"/>
              <w:adjustRightInd w:val="0"/>
              <w:jc w:val="right"/>
              <w:rPr>
                <w:rFonts w:cs="Arial"/>
                <w:color w:val="000000"/>
                <w:sz w:val="20"/>
                <w:szCs w:val="20"/>
                <w:lang w:eastAsia="es-EC"/>
              </w:rPr>
            </w:pPr>
          </w:p>
        </w:tc>
      </w:tr>
      <w:tr w:rsidR="001A7027" w14:paraId="2309B240" w14:textId="77777777" w:rsidTr="001A7027">
        <w:trPr>
          <w:trHeight w:val="328"/>
        </w:trPr>
        <w:tc>
          <w:tcPr>
            <w:tcW w:w="7549" w:type="dxa"/>
            <w:gridSpan w:val="4"/>
            <w:tcBorders>
              <w:top w:val="nil"/>
              <w:left w:val="nil"/>
              <w:bottom w:val="single" w:sz="6" w:space="0" w:color="auto"/>
              <w:right w:val="nil"/>
            </w:tcBorders>
            <w:shd w:val="solid" w:color="FFFFFF" w:fill="auto"/>
          </w:tcPr>
          <w:p w14:paraId="0A5E003E" w14:textId="77777777" w:rsidR="001A7027" w:rsidRPr="00284049" w:rsidRDefault="001A7027">
            <w:pPr>
              <w:autoSpaceDE w:val="0"/>
              <w:autoSpaceDN w:val="0"/>
              <w:adjustRightInd w:val="0"/>
              <w:rPr>
                <w:rFonts w:cs="Calibri"/>
                <w:b/>
                <w:bCs/>
                <w:color w:val="000000"/>
                <w:sz w:val="20"/>
                <w:szCs w:val="20"/>
                <w:lang w:eastAsia="es-EC"/>
              </w:rPr>
            </w:pPr>
            <w:r w:rsidRPr="00284049">
              <w:rPr>
                <w:rFonts w:cs="Calibri"/>
                <w:b/>
                <w:bCs/>
                <w:color w:val="000000"/>
                <w:sz w:val="20"/>
                <w:szCs w:val="20"/>
                <w:lang w:eastAsia="es-EC"/>
              </w:rPr>
              <w:t xml:space="preserve">OBSERVACION:  </w:t>
            </w:r>
          </w:p>
          <w:p w14:paraId="533BFB4D" w14:textId="77777777" w:rsidR="001A7027" w:rsidRPr="00284049" w:rsidRDefault="001A7027">
            <w:pPr>
              <w:autoSpaceDE w:val="0"/>
              <w:autoSpaceDN w:val="0"/>
              <w:adjustRightInd w:val="0"/>
              <w:rPr>
                <w:rFonts w:cs="Calibri"/>
                <w:b/>
                <w:bCs/>
                <w:color w:val="000000"/>
                <w:sz w:val="20"/>
                <w:szCs w:val="20"/>
                <w:lang w:eastAsia="es-EC"/>
              </w:rPr>
            </w:pPr>
            <w:r w:rsidRPr="00284049">
              <w:rPr>
                <w:rFonts w:cs="Calibri"/>
                <w:b/>
                <w:bCs/>
                <w:color w:val="000000"/>
                <w:sz w:val="20"/>
                <w:szCs w:val="20"/>
                <w:lang w:eastAsia="es-EC"/>
              </w:rPr>
              <w:t>Meta 3.- Se superó la meta planificada en un 117%</w:t>
            </w:r>
          </w:p>
        </w:tc>
        <w:tc>
          <w:tcPr>
            <w:tcW w:w="688" w:type="dxa"/>
            <w:gridSpan w:val="2"/>
            <w:tcBorders>
              <w:top w:val="nil"/>
              <w:left w:val="nil"/>
              <w:bottom w:val="single" w:sz="6" w:space="0" w:color="auto"/>
              <w:right w:val="nil"/>
            </w:tcBorders>
            <w:shd w:val="solid" w:color="FFFFFF" w:fill="auto"/>
          </w:tcPr>
          <w:p w14:paraId="380DEA4D" w14:textId="77777777" w:rsidR="001A7027" w:rsidRPr="00284049" w:rsidRDefault="001A7027">
            <w:pPr>
              <w:autoSpaceDE w:val="0"/>
              <w:autoSpaceDN w:val="0"/>
              <w:adjustRightInd w:val="0"/>
              <w:rPr>
                <w:rFonts w:cs="Calibri"/>
                <w:b/>
                <w:bCs/>
                <w:color w:val="000000"/>
                <w:sz w:val="20"/>
                <w:szCs w:val="20"/>
                <w:lang w:eastAsia="es-EC"/>
              </w:rPr>
            </w:pPr>
          </w:p>
        </w:tc>
        <w:tc>
          <w:tcPr>
            <w:tcW w:w="592" w:type="dxa"/>
            <w:gridSpan w:val="2"/>
            <w:tcBorders>
              <w:top w:val="nil"/>
              <w:left w:val="nil"/>
              <w:bottom w:val="single" w:sz="6" w:space="0" w:color="auto"/>
              <w:right w:val="nil"/>
            </w:tcBorders>
            <w:shd w:val="solid" w:color="FFFFFF" w:fill="auto"/>
          </w:tcPr>
          <w:p w14:paraId="08E2636B" w14:textId="77777777" w:rsidR="001A7027" w:rsidRPr="00284049" w:rsidRDefault="001A7027">
            <w:pPr>
              <w:autoSpaceDE w:val="0"/>
              <w:autoSpaceDN w:val="0"/>
              <w:adjustRightInd w:val="0"/>
              <w:rPr>
                <w:rFonts w:cs="Calibri"/>
                <w:b/>
                <w:bCs/>
                <w:color w:val="000000"/>
                <w:sz w:val="20"/>
                <w:szCs w:val="20"/>
                <w:lang w:eastAsia="es-EC"/>
              </w:rPr>
            </w:pPr>
          </w:p>
        </w:tc>
        <w:tc>
          <w:tcPr>
            <w:tcW w:w="864" w:type="dxa"/>
            <w:gridSpan w:val="2"/>
            <w:tcBorders>
              <w:top w:val="nil"/>
              <w:left w:val="nil"/>
              <w:bottom w:val="single" w:sz="6" w:space="0" w:color="auto"/>
              <w:right w:val="nil"/>
            </w:tcBorders>
            <w:shd w:val="solid" w:color="FFFFFF" w:fill="auto"/>
          </w:tcPr>
          <w:p w14:paraId="700CB25F" w14:textId="77777777" w:rsidR="001A7027" w:rsidRPr="00284049" w:rsidRDefault="001A7027">
            <w:pPr>
              <w:autoSpaceDE w:val="0"/>
              <w:autoSpaceDN w:val="0"/>
              <w:adjustRightInd w:val="0"/>
              <w:rPr>
                <w:rFonts w:cs="Calibri"/>
                <w:b/>
                <w:bCs/>
                <w:color w:val="000000"/>
                <w:sz w:val="20"/>
                <w:szCs w:val="20"/>
                <w:lang w:eastAsia="es-EC"/>
              </w:rPr>
            </w:pPr>
          </w:p>
        </w:tc>
        <w:tc>
          <w:tcPr>
            <w:tcW w:w="1415" w:type="dxa"/>
            <w:gridSpan w:val="2"/>
            <w:tcBorders>
              <w:top w:val="nil"/>
              <w:left w:val="nil"/>
              <w:bottom w:val="single" w:sz="6" w:space="0" w:color="auto"/>
              <w:right w:val="single" w:sz="6" w:space="0" w:color="auto"/>
            </w:tcBorders>
            <w:shd w:val="solid" w:color="FFFFFF" w:fill="auto"/>
          </w:tcPr>
          <w:p w14:paraId="3223D0B0" w14:textId="77777777" w:rsidR="001A7027" w:rsidRPr="00284049" w:rsidRDefault="001A7027">
            <w:pPr>
              <w:autoSpaceDE w:val="0"/>
              <w:autoSpaceDN w:val="0"/>
              <w:adjustRightInd w:val="0"/>
              <w:rPr>
                <w:rFonts w:cs="Calibri"/>
                <w:b/>
                <w:bCs/>
                <w:color w:val="000000"/>
                <w:sz w:val="20"/>
                <w:szCs w:val="20"/>
                <w:lang w:eastAsia="es-EC"/>
              </w:rPr>
            </w:pPr>
          </w:p>
        </w:tc>
      </w:tr>
    </w:tbl>
    <w:p w14:paraId="541D3511" w14:textId="6D1AD87C" w:rsidR="00256C8B" w:rsidRDefault="00256C8B" w:rsidP="001A7027">
      <w:pPr>
        <w:rPr>
          <w:noProof/>
        </w:rPr>
      </w:pPr>
    </w:p>
    <w:p w14:paraId="39F00409" w14:textId="584CF4E9" w:rsidR="001A7027" w:rsidRDefault="001A7027" w:rsidP="00551876">
      <w:pPr>
        <w:jc w:val="center"/>
        <w:rPr>
          <w:noProof/>
        </w:rPr>
      </w:pPr>
    </w:p>
    <w:p w14:paraId="1B5C6590" w14:textId="32AEA353" w:rsidR="001A7027" w:rsidRDefault="001A7027" w:rsidP="00551876">
      <w:pPr>
        <w:jc w:val="center"/>
        <w:rPr>
          <w:noProof/>
        </w:rPr>
      </w:pPr>
      <w:r>
        <w:rPr>
          <w:noProof/>
        </w:rPr>
        <w:drawing>
          <wp:inline distT="0" distB="0" distL="0" distR="0" wp14:anchorId="70BC687D" wp14:editId="23485419">
            <wp:extent cx="4525645" cy="1933575"/>
            <wp:effectExtent l="0" t="0" r="8255" b="9525"/>
            <wp:docPr id="29" name="Gráfico 29">
              <a:extLst xmlns:a="http://schemas.openxmlformats.org/drawingml/2006/main">
                <a:ext uri="{FF2B5EF4-FFF2-40B4-BE49-F238E27FC236}">
                  <a16:creationId xmlns:a16="http://schemas.microsoft.com/office/drawing/2014/main" id="{50701D9A-D5E5-45F2-8071-596D91B9F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E500080" w14:textId="7E2FEE1C" w:rsidR="001A7027" w:rsidRDefault="001A7027" w:rsidP="00551876">
      <w:pPr>
        <w:jc w:val="center"/>
        <w:rPr>
          <w:noProof/>
        </w:rPr>
      </w:pPr>
    </w:p>
    <w:p w14:paraId="0FCEB08B" w14:textId="07578E74" w:rsidR="001A7027" w:rsidRDefault="001A7027" w:rsidP="00551876">
      <w:pPr>
        <w:jc w:val="center"/>
        <w:rPr>
          <w:noProof/>
        </w:rPr>
      </w:pPr>
    </w:p>
    <w:p w14:paraId="4500B655" w14:textId="475FAB94" w:rsidR="001A7027" w:rsidRDefault="001A7027" w:rsidP="00551876">
      <w:pPr>
        <w:jc w:val="center"/>
        <w:rPr>
          <w:noProof/>
        </w:rPr>
      </w:pPr>
    </w:p>
    <w:p w14:paraId="460180C4" w14:textId="42B5A6E9" w:rsidR="001A7027" w:rsidRDefault="001A7027" w:rsidP="00284049">
      <w:pPr>
        <w:rPr>
          <w:noProof/>
        </w:rPr>
      </w:pPr>
    </w:p>
    <w:tbl>
      <w:tblPr>
        <w:tblW w:w="11427" w:type="dxa"/>
        <w:tblInd w:w="-1142" w:type="dxa"/>
        <w:tblLayout w:type="fixed"/>
        <w:tblCellMar>
          <w:left w:w="70" w:type="dxa"/>
          <w:right w:w="70" w:type="dxa"/>
        </w:tblCellMar>
        <w:tblLook w:val="0000" w:firstRow="0" w:lastRow="0" w:firstColumn="0" w:lastColumn="0" w:noHBand="0" w:noVBand="0"/>
      </w:tblPr>
      <w:tblGrid>
        <w:gridCol w:w="425"/>
        <w:gridCol w:w="3119"/>
        <w:gridCol w:w="3564"/>
        <w:gridCol w:w="830"/>
        <w:gridCol w:w="851"/>
        <w:gridCol w:w="992"/>
        <w:gridCol w:w="1620"/>
        <w:gridCol w:w="26"/>
      </w:tblGrid>
      <w:tr w:rsidR="00284049" w:rsidRPr="001A7027" w14:paraId="618A30AB" w14:textId="77777777" w:rsidTr="00284049">
        <w:trPr>
          <w:trHeight w:val="394"/>
        </w:trPr>
        <w:tc>
          <w:tcPr>
            <w:tcW w:w="11427" w:type="dxa"/>
            <w:gridSpan w:val="8"/>
            <w:tcBorders>
              <w:top w:val="single" w:sz="6" w:space="0" w:color="auto"/>
              <w:left w:val="single" w:sz="6" w:space="0" w:color="auto"/>
              <w:bottom w:val="single" w:sz="6" w:space="0" w:color="auto"/>
              <w:right w:val="single" w:sz="6" w:space="0" w:color="auto"/>
            </w:tcBorders>
            <w:shd w:val="solid" w:color="CCFFCC" w:fill="auto"/>
            <w:vAlign w:val="center"/>
          </w:tcPr>
          <w:p w14:paraId="2D77A1E2" w14:textId="1EA52239" w:rsidR="00284049" w:rsidRPr="001A7027" w:rsidRDefault="00284049" w:rsidP="00284049">
            <w:pPr>
              <w:autoSpaceDE w:val="0"/>
              <w:autoSpaceDN w:val="0"/>
              <w:adjustRightInd w:val="0"/>
              <w:jc w:val="center"/>
              <w:rPr>
                <w:rFonts w:cs="Calibri"/>
                <w:b/>
                <w:bCs/>
                <w:color w:val="000000"/>
                <w:sz w:val="20"/>
                <w:szCs w:val="20"/>
                <w:lang w:eastAsia="es-EC"/>
              </w:rPr>
            </w:pPr>
            <w:r w:rsidRPr="001A7027">
              <w:rPr>
                <w:rFonts w:cs="Calibri"/>
                <w:b/>
                <w:bCs/>
                <w:color w:val="000000"/>
                <w:sz w:val="20"/>
                <w:szCs w:val="20"/>
                <w:lang w:eastAsia="es-EC"/>
              </w:rPr>
              <w:t>SUBPROCESO SALUD Y SEGURIDAD OCUPACIONAL</w:t>
            </w:r>
          </w:p>
        </w:tc>
      </w:tr>
      <w:tr w:rsidR="001A7027" w:rsidRPr="001A7027" w14:paraId="0CBB3D85" w14:textId="77777777" w:rsidTr="00284049">
        <w:trPr>
          <w:gridAfter w:val="1"/>
          <w:wAfter w:w="26" w:type="dxa"/>
          <w:trHeight w:val="388"/>
        </w:trPr>
        <w:tc>
          <w:tcPr>
            <w:tcW w:w="425" w:type="dxa"/>
            <w:tcBorders>
              <w:top w:val="nil"/>
              <w:left w:val="single" w:sz="12" w:space="0" w:color="auto"/>
              <w:bottom w:val="single" w:sz="12" w:space="0" w:color="auto"/>
              <w:right w:val="single" w:sz="12" w:space="0" w:color="auto"/>
            </w:tcBorders>
            <w:shd w:val="solid" w:color="000000" w:fill="auto"/>
          </w:tcPr>
          <w:p w14:paraId="0D79FA99" w14:textId="77777777" w:rsidR="001A7027" w:rsidRPr="001A7027" w:rsidRDefault="001A7027">
            <w:pPr>
              <w:autoSpaceDE w:val="0"/>
              <w:autoSpaceDN w:val="0"/>
              <w:adjustRightInd w:val="0"/>
              <w:jc w:val="center"/>
              <w:rPr>
                <w:rFonts w:cs="Calibri"/>
                <w:b/>
                <w:bCs/>
                <w:color w:val="FFFFFF"/>
                <w:sz w:val="20"/>
                <w:szCs w:val="20"/>
                <w:lang w:eastAsia="es-EC"/>
              </w:rPr>
            </w:pPr>
            <w:r w:rsidRPr="001A7027">
              <w:rPr>
                <w:rFonts w:cs="Calibri"/>
                <w:b/>
                <w:bCs/>
                <w:color w:val="FFFFFF"/>
                <w:sz w:val="20"/>
                <w:szCs w:val="20"/>
                <w:lang w:eastAsia="es-EC"/>
              </w:rPr>
              <w:t>#</w:t>
            </w:r>
          </w:p>
        </w:tc>
        <w:tc>
          <w:tcPr>
            <w:tcW w:w="3119" w:type="dxa"/>
            <w:tcBorders>
              <w:top w:val="nil"/>
              <w:left w:val="single" w:sz="12" w:space="0" w:color="auto"/>
              <w:bottom w:val="nil"/>
              <w:right w:val="single" w:sz="12" w:space="0" w:color="auto"/>
            </w:tcBorders>
            <w:shd w:val="solid" w:color="000000" w:fill="auto"/>
          </w:tcPr>
          <w:p w14:paraId="1B8F7755" w14:textId="77777777" w:rsidR="001A7027" w:rsidRPr="001A7027" w:rsidRDefault="001A7027">
            <w:pPr>
              <w:autoSpaceDE w:val="0"/>
              <w:autoSpaceDN w:val="0"/>
              <w:adjustRightInd w:val="0"/>
              <w:jc w:val="center"/>
              <w:rPr>
                <w:rFonts w:cs="Calibri"/>
                <w:b/>
                <w:bCs/>
                <w:color w:val="FFFFFF"/>
                <w:sz w:val="20"/>
                <w:szCs w:val="20"/>
                <w:lang w:eastAsia="es-EC"/>
              </w:rPr>
            </w:pPr>
            <w:r w:rsidRPr="001A7027">
              <w:rPr>
                <w:rFonts w:cs="Calibri"/>
                <w:b/>
                <w:bCs/>
                <w:color w:val="FFFFFF"/>
                <w:sz w:val="20"/>
                <w:szCs w:val="20"/>
                <w:lang w:eastAsia="es-EC"/>
              </w:rPr>
              <w:t>PROYECTOS/ACTIVIDADES</w:t>
            </w:r>
          </w:p>
        </w:tc>
        <w:tc>
          <w:tcPr>
            <w:tcW w:w="3564" w:type="dxa"/>
            <w:tcBorders>
              <w:top w:val="nil"/>
              <w:left w:val="single" w:sz="12" w:space="0" w:color="auto"/>
              <w:bottom w:val="single" w:sz="12" w:space="0" w:color="auto"/>
              <w:right w:val="single" w:sz="12" w:space="0" w:color="auto"/>
            </w:tcBorders>
            <w:shd w:val="solid" w:color="000000" w:fill="auto"/>
          </w:tcPr>
          <w:p w14:paraId="69E1B0BF" w14:textId="77777777" w:rsidR="001A7027" w:rsidRPr="001A7027" w:rsidRDefault="001A7027">
            <w:pPr>
              <w:autoSpaceDE w:val="0"/>
              <w:autoSpaceDN w:val="0"/>
              <w:adjustRightInd w:val="0"/>
              <w:jc w:val="center"/>
              <w:rPr>
                <w:rFonts w:cs="Calibri"/>
                <w:b/>
                <w:bCs/>
                <w:color w:val="FFFFFF"/>
                <w:sz w:val="20"/>
                <w:szCs w:val="20"/>
                <w:lang w:eastAsia="es-EC"/>
              </w:rPr>
            </w:pPr>
            <w:r w:rsidRPr="001A7027">
              <w:rPr>
                <w:rFonts w:cs="Calibri"/>
                <w:b/>
                <w:bCs/>
                <w:color w:val="FFFFFF"/>
                <w:sz w:val="20"/>
                <w:szCs w:val="20"/>
                <w:lang w:eastAsia="es-EC"/>
              </w:rPr>
              <w:t xml:space="preserve">METAS </w:t>
            </w:r>
          </w:p>
        </w:tc>
        <w:tc>
          <w:tcPr>
            <w:tcW w:w="830" w:type="dxa"/>
            <w:tcBorders>
              <w:top w:val="nil"/>
              <w:left w:val="single" w:sz="12" w:space="0" w:color="auto"/>
              <w:bottom w:val="nil"/>
              <w:right w:val="single" w:sz="12" w:space="0" w:color="auto"/>
            </w:tcBorders>
            <w:shd w:val="solid" w:color="000000" w:fill="auto"/>
          </w:tcPr>
          <w:p w14:paraId="12468A6C" w14:textId="77777777" w:rsidR="001A7027" w:rsidRPr="001A7027" w:rsidRDefault="001A7027">
            <w:pPr>
              <w:autoSpaceDE w:val="0"/>
              <w:autoSpaceDN w:val="0"/>
              <w:adjustRightInd w:val="0"/>
              <w:jc w:val="center"/>
              <w:rPr>
                <w:rFonts w:cs="Calibri"/>
                <w:b/>
                <w:bCs/>
                <w:color w:val="FFFFFF"/>
                <w:sz w:val="20"/>
                <w:szCs w:val="20"/>
                <w:lang w:eastAsia="es-EC"/>
              </w:rPr>
            </w:pPr>
            <w:proofErr w:type="gramStart"/>
            <w:r w:rsidRPr="001A7027">
              <w:rPr>
                <w:rFonts w:cs="Calibri"/>
                <w:b/>
                <w:bCs/>
                <w:color w:val="FFFFFF"/>
                <w:sz w:val="20"/>
                <w:szCs w:val="20"/>
                <w:lang w:eastAsia="es-EC"/>
              </w:rPr>
              <w:t>TOTAL</w:t>
            </w:r>
            <w:proofErr w:type="gramEnd"/>
            <w:r w:rsidRPr="001A7027">
              <w:rPr>
                <w:rFonts w:cs="Calibri"/>
                <w:b/>
                <w:bCs/>
                <w:color w:val="FFFFFF"/>
                <w:sz w:val="20"/>
                <w:szCs w:val="20"/>
                <w:lang w:eastAsia="es-EC"/>
              </w:rPr>
              <w:t xml:space="preserve"> PLANIFICADO</w:t>
            </w:r>
          </w:p>
        </w:tc>
        <w:tc>
          <w:tcPr>
            <w:tcW w:w="851" w:type="dxa"/>
            <w:tcBorders>
              <w:top w:val="nil"/>
              <w:left w:val="single" w:sz="12" w:space="0" w:color="auto"/>
              <w:bottom w:val="nil"/>
              <w:right w:val="single" w:sz="12" w:space="0" w:color="auto"/>
            </w:tcBorders>
            <w:shd w:val="solid" w:color="000000" w:fill="auto"/>
          </w:tcPr>
          <w:p w14:paraId="37390E74" w14:textId="77777777" w:rsidR="001A7027" w:rsidRPr="001A7027" w:rsidRDefault="001A7027">
            <w:pPr>
              <w:autoSpaceDE w:val="0"/>
              <w:autoSpaceDN w:val="0"/>
              <w:adjustRightInd w:val="0"/>
              <w:jc w:val="center"/>
              <w:rPr>
                <w:rFonts w:cs="Calibri"/>
                <w:b/>
                <w:bCs/>
                <w:color w:val="FFFFFF"/>
                <w:sz w:val="20"/>
                <w:szCs w:val="20"/>
                <w:lang w:eastAsia="es-EC"/>
              </w:rPr>
            </w:pPr>
            <w:proofErr w:type="gramStart"/>
            <w:r w:rsidRPr="001A7027">
              <w:rPr>
                <w:rFonts w:cs="Calibri"/>
                <w:b/>
                <w:bCs/>
                <w:color w:val="FFFFFF"/>
                <w:sz w:val="20"/>
                <w:szCs w:val="20"/>
                <w:lang w:eastAsia="es-EC"/>
              </w:rPr>
              <w:t>TOTAL</w:t>
            </w:r>
            <w:proofErr w:type="gramEnd"/>
            <w:r w:rsidRPr="001A7027">
              <w:rPr>
                <w:rFonts w:cs="Calibri"/>
                <w:b/>
                <w:bCs/>
                <w:color w:val="FFFFFF"/>
                <w:sz w:val="20"/>
                <w:szCs w:val="20"/>
                <w:lang w:eastAsia="es-EC"/>
              </w:rPr>
              <w:t xml:space="preserve"> EJECUTADO</w:t>
            </w:r>
          </w:p>
        </w:tc>
        <w:tc>
          <w:tcPr>
            <w:tcW w:w="992" w:type="dxa"/>
            <w:tcBorders>
              <w:top w:val="nil"/>
              <w:left w:val="single" w:sz="12" w:space="0" w:color="auto"/>
              <w:bottom w:val="nil"/>
              <w:right w:val="nil"/>
            </w:tcBorders>
            <w:shd w:val="solid" w:color="000000" w:fill="auto"/>
          </w:tcPr>
          <w:p w14:paraId="22EC3AFB" w14:textId="77777777" w:rsidR="001A7027" w:rsidRPr="001A7027" w:rsidRDefault="001A7027">
            <w:pPr>
              <w:autoSpaceDE w:val="0"/>
              <w:autoSpaceDN w:val="0"/>
              <w:adjustRightInd w:val="0"/>
              <w:jc w:val="center"/>
              <w:rPr>
                <w:rFonts w:cs="Calibri"/>
                <w:b/>
                <w:bCs/>
                <w:color w:val="FFFFFF"/>
                <w:sz w:val="20"/>
                <w:szCs w:val="20"/>
                <w:lang w:eastAsia="es-EC"/>
              </w:rPr>
            </w:pPr>
            <w:r w:rsidRPr="001A7027">
              <w:rPr>
                <w:rFonts w:cs="Calibri"/>
                <w:b/>
                <w:bCs/>
                <w:color w:val="FFFFFF"/>
                <w:sz w:val="20"/>
                <w:szCs w:val="20"/>
                <w:lang w:eastAsia="es-EC"/>
              </w:rPr>
              <w:t>% TOTAL DE CUMPLIMIENTO DE METAS</w:t>
            </w:r>
          </w:p>
        </w:tc>
        <w:tc>
          <w:tcPr>
            <w:tcW w:w="1620" w:type="dxa"/>
            <w:tcBorders>
              <w:top w:val="nil"/>
              <w:left w:val="single" w:sz="6" w:space="0" w:color="auto"/>
              <w:bottom w:val="nil"/>
              <w:right w:val="nil"/>
            </w:tcBorders>
            <w:shd w:val="solid" w:color="000000" w:fill="auto"/>
          </w:tcPr>
          <w:p w14:paraId="5B9F638F" w14:textId="77777777" w:rsidR="001A7027" w:rsidRPr="001A7027" w:rsidRDefault="001A7027">
            <w:pPr>
              <w:autoSpaceDE w:val="0"/>
              <w:autoSpaceDN w:val="0"/>
              <w:adjustRightInd w:val="0"/>
              <w:rPr>
                <w:rFonts w:cs="Calibri"/>
                <w:b/>
                <w:bCs/>
                <w:color w:val="FFFFFF"/>
                <w:sz w:val="20"/>
                <w:szCs w:val="20"/>
                <w:lang w:eastAsia="es-EC"/>
              </w:rPr>
            </w:pPr>
            <w:r w:rsidRPr="001A7027">
              <w:rPr>
                <w:rFonts w:cs="Calibri"/>
                <w:b/>
                <w:bCs/>
                <w:color w:val="FFFFFF"/>
                <w:sz w:val="20"/>
                <w:szCs w:val="20"/>
                <w:lang w:eastAsia="es-EC"/>
              </w:rPr>
              <w:t>OBSERVACIÓN</w:t>
            </w:r>
          </w:p>
        </w:tc>
      </w:tr>
      <w:tr w:rsidR="001A7027" w:rsidRPr="001A7027" w14:paraId="18D66EFA" w14:textId="77777777" w:rsidTr="00284049">
        <w:trPr>
          <w:gridAfter w:val="1"/>
          <w:wAfter w:w="26" w:type="dxa"/>
          <w:trHeight w:val="308"/>
        </w:trPr>
        <w:tc>
          <w:tcPr>
            <w:tcW w:w="425" w:type="dxa"/>
            <w:tcBorders>
              <w:top w:val="single" w:sz="12" w:space="0" w:color="auto"/>
              <w:left w:val="single" w:sz="12" w:space="0" w:color="auto"/>
              <w:bottom w:val="single" w:sz="6" w:space="0" w:color="auto"/>
              <w:right w:val="single" w:sz="6" w:space="0" w:color="auto"/>
            </w:tcBorders>
            <w:shd w:val="solid" w:color="FFFFFF" w:fill="auto"/>
            <w:vAlign w:val="center"/>
          </w:tcPr>
          <w:p w14:paraId="0633BF42"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1</w:t>
            </w:r>
          </w:p>
        </w:tc>
        <w:tc>
          <w:tcPr>
            <w:tcW w:w="3119" w:type="dxa"/>
            <w:tcBorders>
              <w:top w:val="single" w:sz="6" w:space="0" w:color="auto"/>
              <w:left w:val="nil"/>
              <w:bottom w:val="single" w:sz="6" w:space="0" w:color="auto"/>
              <w:right w:val="single" w:sz="6" w:space="0" w:color="auto"/>
            </w:tcBorders>
            <w:shd w:val="solid" w:color="FFFFFF" w:fill="auto"/>
            <w:vAlign w:val="center"/>
          </w:tcPr>
          <w:p w14:paraId="0A3CF356" w14:textId="77777777" w:rsidR="001A7027" w:rsidRPr="001A7027" w:rsidRDefault="001A7027"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CONSULTORIO MEDICO INSTITUCIONAL</w:t>
            </w:r>
          </w:p>
        </w:tc>
        <w:tc>
          <w:tcPr>
            <w:tcW w:w="3564" w:type="dxa"/>
            <w:tcBorders>
              <w:top w:val="single" w:sz="6" w:space="0" w:color="auto"/>
              <w:left w:val="single" w:sz="6" w:space="0" w:color="auto"/>
              <w:bottom w:val="single" w:sz="6" w:space="0" w:color="auto"/>
              <w:right w:val="single" w:sz="6" w:space="0" w:color="auto"/>
            </w:tcBorders>
            <w:shd w:val="solid" w:color="FFFFFF" w:fill="auto"/>
            <w:vAlign w:val="center"/>
          </w:tcPr>
          <w:p w14:paraId="5F4FF219" w14:textId="77777777" w:rsidR="001A7027" w:rsidRPr="001A7027" w:rsidRDefault="001A7027"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Adecuación del consultorio médico institucional y actualización de 250 fichas medicas del personal municipal</w:t>
            </w:r>
          </w:p>
        </w:tc>
        <w:tc>
          <w:tcPr>
            <w:tcW w:w="830" w:type="dxa"/>
            <w:tcBorders>
              <w:top w:val="single" w:sz="12" w:space="0" w:color="auto"/>
              <w:left w:val="single" w:sz="6" w:space="0" w:color="auto"/>
              <w:bottom w:val="single" w:sz="6" w:space="0" w:color="auto"/>
              <w:right w:val="single" w:sz="6" w:space="0" w:color="auto"/>
            </w:tcBorders>
            <w:vAlign w:val="center"/>
          </w:tcPr>
          <w:p w14:paraId="19078A57"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250</w:t>
            </w:r>
          </w:p>
        </w:tc>
        <w:tc>
          <w:tcPr>
            <w:tcW w:w="851" w:type="dxa"/>
            <w:tcBorders>
              <w:top w:val="single" w:sz="12" w:space="0" w:color="auto"/>
              <w:left w:val="single" w:sz="6" w:space="0" w:color="auto"/>
              <w:bottom w:val="single" w:sz="6" w:space="0" w:color="auto"/>
              <w:right w:val="single" w:sz="6" w:space="0" w:color="auto"/>
            </w:tcBorders>
            <w:vAlign w:val="center"/>
          </w:tcPr>
          <w:p w14:paraId="5152FC9A"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247</w:t>
            </w:r>
          </w:p>
        </w:tc>
        <w:tc>
          <w:tcPr>
            <w:tcW w:w="992" w:type="dxa"/>
            <w:tcBorders>
              <w:top w:val="single" w:sz="12" w:space="0" w:color="auto"/>
              <w:left w:val="single" w:sz="6" w:space="0" w:color="auto"/>
              <w:bottom w:val="single" w:sz="6" w:space="0" w:color="auto"/>
              <w:right w:val="nil"/>
            </w:tcBorders>
            <w:shd w:val="solid" w:color="008000" w:fill="auto"/>
            <w:vAlign w:val="center"/>
          </w:tcPr>
          <w:p w14:paraId="77B18758"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99%</w:t>
            </w:r>
          </w:p>
        </w:tc>
        <w:tc>
          <w:tcPr>
            <w:tcW w:w="1620" w:type="dxa"/>
            <w:tcBorders>
              <w:top w:val="single" w:sz="6" w:space="0" w:color="auto"/>
              <w:left w:val="single" w:sz="6" w:space="0" w:color="auto"/>
              <w:bottom w:val="single" w:sz="6" w:space="0" w:color="auto"/>
              <w:right w:val="single" w:sz="6" w:space="0" w:color="auto"/>
            </w:tcBorders>
            <w:vAlign w:val="center"/>
          </w:tcPr>
          <w:p w14:paraId="70A22E48" w14:textId="77777777" w:rsidR="001A7027" w:rsidRPr="001A7027" w:rsidRDefault="001A7027" w:rsidP="00284049">
            <w:pPr>
              <w:autoSpaceDE w:val="0"/>
              <w:autoSpaceDN w:val="0"/>
              <w:adjustRightInd w:val="0"/>
              <w:jc w:val="both"/>
              <w:rPr>
                <w:rFonts w:cs="Calibri"/>
                <w:color w:val="000000"/>
                <w:sz w:val="20"/>
                <w:szCs w:val="20"/>
                <w:lang w:eastAsia="es-EC"/>
              </w:rPr>
            </w:pPr>
          </w:p>
        </w:tc>
      </w:tr>
      <w:tr w:rsidR="001A7027" w:rsidRPr="001A7027" w14:paraId="1B7FB055" w14:textId="77777777" w:rsidTr="00284049">
        <w:trPr>
          <w:gridAfter w:val="1"/>
          <w:wAfter w:w="26" w:type="dxa"/>
          <w:trHeight w:val="560"/>
        </w:trPr>
        <w:tc>
          <w:tcPr>
            <w:tcW w:w="425" w:type="dxa"/>
            <w:tcBorders>
              <w:top w:val="single" w:sz="6" w:space="0" w:color="auto"/>
              <w:left w:val="single" w:sz="12" w:space="0" w:color="auto"/>
              <w:bottom w:val="single" w:sz="6" w:space="0" w:color="auto"/>
              <w:right w:val="single" w:sz="6" w:space="0" w:color="auto"/>
            </w:tcBorders>
            <w:shd w:val="solid" w:color="FFFFFF" w:fill="auto"/>
            <w:vAlign w:val="center"/>
          </w:tcPr>
          <w:p w14:paraId="756C392B"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2</w:t>
            </w:r>
          </w:p>
        </w:tc>
        <w:tc>
          <w:tcPr>
            <w:tcW w:w="3119" w:type="dxa"/>
            <w:tcBorders>
              <w:top w:val="single" w:sz="6" w:space="0" w:color="000000"/>
              <w:left w:val="nil"/>
              <w:bottom w:val="single" w:sz="6" w:space="0" w:color="000000"/>
              <w:right w:val="single" w:sz="6" w:space="0" w:color="000000"/>
            </w:tcBorders>
            <w:shd w:val="solid" w:color="FFFFFF" w:fill="auto"/>
            <w:vAlign w:val="center"/>
          </w:tcPr>
          <w:p w14:paraId="53DA2A58" w14:textId="4CAEE9A7" w:rsidR="001A7027" w:rsidRPr="001A7027" w:rsidRDefault="00284049"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Adquisición</w:t>
            </w:r>
            <w:r w:rsidR="001A7027" w:rsidRPr="001A7027">
              <w:rPr>
                <w:rFonts w:cs="Calibri"/>
                <w:color w:val="000000"/>
                <w:sz w:val="20"/>
                <w:szCs w:val="20"/>
                <w:lang w:eastAsia="es-EC"/>
              </w:rPr>
              <w:t xml:space="preserve"> de equipos de </w:t>
            </w:r>
            <w:r w:rsidRPr="001A7027">
              <w:rPr>
                <w:rFonts w:cs="Calibri"/>
                <w:color w:val="000000"/>
                <w:sz w:val="20"/>
                <w:szCs w:val="20"/>
                <w:lang w:eastAsia="es-EC"/>
              </w:rPr>
              <w:t>protección</w:t>
            </w:r>
            <w:r w:rsidR="001A7027" w:rsidRPr="001A7027">
              <w:rPr>
                <w:rFonts w:cs="Calibri"/>
                <w:color w:val="000000"/>
                <w:sz w:val="20"/>
                <w:szCs w:val="20"/>
                <w:lang w:eastAsia="es-EC"/>
              </w:rPr>
              <w:t xml:space="preserve"> personal para los trabajadores y servidores </w:t>
            </w:r>
            <w:r w:rsidRPr="001A7027">
              <w:rPr>
                <w:rFonts w:cs="Calibri"/>
                <w:color w:val="000000"/>
                <w:sz w:val="20"/>
                <w:szCs w:val="20"/>
                <w:lang w:eastAsia="es-EC"/>
              </w:rPr>
              <w:t>públicos</w:t>
            </w:r>
            <w:r w:rsidR="001A7027" w:rsidRPr="001A7027">
              <w:rPr>
                <w:rFonts w:cs="Calibri"/>
                <w:color w:val="000000"/>
                <w:sz w:val="20"/>
                <w:szCs w:val="20"/>
                <w:lang w:eastAsia="es-EC"/>
              </w:rPr>
              <w:t xml:space="preserve"> que realizan actividades operativas del Gobierno </w:t>
            </w:r>
            <w:r w:rsidRPr="001A7027">
              <w:rPr>
                <w:rFonts w:cs="Calibri"/>
                <w:color w:val="000000"/>
                <w:sz w:val="20"/>
                <w:szCs w:val="20"/>
                <w:lang w:eastAsia="es-EC"/>
              </w:rPr>
              <w:t>Autónomo</w:t>
            </w:r>
            <w:r w:rsidR="001A7027" w:rsidRPr="001A7027">
              <w:rPr>
                <w:rFonts w:cs="Calibri"/>
                <w:color w:val="000000"/>
                <w:sz w:val="20"/>
                <w:szCs w:val="20"/>
                <w:lang w:eastAsia="es-EC"/>
              </w:rPr>
              <w:t xml:space="preserve"> Descentralizado Municipal del </w:t>
            </w:r>
            <w:r w:rsidRPr="001A7027">
              <w:rPr>
                <w:rFonts w:cs="Calibri"/>
                <w:color w:val="000000"/>
                <w:sz w:val="20"/>
                <w:szCs w:val="20"/>
                <w:lang w:eastAsia="es-EC"/>
              </w:rPr>
              <w:t>cantón</w:t>
            </w:r>
            <w:r w:rsidR="001A7027" w:rsidRPr="001A7027">
              <w:rPr>
                <w:rFonts w:cs="Calibri"/>
                <w:color w:val="000000"/>
                <w:sz w:val="20"/>
                <w:szCs w:val="20"/>
                <w:lang w:eastAsia="es-EC"/>
              </w:rPr>
              <w:t xml:space="preserve"> Puerto </w:t>
            </w:r>
            <w:r w:rsidRPr="001A7027">
              <w:rPr>
                <w:rFonts w:cs="Calibri"/>
                <w:color w:val="000000"/>
                <w:sz w:val="20"/>
                <w:szCs w:val="20"/>
                <w:lang w:eastAsia="es-EC"/>
              </w:rPr>
              <w:t>López</w:t>
            </w:r>
          </w:p>
        </w:tc>
        <w:tc>
          <w:tcPr>
            <w:tcW w:w="3564" w:type="dxa"/>
            <w:tcBorders>
              <w:top w:val="single" w:sz="6" w:space="0" w:color="auto"/>
              <w:left w:val="single" w:sz="6" w:space="0" w:color="auto"/>
              <w:bottom w:val="single" w:sz="6" w:space="0" w:color="auto"/>
              <w:right w:val="single" w:sz="6" w:space="0" w:color="auto"/>
            </w:tcBorders>
            <w:shd w:val="solid" w:color="FFFFFF" w:fill="auto"/>
            <w:vAlign w:val="center"/>
          </w:tcPr>
          <w:p w14:paraId="73975865" w14:textId="0DC2C448" w:rsidR="001A7027" w:rsidRPr="001A7027" w:rsidRDefault="001A7027"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 xml:space="preserve">Contar con equipos de </w:t>
            </w:r>
            <w:r w:rsidR="00284049" w:rsidRPr="001A7027">
              <w:rPr>
                <w:rFonts w:cs="Calibri"/>
                <w:color w:val="000000"/>
                <w:sz w:val="20"/>
                <w:szCs w:val="20"/>
                <w:lang w:eastAsia="es-EC"/>
              </w:rPr>
              <w:t>protección</w:t>
            </w:r>
            <w:r w:rsidRPr="001A7027">
              <w:rPr>
                <w:rFonts w:cs="Calibri"/>
                <w:color w:val="000000"/>
                <w:sz w:val="20"/>
                <w:szCs w:val="20"/>
                <w:lang w:eastAsia="es-EC"/>
              </w:rPr>
              <w:t xml:space="preserve"> para garantizar la seguridad y salud ocupacional de todos los empleados, mediante la entrega de los implementos necesarios para protegerse de posibles riesgos laborales y minimizar la posibilidad de accidentes o enfermedades ocupacionales</w:t>
            </w:r>
          </w:p>
        </w:tc>
        <w:tc>
          <w:tcPr>
            <w:tcW w:w="830" w:type="dxa"/>
            <w:tcBorders>
              <w:top w:val="single" w:sz="6" w:space="0" w:color="auto"/>
              <w:left w:val="single" w:sz="6" w:space="0" w:color="auto"/>
              <w:bottom w:val="single" w:sz="6" w:space="0" w:color="auto"/>
              <w:right w:val="single" w:sz="6" w:space="0" w:color="auto"/>
            </w:tcBorders>
            <w:vAlign w:val="center"/>
          </w:tcPr>
          <w:p w14:paraId="10270026"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12784</w:t>
            </w:r>
          </w:p>
        </w:tc>
        <w:tc>
          <w:tcPr>
            <w:tcW w:w="851" w:type="dxa"/>
            <w:tcBorders>
              <w:top w:val="single" w:sz="6" w:space="0" w:color="auto"/>
              <w:left w:val="single" w:sz="6" w:space="0" w:color="auto"/>
              <w:bottom w:val="single" w:sz="6" w:space="0" w:color="auto"/>
              <w:right w:val="single" w:sz="6" w:space="0" w:color="auto"/>
            </w:tcBorders>
            <w:vAlign w:val="center"/>
          </w:tcPr>
          <w:p w14:paraId="433D632F"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12756</w:t>
            </w:r>
          </w:p>
        </w:tc>
        <w:tc>
          <w:tcPr>
            <w:tcW w:w="992" w:type="dxa"/>
            <w:tcBorders>
              <w:top w:val="single" w:sz="6" w:space="0" w:color="auto"/>
              <w:left w:val="single" w:sz="6" w:space="0" w:color="auto"/>
              <w:bottom w:val="single" w:sz="6" w:space="0" w:color="auto"/>
              <w:right w:val="nil"/>
            </w:tcBorders>
            <w:shd w:val="solid" w:color="008000" w:fill="auto"/>
            <w:vAlign w:val="center"/>
          </w:tcPr>
          <w:p w14:paraId="2512D074"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100%</w:t>
            </w:r>
          </w:p>
        </w:tc>
        <w:tc>
          <w:tcPr>
            <w:tcW w:w="1620" w:type="dxa"/>
            <w:tcBorders>
              <w:top w:val="single" w:sz="6" w:space="0" w:color="auto"/>
              <w:left w:val="single" w:sz="6" w:space="0" w:color="auto"/>
              <w:bottom w:val="single" w:sz="6" w:space="0" w:color="auto"/>
              <w:right w:val="single" w:sz="6" w:space="0" w:color="auto"/>
            </w:tcBorders>
            <w:vAlign w:val="center"/>
          </w:tcPr>
          <w:p w14:paraId="5DD3A577" w14:textId="77777777" w:rsidR="001A7027" w:rsidRPr="001A7027" w:rsidRDefault="001A7027" w:rsidP="00284049">
            <w:pPr>
              <w:autoSpaceDE w:val="0"/>
              <w:autoSpaceDN w:val="0"/>
              <w:adjustRightInd w:val="0"/>
              <w:jc w:val="both"/>
              <w:rPr>
                <w:rFonts w:cs="Calibri"/>
                <w:color w:val="000000"/>
                <w:sz w:val="20"/>
                <w:szCs w:val="20"/>
                <w:lang w:eastAsia="es-EC"/>
              </w:rPr>
            </w:pPr>
          </w:p>
        </w:tc>
      </w:tr>
      <w:tr w:rsidR="001A7027" w:rsidRPr="001A7027" w14:paraId="635E69DF" w14:textId="77777777" w:rsidTr="00284049">
        <w:trPr>
          <w:gridAfter w:val="1"/>
          <w:wAfter w:w="26" w:type="dxa"/>
          <w:trHeight w:val="312"/>
        </w:trPr>
        <w:tc>
          <w:tcPr>
            <w:tcW w:w="425" w:type="dxa"/>
            <w:tcBorders>
              <w:top w:val="single" w:sz="6" w:space="0" w:color="auto"/>
              <w:left w:val="single" w:sz="12" w:space="0" w:color="auto"/>
              <w:bottom w:val="single" w:sz="6" w:space="0" w:color="auto"/>
              <w:right w:val="single" w:sz="6" w:space="0" w:color="auto"/>
            </w:tcBorders>
            <w:shd w:val="solid" w:color="FFFFFF" w:fill="auto"/>
            <w:vAlign w:val="center"/>
          </w:tcPr>
          <w:p w14:paraId="0C9C6827"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3</w:t>
            </w:r>
          </w:p>
        </w:tc>
        <w:tc>
          <w:tcPr>
            <w:tcW w:w="3119" w:type="dxa"/>
            <w:tcBorders>
              <w:top w:val="single" w:sz="6" w:space="0" w:color="000000"/>
              <w:left w:val="nil"/>
              <w:bottom w:val="single" w:sz="6" w:space="0" w:color="000000"/>
              <w:right w:val="single" w:sz="6" w:space="0" w:color="000000"/>
            </w:tcBorders>
            <w:shd w:val="solid" w:color="FFFFFF" w:fill="auto"/>
            <w:vAlign w:val="center"/>
          </w:tcPr>
          <w:p w14:paraId="67544747" w14:textId="1AC3D29E" w:rsidR="001A7027" w:rsidRPr="001A7027" w:rsidRDefault="00284049"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Adquisición</w:t>
            </w:r>
            <w:r w:rsidR="001A7027" w:rsidRPr="001A7027">
              <w:rPr>
                <w:rFonts w:cs="Calibri"/>
                <w:color w:val="000000"/>
                <w:sz w:val="20"/>
                <w:szCs w:val="20"/>
                <w:lang w:eastAsia="es-EC"/>
              </w:rPr>
              <w:t xml:space="preserve"> de equipo </w:t>
            </w:r>
            <w:r w:rsidRPr="001A7027">
              <w:rPr>
                <w:rFonts w:cs="Calibri"/>
                <w:color w:val="000000"/>
                <w:sz w:val="20"/>
                <w:szCs w:val="20"/>
                <w:lang w:eastAsia="es-EC"/>
              </w:rPr>
              <w:t>médico</w:t>
            </w:r>
            <w:r w:rsidR="001A7027" w:rsidRPr="001A7027">
              <w:rPr>
                <w:rFonts w:cs="Calibri"/>
                <w:color w:val="000000"/>
                <w:sz w:val="20"/>
                <w:szCs w:val="20"/>
                <w:lang w:eastAsia="es-EC"/>
              </w:rPr>
              <w:t xml:space="preserve"> para la unidad de salud ocupacional del GAD Municipal del </w:t>
            </w:r>
            <w:r w:rsidRPr="001A7027">
              <w:rPr>
                <w:rFonts w:cs="Calibri"/>
                <w:color w:val="000000"/>
                <w:sz w:val="20"/>
                <w:szCs w:val="20"/>
                <w:lang w:eastAsia="es-EC"/>
              </w:rPr>
              <w:t>cantón</w:t>
            </w:r>
            <w:r w:rsidR="001A7027" w:rsidRPr="001A7027">
              <w:rPr>
                <w:rFonts w:cs="Calibri"/>
                <w:color w:val="000000"/>
                <w:sz w:val="20"/>
                <w:szCs w:val="20"/>
                <w:lang w:eastAsia="es-EC"/>
              </w:rPr>
              <w:t xml:space="preserve"> Puerto </w:t>
            </w:r>
            <w:r w:rsidRPr="001A7027">
              <w:rPr>
                <w:rFonts w:cs="Calibri"/>
                <w:color w:val="000000"/>
                <w:sz w:val="20"/>
                <w:szCs w:val="20"/>
                <w:lang w:eastAsia="es-EC"/>
              </w:rPr>
              <w:t>López</w:t>
            </w:r>
          </w:p>
        </w:tc>
        <w:tc>
          <w:tcPr>
            <w:tcW w:w="3564" w:type="dxa"/>
            <w:tcBorders>
              <w:top w:val="single" w:sz="6" w:space="0" w:color="000000"/>
              <w:left w:val="single" w:sz="6" w:space="0" w:color="000000"/>
              <w:bottom w:val="nil"/>
              <w:right w:val="single" w:sz="6" w:space="0" w:color="000000"/>
            </w:tcBorders>
            <w:shd w:val="solid" w:color="FFFFFF" w:fill="auto"/>
            <w:vAlign w:val="center"/>
          </w:tcPr>
          <w:p w14:paraId="273F67F4" w14:textId="24C97B96" w:rsidR="001A7027" w:rsidRPr="001A7027" w:rsidRDefault="001A7027"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 xml:space="preserve">Contar con equipos </w:t>
            </w:r>
            <w:r w:rsidR="00284049" w:rsidRPr="001A7027">
              <w:rPr>
                <w:rFonts w:cs="Calibri"/>
                <w:color w:val="000000"/>
                <w:sz w:val="20"/>
                <w:szCs w:val="20"/>
                <w:lang w:eastAsia="es-EC"/>
              </w:rPr>
              <w:t>médicos</w:t>
            </w:r>
            <w:r w:rsidRPr="001A7027">
              <w:rPr>
                <w:rFonts w:cs="Calibri"/>
                <w:color w:val="000000"/>
                <w:sz w:val="20"/>
                <w:szCs w:val="20"/>
                <w:lang w:eastAsia="es-EC"/>
              </w:rPr>
              <w:t xml:space="preserve"> para mejorar la calidad de atención y servicios de salud a los trabajadores y empleados municipales</w:t>
            </w:r>
          </w:p>
        </w:tc>
        <w:tc>
          <w:tcPr>
            <w:tcW w:w="830" w:type="dxa"/>
            <w:tcBorders>
              <w:top w:val="single" w:sz="6" w:space="0" w:color="auto"/>
              <w:left w:val="single" w:sz="6" w:space="0" w:color="auto"/>
              <w:bottom w:val="single" w:sz="6" w:space="0" w:color="auto"/>
              <w:right w:val="single" w:sz="6" w:space="0" w:color="auto"/>
            </w:tcBorders>
            <w:vAlign w:val="center"/>
          </w:tcPr>
          <w:p w14:paraId="4683CA77"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1</w:t>
            </w:r>
          </w:p>
        </w:tc>
        <w:tc>
          <w:tcPr>
            <w:tcW w:w="851" w:type="dxa"/>
            <w:tcBorders>
              <w:top w:val="single" w:sz="6" w:space="0" w:color="auto"/>
              <w:left w:val="single" w:sz="6" w:space="0" w:color="auto"/>
              <w:bottom w:val="single" w:sz="6" w:space="0" w:color="auto"/>
              <w:right w:val="single" w:sz="6" w:space="0" w:color="auto"/>
            </w:tcBorders>
            <w:vAlign w:val="center"/>
          </w:tcPr>
          <w:p w14:paraId="48FB145E"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0,25</w:t>
            </w:r>
          </w:p>
        </w:tc>
        <w:tc>
          <w:tcPr>
            <w:tcW w:w="992" w:type="dxa"/>
            <w:tcBorders>
              <w:top w:val="single" w:sz="6" w:space="0" w:color="auto"/>
              <w:left w:val="single" w:sz="6" w:space="0" w:color="auto"/>
              <w:bottom w:val="single" w:sz="6" w:space="0" w:color="auto"/>
              <w:right w:val="nil"/>
            </w:tcBorders>
            <w:shd w:val="solid" w:color="FF0000" w:fill="auto"/>
            <w:vAlign w:val="center"/>
          </w:tcPr>
          <w:p w14:paraId="63492B85"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25%</w:t>
            </w:r>
          </w:p>
        </w:tc>
        <w:tc>
          <w:tcPr>
            <w:tcW w:w="1620" w:type="dxa"/>
            <w:tcBorders>
              <w:top w:val="single" w:sz="6" w:space="0" w:color="auto"/>
              <w:left w:val="single" w:sz="6" w:space="0" w:color="auto"/>
              <w:bottom w:val="single" w:sz="6" w:space="0" w:color="auto"/>
              <w:right w:val="single" w:sz="6" w:space="0" w:color="auto"/>
            </w:tcBorders>
            <w:vAlign w:val="center"/>
          </w:tcPr>
          <w:p w14:paraId="09177133" w14:textId="020AC0D4" w:rsidR="001A7027" w:rsidRPr="001A7027" w:rsidRDefault="00284049"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No se recibió respuesta a la petición de la adquisición de equipos médicos</w:t>
            </w:r>
          </w:p>
        </w:tc>
      </w:tr>
      <w:tr w:rsidR="001A7027" w:rsidRPr="001A7027" w14:paraId="04343228" w14:textId="77777777" w:rsidTr="00284049">
        <w:trPr>
          <w:gridAfter w:val="1"/>
          <w:wAfter w:w="26" w:type="dxa"/>
          <w:trHeight w:val="324"/>
        </w:trPr>
        <w:tc>
          <w:tcPr>
            <w:tcW w:w="425" w:type="dxa"/>
            <w:tcBorders>
              <w:top w:val="single" w:sz="6" w:space="0" w:color="auto"/>
              <w:left w:val="single" w:sz="12" w:space="0" w:color="auto"/>
              <w:bottom w:val="single" w:sz="6" w:space="0" w:color="auto"/>
              <w:right w:val="single" w:sz="6" w:space="0" w:color="auto"/>
            </w:tcBorders>
            <w:shd w:val="solid" w:color="FFFFFF" w:fill="auto"/>
            <w:vAlign w:val="center"/>
          </w:tcPr>
          <w:p w14:paraId="381080A1"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4</w:t>
            </w:r>
          </w:p>
        </w:tc>
        <w:tc>
          <w:tcPr>
            <w:tcW w:w="3119" w:type="dxa"/>
            <w:tcBorders>
              <w:top w:val="nil"/>
              <w:left w:val="nil"/>
              <w:bottom w:val="nil"/>
              <w:right w:val="nil"/>
            </w:tcBorders>
            <w:shd w:val="solid" w:color="FFFFFF" w:fill="auto"/>
            <w:vAlign w:val="center"/>
          </w:tcPr>
          <w:p w14:paraId="6C237A8D" w14:textId="259C74F1" w:rsidR="001A7027" w:rsidRPr="001A7027" w:rsidRDefault="001A7027"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 xml:space="preserve">Plan de </w:t>
            </w:r>
            <w:r w:rsidR="00284049" w:rsidRPr="001A7027">
              <w:rPr>
                <w:rFonts w:cs="Calibri"/>
                <w:color w:val="000000"/>
                <w:sz w:val="20"/>
                <w:szCs w:val="20"/>
                <w:lang w:eastAsia="es-EC"/>
              </w:rPr>
              <w:t>capacitación</w:t>
            </w:r>
            <w:r w:rsidRPr="001A7027">
              <w:rPr>
                <w:rFonts w:cs="Calibri"/>
                <w:color w:val="000000"/>
                <w:sz w:val="20"/>
                <w:szCs w:val="20"/>
                <w:lang w:eastAsia="es-EC"/>
              </w:rPr>
              <w:t xml:space="preserve"> de seguridad y salud ocupacional</w:t>
            </w:r>
          </w:p>
        </w:tc>
        <w:tc>
          <w:tcPr>
            <w:tcW w:w="3564" w:type="dxa"/>
            <w:tcBorders>
              <w:top w:val="single" w:sz="6" w:space="0" w:color="auto"/>
              <w:left w:val="single" w:sz="6" w:space="0" w:color="auto"/>
              <w:bottom w:val="single" w:sz="6" w:space="0" w:color="auto"/>
              <w:right w:val="single" w:sz="6" w:space="0" w:color="auto"/>
            </w:tcBorders>
            <w:shd w:val="solid" w:color="FFFFFF" w:fill="auto"/>
            <w:vAlign w:val="center"/>
          </w:tcPr>
          <w:p w14:paraId="282159CD" w14:textId="1F63DBBF" w:rsidR="001A7027" w:rsidRPr="001A7027" w:rsidRDefault="001A7027"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 xml:space="preserve">en el año 2024 se </w:t>
            </w:r>
            <w:r w:rsidR="00284049" w:rsidRPr="001A7027">
              <w:rPr>
                <w:rFonts w:cs="Calibri"/>
                <w:color w:val="000000"/>
                <w:sz w:val="20"/>
                <w:szCs w:val="20"/>
                <w:lang w:eastAsia="es-EC"/>
              </w:rPr>
              <w:t>realizará</w:t>
            </w:r>
            <w:r w:rsidRPr="001A7027">
              <w:rPr>
                <w:rFonts w:cs="Calibri"/>
                <w:color w:val="000000"/>
                <w:sz w:val="20"/>
                <w:szCs w:val="20"/>
                <w:lang w:eastAsia="es-EC"/>
              </w:rPr>
              <w:t xml:space="preserve"> 10 capacitaciones sobre </w:t>
            </w:r>
            <w:r w:rsidR="00284049" w:rsidRPr="001A7027">
              <w:rPr>
                <w:rFonts w:cs="Calibri"/>
                <w:color w:val="000000"/>
                <w:sz w:val="20"/>
                <w:szCs w:val="20"/>
                <w:lang w:eastAsia="es-EC"/>
              </w:rPr>
              <w:t>prevención</w:t>
            </w:r>
            <w:r w:rsidRPr="001A7027">
              <w:rPr>
                <w:rFonts w:cs="Calibri"/>
                <w:color w:val="000000"/>
                <w:sz w:val="20"/>
                <w:szCs w:val="20"/>
                <w:lang w:eastAsia="es-EC"/>
              </w:rPr>
              <w:t xml:space="preserve"> de riesgo laborales</w:t>
            </w:r>
          </w:p>
        </w:tc>
        <w:tc>
          <w:tcPr>
            <w:tcW w:w="830" w:type="dxa"/>
            <w:tcBorders>
              <w:top w:val="single" w:sz="6" w:space="0" w:color="auto"/>
              <w:left w:val="single" w:sz="6" w:space="0" w:color="auto"/>
              <w:bottom w:val="single" w:sz="6" w:space="0" w:color="auto"/>
              <w:right w:val="single" w:sz="6" w:space="0" w:color="auto"/>
            </w:tcBorders>
            <w:vAlign w:val="center"/>
          </w:tcPr>
          <w:p w14:paraId="227EDA93"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110</w:t>
            </w:r>
          </w:p>
        </w:tc>
        <w:tc>
          <w:tcPr>
            <w:tcW w:w="851" w:type="dxa"/>
            <w:tcBorders>
              <w:top w:val="single" w:sz="6" w:space="0" w:color="auto"/>
              <w:left w:val="single" w:sz="6" w:space="0" w:color="auto"/>
              <w:bottom w:val="single" w:sz="6" w:space="0" w:color="auto"/>
              <w:right w:val="single" w:sz="6" w:space="0" w:color="auto"/>
            </w:tcBorders>
            <w:vAlign w:val="center"/>
          </w:tcPr>
          <w:p w14:paraId="77940FB7"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12</w:t>
            </w:r>
          </w:p>
        </w:tc>
        <w:tc>
          <w:tcPr>
            <w:tcW w:w="992" w:type="dxa"/>
            <w:tcBorders>
              <w:top w:val="single" w:sz="6" w:space="0" w:color="auto"/>
              <w:left w:val="single" w:sz="6" w:space="0" w:color="auto"/>
              <w:bottom w:val="single" w:sz="6" w:space="0" w:color="auto"/>
              <w:right w:val="nil"/>
            </w:tcBorders>
            <w:shd w:val="solid" w:color="FF0000" w:fill="auto"/>
            <w:vAlign w:val="center"/>
          </w:tcPr>
          <w:p w14:paraId="062BE947"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11%</w:t>
            </w:r>
          </w:p>
        </w:tc>
        <w:tc>
          <w:tcPr>
            <w:tcW w:w="1620" w:type="dxa"/>
            <w:tcBorders>
              <w:top w:val="single" w:sz="6" w:space="0" w:color="auto"/>
              <w:left w:val="single" w:sz="6" w:space="0" w:color="auto"/>
              <w:bottom w:val="single" w:sz="6" w:space="0" w:color="auto"/>
              <w:right w:val="single" w:sz="6" w:space="0" w:color="auto"/>
            </w:tcBorders>
            <w:vAlign w:val="center"/>
          </w:tcPr>
          <w:p w14:paraId="5DA0FDC4" w14:textId="77777777" w:rsidR="001A7027" w:rsidRPr="001A7027" w:rsidRDefault="001A7027" w:rsidP="00284049">
            <w:pPr>
              <w:autoSpaceDE w:val="0"/>
              <w:autoSpaceDN w:val="0"/>
              <w:adjustRightInd w:val="0"/>
              <w:jc w:val="both"/>
              <w:rPr>
                <w:rFonts w:cs="Calibri"/>
                <w:color w:val="000000"/>
                <w:sz w:val="20"/>
                <w:szCs w:val="20"/>
                <w:lang w:eastAsia="es-EC"/>
              </w:rPr>
            </w:pPr>
          </w:p>
        </w:tc>
      </w:tr>
      <w:tr w:rsidR="001A7027" w:rsidRPr="001A7027" w14:paraId="36FE1448" w14:textId="77777777" w:rsidTr="00284049">
        <w:trPr>
          <w:gridAfter w:val="1"/>
          <w:wAfter w:w="26" w:type="dxa"/>
          <w:trHeight w:val="384"/>
        </w:trPr>
        <w:tc>
          <w:tcPr>
            <w:tcW w:w="425" w:type="dxa"/>
            <w:tcBorders>
              <w:top w:val="single" w:sz="6" w:space="0" w:color="auto"/>
              <w:left w:val="single" w:sz="12" w:space="0" w:color="auto"/>
              <w:bottom w:val="single" w:sz="12" w:space="0" w:color="auto"/>
              <w:right w:val="single" w:sz="6" w:space="0" w:color="auto"/>
            </w:tcBorders>
            <w:shd w:val="solid" w:color="FFFFFF" w:fill="auto"/>
            <w:vAlign w:val="center"/>
          </w:tcPr>
          <w:p w14:paraId="6174D5DC"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5</w:t>
            </w:r>
          </w:p>
        </w:tc>
        <w:tc>
          <w:tcPr>
            <w:tcW w:w="3119" w:type="dxa"/>
            <w:tcBorders>
              <w:top w:val="single" w:sz="6" w:space="0" w:color="auto"/>
              <w:left w:val="nil"/>
              <w:bottom w:val="single" w:sz="6" w:space="0" w:color="auto"/>
              <w:right w:val="single" w:sz="6" w:space="0" w:color="auto"/>
            </w:tcBorders>
            <w:shd w:val="solid" w:color="FFFFFF" w:fill="auto"/>
            <w:vAlign w:val="center"/>
          </w:tcPr>
          <w:p w14:paraId="5A3D5500" w14:textId="77777777" w:rsidR="001A7027" w:rsidRPr="001A7027" w:rsidRDefault="001A7027"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PLAN DE EMERGENCIAS</w:t>
            </w:r>
          </w:p>
        </w:tc>
        <w:tc>
          <w:tcPr>
            <w:tcW w:w="3564" w:type="dxa"/>
            <w:tcBorders>
              <w:top w:val="single" w:sz="6" w:space="0" w:color="auto"/>
              <w:left w:val="single" w:sz="6" w:space="0" w:color="auto"/>
              <w:bottom w:val="single" w:sz="6" w:space="0" w:color="auto"/>
              <w:right w:val="single" w:sz="6" w:space="0" w:color="auto"/>
            </w:tcBorders>
            <w:shd w:val="solid" w:color="FFFFFF" w:fill="auto"/>
            <w:vAlign w:val="center"/>
          </w:tcPr>
          <w:p w14:paraId="7DF2D968" w14:textId="2F7BF1BB" w:rsidR="001A7027" w:rsidRPr="001A7027" w:rsidRDefault="001A7027"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 xml:space="preserve">Adquisición de 15 Extintores, Luces y 30 </w:t>
            </w:r>
            <w:r w:rsidR="00284049" w:rsidRPr="001A7027">
              <w:rPr>
                <w:rFonts w:cs="Calibri"/>
                <w:color w:val="000000"/>
                <w:sz w:val="20"/>
                <w:szCs w:val="20"/>
                <w:lang w:eastAsia="es-EC"/>
              </w:rPr>
              <w:t>señaléticas</w:t>
            </w:r>
            <w:r w:rsidRPr="001A7027">
              <w:rPr>
                <w:rFonts w:cs="Calibri"/>
                <w:color w:val="000000"/>
                <w:sz w:val="20"/>
                <w:szCs w:val="20"/>
                <w:lang w:eastAsia="es-EC"/>
              </w:rPr>
              <w:t xml:space="preserve"> de emergencia para las dependencias del GAD Municipal del Cantón Puerto López</w:t>
            </w:r>
          </w:p>
        </w:tc>
        <w:tc>
          <w:tcPr>
            <w:tcW w:w="830" w:type="dxa"/>
            <w:tcBorders>
              <w:top w:val="single" w:sz="6" w:space="0" w:color="auto"/>
              <w:left w:val="single" w:sz="6" w:space="0" w:color="auto"/>
              <w:bottom w:val="single" w:sz="12" w:space="0" w:color="auto"/>
              <w:right w:val="single" w:sz="6" w:space="0" w:color="auto"/>
            </w:tcBorders>
            <w:vAlign w:val="center"/>
          </w:tcPr>
          <w:p w14:paraId="688B6703"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2</w:t>
            </w:r>
          </w:p>
        </w:tc>
        <w:tc>
          <w:tcPr>
            <w:tcW w:w="851" w:type="dxa"/>
            <w:tcBorders>
              <w:top w:val="single" w:sz="6" w:space="0" w:color="auto"/>
              <w:left w:val="single" w:sz="6" w:space="0" w:color="auto"/>
              <w:bottom w:val="single" w:sz="12" w:space="0" w:color="auto"/>
              <w:right w:val="single" w:sz="6" w:space="0" w:color="auto"/>
            </w:tcBorders>
            <w:vAlign w:val="center"/>
          </w:tcPr>
          <w:p w14:paraId="46FBBE39"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1</w:t>
            </w:r>
          </w:p>
        </w:tc>
        <w:tc>
          <w:tcPr>
            <w:tcW w:w="992" w:type="dxa"/>
            <w:tcBorders>
              <w:top w:val="single" w:sz="6" w:space="0" w:color="auto"/>
              <w:left w:val="single" w:sz="6" w:space="0" w:color="auto"/>
              <w:bottom w:val="single" w:sz="12" w:space="0" w:color="auto"/>
              <w:right w:val="nil"/>
            </w:tcBorders>
            <w:shd w:val="solid" w:color="FFFF00" w:fill="auto"/>
            <w:vAlign w:val="center"/>
          </w:tcPr>
          <w:p w14:paraId="42BD6C45" w14:textId="77777777" w:rsidR="001A7027" w:rsidRPr="001A7027" w:rsidRDefault="001A7027" w:rsidP="00284049">
            <w:pPr>
              <w:autoSpaceDE w:val="0"/>
              <w:autoSpaceDN w:val="0"/>
              <w:adjustRightInd w:val="0"/>
              <w:jc w:val="center"/>
              <w:rPr>
                <w:rFonts w:cs="Calibri"/>
                <w:color w:val="000000"/>
                <w:sz w:val="20"/>
                <w:szCs w:val="20"/>
                <w:lang w:eastAsia="es-EC"/>
              </w:rPr>
            </w:pPr>
            <w:r w:rsidRPr="001A7027">
              <w:rPr>
                <w:rFonts w:cs="Calibri"/>
                <w:color w:val="000000"/>
                <w:sz w:val="20"/>
                <w:szCs w:val="20"/>
                <w:lang w:eastAsia="es-EC"/>
              </w:rPr>
              <w:t>50%</w:t>
            </w:r>
          </w:p>
        </w:tc>
        <w:tc>
          <w:tcPr>
            <w:tcW w:w="1620" w:type="dxa"/>
            <w:tcBorders>
              <w:top w:val="single" w:sz="6" w:space="0" w:color="auto"/>
              <w:left w:val="single" w:sz="6" w:space="0" w:color="auto"/>
              <w:bottom w:val="single" w:sz="6" w:space="0" w:color="auto"/>
              <w:right w:val="single" w:sz="6" w:space="0" w:color="auto"/>
            </w:tcBorders>
            <w:vAlign w:val="center"/>
          </w:tcPr>
          <w:p w14:paraId="77EF6B8E" w14:textId="07344253" w:rsidR="001A7027" w:rsidRPr="001A7027" w:rsidRDefault="00284049" w:rsidP="00284049">
            <w:pPr>
              <w:autoSpaceDE w:val="0"/>
              <w:autoSpaceDN w:val="0"/>
              <w:adjustRightInd w:val="0"/>
              <w:jc w:val="both"/>
              <w:rPr>
                <w:rFonts w:cs="Calibri"/>
                <w:color w:val="000000"/>
                <w:sz w:val="20"/>
                <w:szCs w:val="20"/>
                <w:lang w:eastAsia="es-EC"/>
              </w:rPr>
            </w:pPr>
            <w:r w:rsidRPr="001A7027">
              <w:rPr>
                <w:rFonts w:cs="Calibri"/>
                <w:color w:val="000000"/>
                <w:sz w:val="20"/>
                <w:szCs w:val="20"/>
                <w:lang w:eastAsia="es-EC"/>
              </w:rPr>
              <w:t>No se recibió respuesta a la peticion de la adquisición de equipos médicos</w:t>
            </w:r>
          </w:p>
        </w:tc>
      </w:tr>
      <w:tr w:rsidR="00284049" w:rsidRPr="001A7027" w14:paraId="6533E166" w14:textId="77777777" w:rsidTr="00284049">
        <w:trPr>
          <w:gridAfter w:val="1"/>
          <w:wAfter w:w="26" w:type="dxa"/>
          <w:trHeight w:val="381"/>
        </w:trPr>
        <w:tc>
          <w:tcPr>
            <w:tcW w:w="8789" w:type="dxa"/>
            <w:gridSpan w:val="5"/>
            <w:tcBorders>
              <w:top w:val="single" w:sz="6" w:space="0" w:color="auto"/>
              <w:left w:val="single" w:sz="6" w:space="0" w:color="auto"/>
              <w:bottom w:val="single" w:sz="6" w:space="0" w:color="auto"/>
              <w:right w:val="single" w:sz="6" w:space="0" w:color="auto"/>
            </w:tcBorders>
            <w:shd w:val="solid" w:color="FFFFFF" w:fill="auto"/>
            <w:vAlign w:val="center"/>
          </w:tcPr>
          <w:p w14:paraId="37C3A81F" w14:textId="3D2342BC" w:rsidR="00284049" w:rsidRPr="001A7027" w:rsidRDefault="00284049" w:rsidP="00284049">
            <w:pPr>
              <w:autoSpaceDE w:val="0"/>
              <w:autoSpaceDN w:val="0"/>
              <w:adjustRightInd w:val="0"/>
              <w:jc w:val="center"/>
              <w:rPr>
                <w:rFonts w:cs="Calibri"/>
                <w:b/>
                <w:bCs/>
                <w:color w:val="000000"/>
                <w:sz w:val="20"/>
                <w:szCs w:val="20"/>
                <w:lang w:eastAsia="es-EC"/>
              </w:rPr>
            </w:pPr>
            <w:proofErr w:type="gramStart"/>
            <w:r w:rsidRPr="001A7027">
              <w:rPr>
                <w:rFonts w:cs="Calibri"/>
                <w:b/>
                <w:bCs/>
                <w:color w:val="000000"/>
                <w:sz w:val="20"/>
                <w:szCs w:val="20"/>
                <w:lang w:eastAsia="es-EC"/>
              </w:rPr>
              <w:t>TOTAL</w:t>
            </w:r>
            <w:proofErr w:type="gramEnd"/>
            <w:r w:rsidRPr="001A7027">
              <w:rPr>
                <w:rFonts w:cs="Calibri"/>
                <w:b/>
                <w:bCs/>
                <w:color w:val="000000"/>
                <w:sz w:val="20"/>
                <w:szCs w:val="20"/>
                <w:lang w:eastAsia="es-EC"/>
              </w:rPr>
              <w:t xml:space="preserve"> DE RESULTADO DE CUMPLIMIENTO DE METAS POA DEL AREA</w:t>
            </w:r>
          </w:p>
        </w:tc>
        <w:tc>
          <w:tcPr>
            <w:tcW w:w="992" w:type="dxa"/>
            <w:tcBorders>
              <w:top w:val="nil"/>
              <w:left w:val="single" w:sz="12" w:space="0" w:color="auto"/>
              <w:bottom w:val="single" w:sz="12" w:space="0" w:color="auto"/>
              <w:right w:val="nil"/>
            </w:tcBorders>
            <w:shd w:val="solid" w:color="FFFF00" w:fill="auto"/>
            <w:vAlign w:val="center"/>
          </w:tcPr>
          <w:p w14:paraId="68158BD2" w14:textId="77777777" w:rsidR="00284049" w:rsidRPr="001A7027" w:rsidRDefault="00284049" w:rsidP="00284049">
            <w:pPr>
              <w:autoSpaceDE w:val="0"/>
              <w:autoSpaceDN w:val="0"/>
              <w:adjustRightInd w:val="0"/>
              <w:jc w:val="center"/>
              <w:rPr>
                <w:rFonts w:cs="Calibri"/>
                <w:b/>
                <w:bCs/>
                <w:color w:val="000000"/>
                <w:sz w:val="20"/>
                <w:szCs w:val="20"/>
                <w:lang w:eastAsia="es-EC"/>
              </w:rPr>
            </w:pPr>
            <w:r w:rsidRPr="001A7027">
              <w:rPr>
                <w:rFonts w:cs="Calibri"/>
                <w:b/>
                <w:bCs/>
                <w:color w:val="000000"/>
                <w:sz w:val="20"/>
                <w:szCs w:val="20"/>
                <w:lang w:eastAsia="es-EC"/>
              </w:rPr>
              <w:t>57%</w:t>
            </w:r>
          </w:p>
        </w:tc>
        <w:tc>
          <w:tcPr>
            <w:tcW w:w="1620" w:type="dxa"/>
            <w:tcBorders>
              <w:top w:val="single" w:sz="6" w:space="0" w:color="auto"/>
              <w:left w:val="single" w:sz="6" w:space="0" w:color="auto"/>
              <w:bottom w:val="single" w:sz="6" w:space="0" w:color="auto"/>
              <w:right w:val="single" w:sz="6" w:space="0" w:color="auto"/>
            </w:tcBorders>
            <w:shd w:val="solid" w:color="FFFFFF" w:fill="auto"/>
            <w:vAlign w:val="center"/>
          </w:tcPr>
          <w:p w14:paraId="1DA1D9F9" w14:textId="77777777" w:rsidR="00284049" w:rsidRPr="001A7027" w:rsidRDefault="00284049" w:rsidP="00284049">
            <w:pPr>
              <w:autoSpaceDE w:val="0"/>
              <w:autoSpaceDN w:val="0"/>
              <w:adjustRightInd w:val="0"/>
              <w:jc w:val="both"/>
              <w:rPr>
                <w:rFonts w:cs="Arial"/>
                <w:color w:val="000000"/>
                <w:sz w:val="20"/>
                <w:szCs w:val="20"/>
                <w:lang w:eastAsia="es-EC"/>
              </w:rPr>
            </w:pPr>
          </w:p>
        </w:tc>
      </w:tr>
    </w:tbl>
    <w:p w14:paraId="4DD10BF7" w14:textId="2C4D7EA4" w:rsidR="001A7027" w:rsidRPr="001A7027" w:rsidRDefault="001A7027" w:rsidP="00551876">
      <w:pPr>
        <w:jc w:val="center"/>
        <w:rPr>
          <w:noProof/>
          <w:sz w:val="20"/>
          <w:szCs w:val="20"/>
        </w:rPr>
      </w:pPr>
    </w:p>
    <w:p w14:paraId="340026E8" w14:textId="40C282D4" w:rsidR="001A7027" w:rsidRDefault="001A7027" w:rsidP="00551876">
      <w:pPr>
        <w:jc w:val="center"/>
        <w:rPr>
          <w:noProof/>
        </w:rPr>
      </w:pPr>
    </w:p>
    <w:p w14:paraId="0121D76F" w14:textId="0A527DB1" w:rsidR="001A7027" w:rsidRDefault="001A7027" w:rsidP="00551876">
      <w:pPr>
        <w:jc w:val="center"/>
        <w:rPr>
          <w:noProof/>
        </w:rPr>
      </w:pPr>
    </w:p>
    <w:p w14:paraId="19ACA3E7" w14:textId="622996D4" w:rsidR="001A7027" w:rsidRDefault="00284049" w:rsidP="00551876">
      <w:pPr>
        <w:jc w:val="center"/>
        <w:rPr>
          <w:noProof/>
        </w:rPr>
      </w:pPr>
      <w:r>
        <w:rPr>
          <w:noProof/>
        </w:rPr>
        <w:drawing>
          <wp:inline distT="0" distB="0" distL="0" distR="0" wp14:anchorId="708C38CD" wp14:editId="61B9D5CE">
            <wp:extent cx="4449445" cy="1781175"/>
            <wp:effectExtent l="0" t="0" r="8255" b="9525"/>
            <wp:docPr id="38" name="Gráfico 38">
              <a:extLst xmlns:a="http://schemas.openxmlformats.org/drawingml/2006/main">
                <a:ext uri="{FF2B5EF4-FFF2-40B4-BE49-F238E27FC236}">
                  <a16:creationId xmlns:a16="http://schemas.microsoft.com/office/drawing/2014/main" id="{4B0B1900-B64C-42B2-A04A-0D268ED30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DFB6A1" w14:textId="046E12C0" w:rsidR="001A7027" w:rsidRDefault="001A7027" w:rsidP="00551876">
      <w:pPr>
        <w:jc w:val="center"/>
        <w:rPr>
          <w:noProof/>
        </w:rPr>
      </w:pPr>
    </w:p>
    <w:p w14:paraId="0DD1F9DD" w14:textId="4B6B49E8" w:rsidR="001A7027" w:rsidRDefault="001A7027" w:rsidP="00551876">
      <w:pPr>
        <w:jc w:val="center"/>
        <w:rPr>
          <w:noProof/>
        </w:rPr>
      </w:pPr>
    </w:p>
    <w:p w14:paraId="6DFF3314" w14:textId="72577262" w:rsidR="001A7027" w:rsidRDefault="001A7027" w:rsidP="00551876">
      <w:pPr>
        <w:jc w:val="center"/>
        <w:rPr>
          <w:noProof/>
        </w:rPr>
      </w:pPr>
    </w:p>
    <w:p w14:paraId="1FCC1E01" w14:textId="74A7BE56" w:rsidR="001A7027" w:rsidRDefault="001A7027" w:rsidP="00551876">
      <w:pPr>
        <w:jc w:val="center"/>
        <w:rPr>
          <w:noProof/>
        </w:rPr>
      </w:pPr>
    </w:p>
    <w:p w14:paraId="623DEF5D" w14:textId="7D14A204" w:rsidR="001A7027" w:rsidRDefault="001A7027" w:rsidP="00551876">
      <w:pPr>
        <w:jc w:val="center"/>
        <w:rPr>
          <w:noProof/>
        </w:rPr>
      </w:pPr>
    </w:p>
    <w:p w14:paraId="1B986E7D" w14:textId="77777777" w:rsidR="001A7027" w:rsidRDefault="001A7027" w:rsidP="00551876">
      <w:pPr>
        <w:jc w:val="center"/>
        <w:rPr>
          <w:noProof/>
        </w:rPr>
      </w:pPr>
    </w:p>
    <w:p w14:paraId="6DF17F79" w14:textId="64898858" w:rsidR="00DC3591" w:rsidRDefault="00DC3591" w:rsidP="00793D10">
      <w:pPr>
        <w:rPr>
          <w:rFonts w:ascii="Times New Roman" w:eastAsia="Times New Roman" w:hAnsi="Times New Roman" w:cs="Times New Roman"/>
          <w:b/>
          <w:bCs/>
          <w:u w:val="single"/>
          <w:lang w:eastAsia="es-EC"/>
        </w:rPr>
      </w:pPr>
    </w:p>
    <w:p w14:paraId="0B4085BE" w14:textId="45578178" w:rsidR="00363944" w:rsidRDefault="00363944" w:rsidP="00793D10">
      <w:pPr>
        <w:rPr>
          <w:rFonts w:ascii="Times New Roman" w:eastAsia="Times New Roman" w:hAnsi="Times New Roman" w:cs="Times New Roman"/>
          <w:b/>
          <w:bCs/>
          <w:u w:val="single"/>
          <w:lang w:eastAsia="es-EC"/>
        </w:rPr>
      </w:pPr>
    </w:p>
    <w:tbl>
      <w:tblPr>
        <w:tblW w:w="11058" w:type="dxa"/>
        <w:tblInd w:w="-1001" w:type="dxa"/>
        <w:tblLayout w:type="fixed"/>
        <w:tblCellMar>
          <w:left w:w="70" w:type="dxa"/>
          <w:right w:w="70" w:type="dxa"/>
        </w:tblCellMar>
        <w:tblLook w:val="0000" w:firstRow="0" w:lastRow="0" w:firstColumn="0" w:lastColumn="0" w:noHBand="0" w:noVBand="0"/>
      </w:tblPr>
      <w:tblGrid>
        <w:gridCol w:w="426"/>
        <w:gridCol w:w="2835"/>
        <w:gridCol w:w="3564"/>
        <w:gridCol w:w="831"/>
        <w:gridCol w:w="850"/>
        <w:gridCol w:w="864"/>
        <w:gridCol w:w="1657"/>
        <w:gridCol w:w="31"/>
      </w:tblGrid>
      <w:tr w:rsidR="00284049" w14:paraId="7D42E75F" w14:textId="77777777" w:rsidTr="00284049">
        <w:trPr>
          <w:gridAfter w:val="1"/>
          <w:wAfter w:w="31" w:type="dxa"/>
          <w:trHeight w:val="408"/>
        </w:trPr>
        <w:tc>
          <w:tcPr>
            <w:tcW w:w="11027" w:type="dxa"/>
            <w:gridSpan w:val="7"/>
            <w:tcBorders>
              <w:top w:val="single" w:sz="6" w:space="0" w:color="auto"/>
              <w:left w:val="single" w:sz="6" w:space="0" w:color="auto"/>
              <w:bottom w:val="single" w:sz="6" w:space="0" w:color="auto"/>
              <w:right w:val="single" w:sz="6" w:space="0" w:color="auto"/>
            </w:tcBorders>
            <w:shd w:val="solid" w:color="CCFFCC" w:fill="auto"/>
            <w:vAlign w:val="center"/>
          </w:tcPr>
          <w:p w14:paraId="6DB2BE7E" w14:textId="0360E00B" w:rsidR="00284049" w:rsidRPr="00284049" w:rsidRDefault="00284049" w:rsidP="00284049">
            <w:pPr>
              <w:autoSpaceDE w:val="0"/>
              <w:autoSpaceDN w:val="0"/>
              <w:adjustRightInd w:val="0"/>
              <w:jc w:val="center"/>
              <w:rPr>
                <w:rFonts w:cs="Calibri"/>
                <w:b/>
                <w:bCs/>
                <w:color w:val="000000"/>
                <w:sz w:val="20"/>
                <w:szCs w:val="20"/>
                <w:lang w:eastAsia="es-EC"/>
              </w:rPr>
            </w:pPr>
            <w:r w:rsidRPr="00284049">
              <w:rPr>
                <w:rFonts w:cs="Calibri"/>
                <w:b/>
                <w:bCs/>
                <w:color w:val="000000"/>
                <w:sz w:val="20"/>
                <w:szCs w:val="20"/>
                <w:lang w:eastAsia="es-EC"/>
              </w:rPr>
              <w:t>SUBPROCESO SALUD Y SEGURIDAD OCUPACIONAL</w:t>
            </w:r>
          </w:p>
        </w:tc>
      </w:tr>
      <w:tr w:rsidR="00284049" w:rsidRPr="00284049" w14:paraId="1800D780" w14:textId="77777777" w:rsidTr="00284049">
        <w:trPr>
          <w:trHeight w:val="388"/>
        </w:trPr>
        <w:tc>
          <w:tcPr>
            <w:tcW w:w="426" w:type="dxa"/>
            <w:tcBorders>
              <w:top w:val="nil"/>
              <w:left w:val="single" w:sz="12" w:space="0" w:color="auto"/>
              <w:bottom w:val="single" w:sz="12" w:space="0" w:color="auto"/>
              <w:right w:val="single" w:sz="12" w:space="0" w:color="auto"/>
            </w:tcBorders>
            <w:shd w:val="solid" w:color="000000" w:fill="auto"/>
            <w:vAlign w:val="center"/>
          </w:tcPr>
          <w:p w14:paraId="0AB3349B" w14:textId="77777777" w:rsidR="00284049" w:rsidRPr="00284049" w:rsidRDefault="00284049" w:rsidP="00284049">
            <w:pPr>
              <w:autoSpaceDE w:val="0"/>
              <w:autoSpaceDN w:val="0"/>
              <w:adjustRightInd w:val="0"/>
              <w:jc w:val="center"/>
              <w:rPr>
                <w:rFonts w:cs="Calibri"/>
                <w:b/>
                <w:bCs/>
                <w:color w:val="FFFFFF"/>
                <w:sz w:val="20"/>
                <w:szCs w:val="20"/>
                <w:lang w:eastAsia="es-EC"/>
              </w:rPr>
            </w:pPr>
            <w:r w:rsidRPr="00284049">
              <w:rPr>
                <w:rFonts w:cs="Calibri"/>
                <w:b/>
                <w:bCs/>
                <w:color w:val="FFFFFF"/>
                <w:sz w:val="20"/>
                <w:szCs w:val="20"/>
                <w:lang w:eastAsia="es-EC"/>
              </w:rPr>
              <w:t>#</w:t>
            </w:r>
          </w:p>
        </w:tc>
        <w:tc>
          <w:tcPr>
            <w:tcW w:w="2835" w:type="dxa"/>
            <w:tcBorders>
              <w:top w:val="nil"/>
              <w:left w:val="single" w:sz="12" w:space="0" w:color="auto"/>
              <w:bottom w:val="nil"/>
              <w:right w:val="single" w:sz="12" w:space="0" w:color="auto"/>
            </w:tcBorders>
            <w:shd w:val="solid" w:color="000000" w:fill="auto"/>
            <w:vAlign w:val="center"/>
          </w:tcPr>
          <w:p w14:paraId="17F5D2FC" w14:textId="77777777" w:rsidR="00284049" w:rsidRPr="00284049" w:rsidRDefault="00284049" w:rsidP="00284049">
            <w:pPr>
              <w:autoSpaceDE w:val="0"/>
              <w:autoSpaceDN w:val="0"/>
              <w:adjustRightInd w:val="0"/>
              <w:jc w:val="center"/>
              <w:rPr>
                <w:rFonts w:cs="Calibri"/>
                <w:b/>
                <w:bCs/>
                <w:color w:val="FFFFFF"/>
                <w:sz w:val="20"/>
                <w:szCs w:val="20"/>
                <w:lang w:eastAsia="es-EC"/>
              </w:rPr>
            </w:pPr>
            <w:r w:rsidRPr="00284049">
              <w:rPr>
                <w:rFonts w:cs="Calibri"/>
                <w:b/>
                <w:bCs/>
                <w:color w:val="FFFFFF"/>
                <w:sz w:val="20"/>
                <w:szCs w:val="20"/>
                <w:lang w:eastAsia="es-EC"/>
              </w:rPr>
              <w:t>PROYECTOS/ACTIVIDADES</w:t>
            </w:r>
          </w:p>
        </w:tc>
        <w:tc>
          <w:tcPr>
            <w:tcW w:w="3564" w:type="dxa"/>
            <w:tcBorders>
              <w:top w:val="nil"/>
              <w:left w:val="single" w:sz="12" w:space="0" w:color="auto"/>
              <w:bottom w:val="single" w:sz="12" w:space="0" w:color="auto"/>
              <w:right w:val="single" w:sz="12" w:space="0" w:color="auto"/>
            </w:tcBorders>
            <w:shd w:val="solid" w:color="000000" w:fill="auto"/>
            <w:vAlign w:val="center"/>
          </w:tcPr>
          <w:p w14:paraId="4CABDB9F" w14:textId="677843D3" w:rsidR="00284049" w:rsidRPr="00284049" w:rsidRDefault="00284049" w:rsidP="00284049">
            <w:pPr>
              <w:autoSpaceDE w:val="0"/>
              <w:autoSpaceDN w:val="0"/>
              <w:adjustRightInd w:val="0"/>
              <w:jc w:val="center"/>
              <w:rPr>
                <w:rFonts w:cs="Calibri"/>
                <w:b/>
                <w:bCs/>
                <w:color w:val="FFFFFF"/>
                <w:sz w:val="20"/>
                <w:szCs w:val="20"/>
                <w:lang w:eastAsia="es-EC"/>
              </w:rPr>
            </w:pPr>
            <w:r w:rsidRPr="00284049">
              <w:rPr>
                <w:rFonts w:cs="Calibri"/>
                <w:b/>
                <w:bCs/>
                <w:color w:val="FFFFFF"/>
                <w:sz w:val="20"/>
                <w:szCs w:val="20"/>
                <w:lang w:eastAsia="es-EC"/>
              </w:rPr>
              <w:t>METAS</w:t>
            </w:r>
          </w:p>
        </w:tc>
        <w:tc>
          <w:tcPr>
            <w:tcW w:w="831" w:type="dxa"/>
            <w:tcBorders>
              <w:top w:val="nil"/>
              <w:left w:val="single" w:sz="12" w:space="0" w:color="auto"/>
              <w:bottom w:val="nil"/>
              <w:right w:val="single" w:sz="12" w:space="0" w:color="auto"/>
            </w:tcBorders>
            <w:shd w:val="solid" w:color="000000" w:fill="auto"/>
            <w:vAlign w:val="center"/>
          </w:tcPr>
          <w:p w14:paraId="781546F0" w14:textId="77777777" w:rsidR="00284049" w:rsidRPr="00284049" w:rsidRDefault="00284049" w:rsidP="00284049">
            <w:pPr>
              <w:autoSpaceDE w:val="0"/>
              <w:autoSpaceDN w:val="0"/>
              <w:adjustRightInd w:val="0"/>
              <w:jc w:val="center"/>
              <w:rPr>
                <w:rFonts w:cs="Calibri"/>
                <w:b/>
                <w:bCs/>
                <w:color w:val="FFFFFF"/>
                <w:sz w:val="20"/>
                <w:szCs w:val="20"/>
                <w:lang w:eastAsia="es-EC"/>
              </w:rPr>
            </w:pPr>
            <w:proofErr w:type="gramStart"/>
            <w:r w:rsidRPr="00284049">
              <w:rPr>
                <w:rFonts w:cs="Calibri"/>
                <w:b/>
                <w:bCs/>
                <w:color w:val="FFFFFF"/>
                <w:sz w:val="20"/>
                <w:szCs w:val="20"/>
                <w:lang w:eastAsia="es-EC"/>
              </w:rPr>
              <w:t>TOTAL</w:t>
            </w:r>
            <w:proofErr w:type="gramEnd"/>
            <w:r w:rsidRPr="00284049">
              <w:rPr>
                <w:rFonts w:cs="Calibri"/>
                <w:b/>
                <w:bCs/>
                <w:color w:val="FFFFFF"/>
                <w:sz w:val="20"/>
                <w:szCs w:val="20"/>
                <w:lang w:eastAsia="es-EC"/>
              </w:rPr>
              <w:t xml:space="preserve"> PLANIFICADO</w:t>
            </w:r>
          </w:p>
        </w:tc>
        <w:tc>
          <w:tcPr>
            <w:tcW w:w="850" w:type="dxa"/>
            <w:tcBorders>
              <w:top w:val="nil"/>
              <w:left w:val="single" w:sz="12" w:space="0" w:color="auto"/>
              <w:bottom w:val="nil"/>
              <w:right w:val="single" w:sz="12" w:space="0" w:color="auto"/>
            </w:tcBorders>
            <w:shd w:val="solid" w:color="000000" w:fill="auto"/>
            <w:vAlign w:val="center"/>
          </w:tcPr>
          <w:p w14:paraId="634F5FC5" w14:textId="77777777" w:rsidR="00284049" w:rsidRPr="00284049" w:rsidRDefault="00284049" w:rsidP="00284049">
            <w:pPr>
              <w:autoSpaceDE w:val="0"/>
              <w:autoSpaceDN w:val="0"/>
              <w:adjustRightInd w:val="0"/>
              <w:jc w:val="center"/>
              <w:rPr>
                <w:rFonts w:cs="Calibri"/>
                <w:b/>
                <w:bCs/>
                <w:color w:val="FFFFFF"/>
                <w:sz w:val="20"/>
                <w:szCs w:val="20"/>
                <w:lang w:eastAsia="es-EC"/>
              </w:rPr>
            </w:pPr>
            <w:proofErr w:type="gramStart"/>
            <w:r w:rsidRPr="00284049">
              <w:rPr>
                <w:rFonts w:cs="Calibri"/>
                <w:b/>
                <w:bCs/>
                <w:color w:val="FFFFFF"/>
                <w:sz w:val="20"/>
                <w:szCs w:val="20"/>
                <w:lang w:eastAsia="es-EC"/>
              </w:rPr>
              <w:t>TOTAL</w:t>
            </w:r>
            <w:proofErr w:type="gramEnd"/>
            <w:r w:rsidRPr="00284049">
              <w:rPr>
                <w:rFonts w:cs="Calibri"/>
                <w:b/>
                <w:bCs/>
                <w:color w:val="FFFFFF"/>
                <w:sz w:val="20"/>
                <w:szCs w:val="20"/>
                <w:lang w:eastAsia="es-EC"/>
              </w:rPr>
              <w:t xml:space="preserve"> EJECUTADO</w:t>
            </w:r>
          </w:p>
        </w:tc>
        <w:tc>
          <w:tcPr>
            <w:tcW w:w="864" w:type="dxa"/>
            <w:tcBorders>
              <w:top w:val="nil"/>
              <w:left w:val="single" w:sz="12" w:space="0" w:color="auto"/>
              <w:bottom w:val="nil"/>
              <w:right w:val="nil"/>
            </w:tcBorders>
            <w:shd w:val="solid" w:color="000000" w:fill="auto"/>
            <w:vAlign w:val="center"/>
          </w:tcPr>
          <w:p w14:paraId="7719E8B2" w14:textId="77777777" w:rsidR="00284049" w:rsidRPr="00284049" w:rsidRDefault="00284049" w:rsidP="00284049">
            <w:pPr>
              <w:autoSpaceDE w:val="0"/>
              <w:autoSpaceDN w:val="0"/>
              <w:adjustRightInd w:val="0"/>
              <w:jc w:val="center"/>
              <w:rPr>
                <w:rFonts w:cs="Calibri"/>
                <w:b/>
                <w:bCs/>
                <w:color w:val="FFFFFF"/>
                <w:sz w:val="20"/>
                <w:szCs w:val="20"/>
                <w:lang w:eastAsia="es-EC"/>
              </w:rPr>
            </w:pPr>
            <w:r w:rsidRPr="00284049">
              <w:rPr>
                <w:rFonts w:cs="Calibri"/>
                <w:b/>
                <w:bCs/>
                <w:color w:val="FFFFFF"/>
                <w:sz w:val="20"/>
                <w:szCs w:val="20"/>
                <w:lang w:eastAsia="es-EC"/>
              </w:rPr>
              <w:t>% TOTAL DE CUMPLIMIENTO DE METAS</w:t>
            </w:r>
          </w:p>
        </w:tc>
        <w:tc>
          <w:tcPr>
            <w:tcW w:w="1688" w:type="dxa"/>
            <w:gridSpan w:val="2"/>
            <w:tcBorders>
              <w:top w:val="nil"/>
              <w:left w:val="single" w:sz="6" w:space="0" w:color="auto"/>
              <w:bottom w:val="nil"/>
              <w:right w:val="nil"/>
            </w:tcBorders>
            <w:shd w:val="solid" w:color="000000" w:fill="auto"/>
            <w:vAlign w:val="center"/>
          </w:tcPr>
          <w:p w14:paraId="3800F697" w14:textId="77777777" w:rsidR="00284049" w:rsidRPr="00284049" w:rsidRDefault="00284049" w:rsidP="00284049">
            <w:pPr>
              <w:autoSpaceDE w:val="0"/>
              <w:autoSpaceDN w:val="0"/>
              <w:adjustRightInd w:val="0"/>
              <w:jc w:val="center"/>
              <w:rPr>
                <w:rFonts w:cs="Calibri"/>
                <w:b/>
                <w:bCs/>
                <w:color w:val="FFFFFF"/>
                <w:sz w:val="20"/>
                <w:szCs w:val="20"/>
                <w:lang w:eastAsia="es-EC"/>
              </w:rPr>
            </w:pPr>
            <w:r w:rsidRPr="00284049">
              <w:rPr>
                <w:rFonts w:cs="Calibri"/>
                <w:b/>
                <w:bCs/>
                <w:color w:val="FFFFFF"/>
                <w:sz w:val="20"/>
                <w:szCs w:val="20"/>
                <w:lang w:eastAsia="es-EC"/>
              </w:rPr>
              <w:t>OBSERVACIÓN</w:t>
            </w:r>
          </w:p>
        </w:tc>
      </w:tr>
      <w:tr w:rsidR="00284049" w:rsidRPr="00284049" w14:paraId="63E32295" w14:textId="77777777" w:rsidTr="00284049">
        <w:trPr>
          <w:trHeight w:val="948"/>
        </w:trPr>
        <w:tc>
          <w:tcPr>
            <w:tcW w:w="426" w:type="dxa"/>
            <w:tcBorders>
              <w:top w:val="single" w:sz="12" w:space="0" w:color="auto"/>
              <w:left w:val="single" w:sz="12" w:space="0" w:color="auto"/>
              <w:bottom w:val="single" w:sz="6" w:space="0" w:color="auto"/>
              <w:right w:val="single" w:sz="6" w:space="0" w:color="auto"/>
            </w:tcBorders>
            <w:shd w:val="solid" w:color="FFFFFF" w:fill="auto"/>
            <w:vAlign w:val="center"/>
          </w:tcPr>
          <w:p w14:paraId="7357F867"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w:t>
            </w:r>
          </w:p>
        </w:tc>
        <w:tc>
          <w:tcPr>
            <w:tcW w:w="2835" w:type="dxa"/>
            <w:tcBorders>
              <w:top w:val="single" w:sz="6" w:space="0" w:color="auto"/>
              <w:left w:val="nil"/>
              <w:bottom w:val="single" w:sz="6" w:space="0" w:color="auto"/>
              <w:right w:val="single" w:sz="6" w:space="0" w:color="auto"/>
            </w:tcBorders>
            <w:shd w:val="solid" w:color="FFFFFF" w:fill="auto"/>
            <w:vAlign w:val="center"/>
          </w:tcPr>
          <w:p w14:paraId="10E17C62" w14:textId="099B78EB" w:rsidR="00284049" w:rsidRPr="00284049" w:rsidRDefault="008E73EA"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Consultorio médico institucional</w:t>
            </w:r>
          </w:p>
        </w:tc>
        <w:tc>
          <w:tcPr>
            <w:tcW w:w="3564" w:type="dxa"/>
            <w:tcBorders>
              <w:top w:val="single" w:sz="6" w:space="0" w:color="auto"/>
              <w:left w:val="single" w:sz="6" w:space="0" w:color="auto"/>
              <w:bottom w:val="single" w:sz="6" w:space="0" w:color="auto"/>
              <w:right w:val="single" w:sz="6" w:space="0" w:color="auto"/>
            </w:tcBorders>
            <w:shd w:val="solid" w:color="FFFFFF" w:fill="auto"/>
            <w:vAlign w:val="center"/>
          </w:tcPr>
          <w:p w14:paraId="356D83E9" w14:textId="77777777" w:rsidR="00284049" w:rsidRPr="00284049" w:rsidRDefault="00284049"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Adecuación del consultorio médico institucional y actualización de 250 fichas medicas del personal municipal</w:t>
            </w:r>
          </w:p>
        </w:tc>
        <w:tc>
          <w:tcPr>
            <w:tcW w:w="831" w:type="dxa"/>
            <w:tcBorders>
              <w:top w:val="single" w:sz="12" w:space="0" w:color="auto"/>
              <w:left w:val="single" w:sz="6" w:space="0" w:color="auto"/>
              <w:bottom w:val="single" w:sz="6" w:space="0" w:color="auto"/>
              <w:right w:val="single" w:sz="6" w:space="0" w:color="auto"/>
            </w:tcBorders>
            <w:vAlign w:val="center"/>
          </w:tcPr>
          <w:p w14:paraId="456A3FFC"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250</w:t>
            </w:r>
          </w:p>
        </w:tc>
        <w:tc>
          <w:tcPr>
            <w:tcW w:w="850" w:type="dxa"/>
            <w:tcBorders>
              <w:top w:val="single" w:sz="12" w:space="0" w:color="auto"/>
              <w:left w:val="single" w:sz="6" w:space="0" w:color="auto"/>
              <w:bottom w:val="single" w:sz="6" w:space="0" w:color="auto"/>
              <w:right w:val="single" w:sz="6" w:space="0" w:color="auto"/>
            </w:tcBorders>
            <w:vAlign w:val="center"/>
          </w:tcPr>
          <w:p w14:paraId="1825852F"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247</w:t>
            </w:r>
          </w:p>
        </w:tc>
        <w:tc>
          <w:tcPr>
            <w:tcW w:w="864" w:type="dxa"/>
            <w:tcBorders>
              <w:top w:val="single" w:sz="12" w:space="0" w:color="auto"/>
              <w:left w:val="single" w:sz="6" w:space="0" w:color="auto"/>
              <w:bottom w:val="single" w:sz="6" w:space="0" w:color="auto"/>
              <w:right w:val="nil"/>
            </w:tcBorders>
            <w:shd w:val="solid" w:color="008000" w:fill="auto"/>
            <w:vAlign w:val="center"/>
          </w:tcPr>
          <w:p w14:paraId="72731F5B"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99%</w:t>
            </w:r>
          </w:p>
        </w:tc>
        <w:tc>
          <w:tcPr>
            <w:tcW w:w="1688" w:type="dxa"/>
            <w:gridSpan w:val="2"/>
            <w:tcBorders>
              <w:top w:val="single" w:sz="6" w:space="0" w:color="auto"/>
              <w:left w:val="single" w:sz="6" w:space="0" w:color="auto"/>
              <w:bottom w:val="single" w:sz="6" w:space="0" w:color="auto"/>
              <w:right w:val="single" w:sz="6" w:space="0" w:color="auto"/>
            </w:tcBorders>
            <w:vAlign w:val="center"/>
          </w:tcPr>
          <w:p w14:paraId="4586EA9B" w14:textId="77777777" w:rsidR="00284049" w:rsidRPr="00284049" w:rsidRDefault="00284049" w:rsidP="00284049">
            <w:pPr>
              <w:autoSpaceDE w:val="0"/>
              <w:autoSpaceDN w:val="0"/>
              <w:adjustRightInd w:val="0"/>
              <w:jc w:val="both"/>
              <w:rPr>
                <w:rFonts w:cs="Calibri"/>
                <w:color w:val="000000"/>
                <w:sz w:val="20"/>
                <w:szCs w:val="20"/>
                <w:lang w:eastAsia="es-EC"/>
              </w:rPr>
            </w:pPr>
          </w:p>
        </w:tc>
      </w:tr>
      <w:tr w:rsidR="00284049" w:rsidRPr="00284049" w14:paraId="73FEC4C2" w14:textId="77777777" w:rsidTr="00284049">
        <w:trPr>
          <w:trHeight w:val="2111"/>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1BB2AC03"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2</w:t>
            </w:r>
          </w:p>
        </w:tc>
        <w:tc>
          <w:tcPr>
            <w:tcW w:w="2835" w:type="dxa"/>
            <w:tcBorders>
              <w:top w:val="single" w:sz="6" w:space="0" w:color="000000"/>
              <w:left w:val="nil"/>
              <w:bottom w:val="single" w:sz="6" w:space="0" w:color="000000"/>
              <w:right w:val="single" w:sz="6" w:space="0" w:color="000000"/>
            </w:tcBorders>
            <w:shd w:val="solid" w:color="FFFFFF" w:fill="auto"/>
            <w:vAlign w:val="center"/>
          </w:tcPr>
          <w:p w14:paraId="307DA890" w14:textId="43850673" w:rsidR="00284049" w:rsidRPr="00284049" w:rsidRDefault="00284049"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Adquisición de equipos de protección personal para los trabajadores y servidores públicos que realizan actividades operativas del Gobierno Autónomo Descentralizado Municipal del cantón Puerto López</w:t>
            </w:r>
          </w:p>
        </w:tc>
        <w:tc>
          <w:tcPr>
            <w:tcW w:w="3564" w:type="dxa"/>
            <w:tcBorders>
              <w:top w:val="single" w:sz="6" w:space="0" w:color="auto"/>
              <w:left w:val="single" w:sz="6" w:space="0" w:color="auto"/>
              <w:bottom w:val="single" w:sz="6" w:space="0" w:color="auto"/>
              <w:right w:val="single" w:sz="6" w:space="0" w:color="auto"/>
            </w:tcBorders>
            <w:shd w:val="solid" w:color="FFFFFF" w:fill="auto"/>
            <w:vAlign w:val="center"/>
          </w:tcPr>
          <w:p w14:paraId="5FB85C00" w14:textId="4459A904" w:rsidR="00284049" w:rsidRPr="00284049" w:rsidRDefault="00284049"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Contar con equipos de protección para garantizar la seguridad y salud ocupacional de todos los empleados, mediante la entrega de los implementos necesarios para protegerse de posibles riesgos laborales y minimizar la posibilidad de accidentes o enfermedades ocupacionales</w:t>
            </w:r>
          </w:p>
        </w:tc>
        <w:tc>
          <w:tcPr>
            <w:tcW w:w="831" w:type="dxa"/>
            <w:tcBorders>
              <w:top w:val="single" w:sz="6" w:space="0" w:color="auto"/>
              <w:left w:val="single" w:sz="6" w:space="0" w:color="auto"/>
              <w:bottom w:val="single" w:sz="6" w:space="0" w:color="auto"/>
              <w:right w:val="single" w:sz="6" w:space="0" w:color="auto"/>
            </w:tcBorders>
            <w:vAlign w:val="center"/>
          </w:tcPr>
          <w:p w14:paraId="3EAE54FA"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12784</w:t>
            </w:r>
          </w:p>
        </w:tc>
        <w:tc>
          <w:tcPr>
            <w:tcW w:w="850" w:type="dxa"/>
            <w:tcBorders>
              <w:top w:val="single" w:sz="6" w:space="0" w:color="auto"/>
              <w:left w:val="single" w:sz="6" w:space="0" w:color="auto"/>
              <w:bottom w:val="single" w:sz="6" w:space="0" w:color="auto"/>
              <w:right w:val="single" w:sz="6" w:space="0" w:color="auto"/>
            </w:tcBorders>
            <w:vAlign w:val="center"/>
          </w:tcPr>
          <w:p w14:paraId="40FEC0A7"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12756</w:t>
            </w:r>
          </w:p>
        </w:tc>
        <w:tc>
          <w:tcPr>
            <w:tcW w:w="864" w:type="dxa"/>
            <w:tcBorders>
              <w:top w:val="single" w:sz="6" w:space="0" w:color="auto"/>
              <w:left w:val="single" w:sz="6" w:space="0" w:color="auto"/>
              <w:bottom w:val="single" w:sz="6" w:space="0" w:color="auto"/>
              <w:right w:val="nil"/>
            </w:tcBorders>
            <w:shd w:val="solid" w:color="008000" w:fill="auto"/>
            <w:vAlign w:val="center"/>
          </w:tcPr>
          <w:p w14:paraId="0831AB9A"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100%</w:t>
            </w:r>
          </w:p>
        </w:tc>
        <w:tc>
          <w:tcPr>
            <w:tcW w:w="1688" w:type="dxa"/>
            <w:gridSpan w:val="2"/>
            <w:tcBorders>
              <w:top w:val="single" w:sz="6" w:space="0" w:color="auto"/>
              <w:left w:val="single" w:sz="6" w:space="0" w:color="auto"/>
              <w:bottom w:val="single" w:sz="6" w:space="0" w:color="auto"/>
              <w:right w:val="single" w:sz="6" w:space="0" w:color="auto"/>
            </w:tcBorders>
            <w:vAlign w:val="center"/>
          </w:tcPr>
          <w:p w14:paraId="7490D9C1" w14:textId="77777777" w:rsidR="00284049" w:rsidRPr="00284049" w:rsidRDefault="00284049" w:rsidP="00284049">
            <w:pPr>
              <w:autoSpaceDE w:val="0"/>
              <w:autoSpaceDN w:val="0"/>
              <w:adjustRightInd w:val="0"/>
              <w:jc w:val="both"/>
              <w:rPr>
                <w:rFonts w:cs="Calibri"/>
                <w:color w:val="000000"/>
                <w:sz w:val="20"/>
                <w:szCs w:val="20"/>
                <w:lang w:eastAsia="es-EC"/>
              </w:rPr>
            </w:pPr>
          </w:p>
        </w:tc>
      </w:tr>
      <w:tr w:rsidR="00284049" w:rsidRPr="00284049" w14:paraId="7F5D6824" w14:textId="77777777" w:rsidTr="00284049">
        <w:trPr>
          <w:trHeight w:val="1262"/>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0FCF4C3A"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3</w:t>
            </w:r>
          </w:p>
        </w:tc>
        <w:tc>
          <w:tcPr>
            <w:tcW w:w="2835" w:type="dxa"/>
            <w:tcBorders>
              <w:top w:val="single" w:sz="6" w:space="0" w:color="000000"/>
              <w:left w:val="nil"/>
              <w:bottom w:val="single" w:sz="6" w:space="0" w:color="000000"/>
              <w:right w:val="single" w:sz="6" w:space="0" w:color="000000"/>
            </w:tcBorders>
            <w:shd w:val="solid" w:color="FFFFFF" w:fill="auto"/>
            <w:vAlign w:val="center"/>
          </w:tcPr>
          <w:p w14:paraId="1EAC0964" w14:textId="5311F04E" w:rsidR="00284049" w:rsidRPr="00284049" w:rsidRDefault="00284049"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Adquisición de equipo médico para la unidad de salud ocupacional del GAD Municipal del cantón Puerto López</w:t>
            </w:r>
          </w:p>
        </w:tc>
        <w:tc>
          <w:tcPr>
            <w:tcW w:w="3564" w:type="dxa"/>
            <w:tcBorders>
              <w:top w:val="single" w:sz="6" w:space="0" w:color="000000"/>
              <w:left w:val="single" w:sz="6" w:space="0" w:color="000000"/>
              <w:bottom w:val="nil"/>
              <w:right w:val="single" w:sz="6" w:space="0" w:color="000000"/>
            </w:tcBorders>
            <w:shd w:val="solid" w:color="FFFFFF" w:fill="auto"/>
            <w:vAlign w:val="center"/>
          </w:tcPr>
          <w:p w14:paraId="48F0FD45" w14:textId="3A684C52" w:rsidR="00284049" w:rsidRPr="00284049" w:rsidRDefault="00284049"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Contar con equipos médicos para mejorar la calidad de atención y servicios de salud a los trabajadores y empleados municipales</w:t>
            </w:r>
          </w:p>
        </w:tc>
        <w:tc>
          <w:tcPr>
            <w:tcW w:w="831" w:type="dxa"/>
            <w:tcBorders>
              <w:top w:val="single" w:sz="6" w:space="0" w:color="auto"/>
              <w:left w:val="single" w:sz="6" w:space="0" w:color="auto"/>
              <w:bottom w:val="single" w:sz="6" w:space="0" w:color="auto"/>
              <w:right w:val="single" w:sz="6" w:space="0" w:color="auto"/>
            </w:tcBorders>
            <w:vAlign w:val="center"/>
          </w:tcPr>
          <w:p w14:paraId="603125E4"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w:t>
            </w:r>
          </w:p>
        </w:tc>
        <w:tc>
          <w:tcPr>
            <w:tcW w:w="850" w:type="dxa"/>
            <w:tcBorders>
              <w:top w:val="single" w:sz="6" w:space="0" w:color="auto"/>
              <w:left w:val="single" w:sz="6" w:space="0" w:color="auto"/>
              <w:bottom w:val="single" w:sz="6" w:space="0" w:color="auto"/>
              <w:right w:val="single" w:sz="6" w:space="0" w:color="auto"/>
            </w:tcBorders>
            <w:vAlign w:val="center"/>
          </w:tcPr>
          <w:p w14:paraId="58879643"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0,25</w:t>
            </w:r>
          </w:p>
        </w:tc>
        <w:tc>
          <w:tcPr>
            <w:tcW w:w="864" w:type="dxa"/>
            <w:tcBorders>
              <w:top w:val="single" w:sz="6" w:space="0" w:color="auto"/>
              <w:left w:val="single" w:sz="6" w:space="0" w:color="auto"/>
              <w:bottom w:val="single" w:sz="6" w:space="0" w:color="auto"/>
              <w:right w:val="nil"/>
            </w:tcBorders>
            <w:shd w:val="solid" w:color="FF0000" w:fill="auto"/>
            <w:vAlign w:val="center"/>
          </w:tcPr>
          <w:p w14:paraId="649C5A89"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25%</w:t>
            </w:r>
          </w:p>
        </w:tc>
        <w:tc>
          <w:tcPr>
            <w:tcW w:w="1688" w:type="dxa"/>
            <w:gridSpan w:val="2"/>
            <w:tcBorders>
              <w:top w:val="single" w:sz="6" w:space="0" w:color="auto"/>
              <w:left w:val="single" w:sz="6" w:space="0" w:color="auto"/>
              <w:bottom w:val="single" w:sz="6" w:space="0" w:color="auto"/>
              <w:right w:val="single" w:sz="6" w:space="0" w:color="auto"/>
            </w:tcBorders>
            <w:vAlign w:val="center"/>
          </w:tcPr>
          <w:p w14:paraId="5D4A1D93" w14:textId="0607C293" w:rsidR="00284049" w:rsidRPr="00284049" w:rsidRDefault="00284049"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No se recibió respuesta a la peticion de la adquisición de equipos médicos</w:t>
            </w:r>
          </w:p>
        </w:tc>
      </w:tr>
      <w:tr w:rsidR="00284049" w:rsidRPr="00284049" w14:paraId="1A499397" w14:textId="77777777" w:rsidTr="00284049">
        <w:trPr>
          <w:trHeight w:val="827"/>
        </w:trPr>
        <w:tc>
          <w:tcPr>
            <w:tcW w:w="426" w:type="dxa"/>
            <w:tcBorders>
              <w:top w:val="single" w:sz="6" w:space="0" w:color="auto"/>
              <w:left w:val="single" w:sz="12" w:space="0" w:color="auto"/>
              <w:bottom w:val="single" w:sz="6" w:space="0" w:color="auto"/>
              <w:right w:val="single" w:sz="6" w:space="0" w:color="auto"/>
            </w:tcBorders>
            <w:shd w:val="solid" w:color="FFFFFF" w:fill="auto"/>
            <w:vAlign w:val="center"/>
          </w:tcPr>
          <w:p w14:paraId="3D7121D1"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4</w:t>
            </w:r>
          </w:p>
        </w:tc>
        <w:tc>
          <w:tcPr>
            <w:tcW w:w="2835" w:type="dxa"/>
            <w:tcBorders>
              <w:top w:val="nil"/>
              <w:left w:val="nil"/>
              <w:bottom w:val="nil"/>
              <w:right w:val="nil"/>
            </w:tcBorders>
            <w:shd w:val="solid" w:color="FFFFFF" w:fill="auto"/>
            <w:vAlign w:val="center"/>
          </w:tcPr>
          <w:p w14:paraId="382B28C4" w14:textId="4F536A63" w:rsidR="00284049" w:rsidRPr="00284049" w:rsidRDefault="00284049"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Plan de capacitación de seguridad y salud ocupacional</w:t>
            </w:r>
          </w:p>
        </w:tc>
        <w:tc>
          <w:tcPr>
            <w:tcW w:w="3564" w:type="dxa"/>
            <w:tcBorders>
              <w:top w:val="single" w:sz="6" w:space="0" w:color="auto"/>
              <w:left w:val="single" w:sz="6" w:space="0" w:color="auto"/>
              <w:bottom w:val="single" w:sz="6" w:space="0" w:color="auto"/>
              <w:right w:val="single" w:sz="6" w:space="0" w:color="auto"/>
            </w:tcBorders>
            <w:shd w:val="solid" w:color="FFFFFF" w:fill="auto"/>
            <w:vAlign w:val="center"/>
          </w:tcPr>
          <w:p w14:paraId="6AC7B8DF" w14:textId="039E4164" w:rsidR="00284049" w:rsidRPr="00284049" w:rsidRDefault="00284049"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en el año 2024 se realizará 10 capacitaciones sobre prevención de riesgo laborales</w:t>
            </w:r>
          </w:p>
        </w:tc>
        <w:tc>
          <w:tcPr>
            <w:tcW w:w="831" w:type="dxa"/>
            <w:tcBorders>
              <w:top w:val="single" w:sz="6" w:space="0" w:color="auto"/>
              <w:left w:val="single" w:sz="6" w:space="0" w:color="auto"/>
              <w:bottom w:val="single" w:sz="6" w:space="0" w:color="auto"/>
              <w:right w:val="single" w:sz="6" w:space="0" w:color="auto"/>
            </w:tcBorders>
            <w:vAlign w:val="center"/>
          </w:tcPr>
          <w:p w14:paraId="0B0C42C5"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110</w:t>
            </w:r>
          </w:p>
        </w:tc>
        <w:tc>
          <w:tcPr>
            <w:tcW w:w="850" w:type="dxa"/>
            <w:tcBorders>
              <w:top w:val="single" w:sz="6" w:space="0" w:color="auto"/>
              <w:left w:val="single" w:sz="6" w:space="0" w:color="auto"/>
              <w:bottom w:val="single" w:sz="6" w:space="0" w:color="auto"/>
              <w:right w:val="single" w:sz="6" w:space="0" w:color="auto"/>
            </w:tcBorders>
            <w:vAlign w:val="center"/>
          </w:tcPr>
          <w:p w14:paraId="706A2780"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12</w:t>
            </w:r>
          </w:p>
        </w:tc>
        <w:tc>
          <w:tcPr>
            <w:tcW w:w="864" w:type="dxa"/>
            <w:tcBorders>
              <w:top w:val="single" w:sz="6" w:space="0" w:color="auto"/>
              <w:left w:val="single" w:sz="6" w:space="0" w:color="auto"/>
              <w:bottom w:val="single" w:sz="6" w:space="0" w:color="auto"/>
              <w:right w:val="nil"/>
            </w:tcBorders>
            <w:shd w:val="solid" w:color="FF0000" w:fill="auto"/>
            <w:vAlign w:val="center"/>
          </w:tcPr>
          <w:p w14:paraId="337A5296"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11%</w:t>
            </w:r>
          </w:p>
        </w:tc>
        <w:tc>
          <w:tcPr>
            <w:tcW w:w="1688" w:type="dxa"/>
            <w:gridSpan w:val="2"/>
            <w:tcBorders>
              <w:top w:val="single" w:sz="6" w:space="0" w:color="auto"/>
              <w:left w:val="single" w:sz="6" w:space="0" w:color="auto"/>
              <w:bottom w:val="single" w:sz="6" w:space="0" w:color="auto"/>
              <w:right w:val="single" w:sz="6" w:space="0" w:color="auto"/>
            </w:tcBorders>
            <w:vAlign w:val="center"/>
          </w:tcPr>
          <w:p w14:paraId="76BF0C58" w14:textId="77777777" w:rsidR="00284049" w:rsidRPr="00284049" w:rsidRDefault="00284049" w:rsidP="00284049">
            <w:pPr>
              <w:autoSpaceDE w:val="0"/>
              <w:autoSpaceDN w:val="0"/>
              <w:adjustRightInd w:val="0"/>
              <w:jc w:val="both"/>
              <w:rPr>
                <w:rFonts w:cs="Calibri"/>
                <w:color w:val="000000"/>
                <w:sz w:val="20"/>
                <w:szCs w:val="20"/>
                <w:lang w:eastAsia="es-EC"/>
              </w:rPr>
            </w:pPr>
          </w:p>
        </w:tc>
      </w:tr>
      <w:tr w:rsidR="00284049" w:rsidRPr="00284049" w14:paraId="17F46C65" w14:textId="77777777" w:rsidTr="00284049">
        <w:trPr>
          <w:trHeight w:val="1406"/>
        </w:trPr>
        <w:tc>
          <w:tcPr>
            <w:tcW w:w="426" w:type="dxa"/>
            <w:tcBorders>
              <w:top w:val="single" w:sz="6" w:space="0" w:color="auto"/>
              <w:left w:val="single" w:sz="12" w:space="0" w:color="auto"/>
              <w:bottom w:val="single" w:sz="12" w:space="0" w:color="auto"/>
              <w:right w:val="single" w:sz="6" w:space="0" w:color="auto"/>
            </w:tcBorders>
            <w:shd w:val="solid" w:color="FFFFFF" w:fill="auto"/>
            <w:vAlign w:val="center"/>
          </w:tcPr>
          <w:p w14:paraId="13AFD901"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5</w:t>
            </w:r>
          </w:p>
        </w:tc>
        <w:tc>
          <w:tcPr>
            <w:tcW w:w="2835" w:type="dxa"/>
            <w:tcBorders>
              <w:top w:val="single" w:sz="6" w:space="0" w:color="auto"/>
              <w:left w:val="nil"/>
              <w:bottom w:val="single" w:sz="6" w:space="0" w:color="auto"/>
              <w:right w:val="single" w:sz="6" w:space="0" w:color="auto"/>
            </w:tcBorders>
            <w:shd w:val="solid" w:color="FFFFFF" w:fill="auto"/>
            <w:vAlign w:val="center"/>
          </w:tcPr>
          <w:p w14:paraId="5C24CA56" w14:textId="7295F507" w:rsidR="00284049" w:rsidRPr="00284049" w:rsidRDefault="008E73EA"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Plan de emergencias</w:t>
            </w:r>
          </w:p>
        </w:tc>
        <w:tc>
          <w:tcPr>
            <w:tcW w:w="3564" w:type="dxa"/>
            <w:tcBorders>
              <w:top w:val="single" w:sz="6" w:space="0" w:color="auto"/>
              <w:left w:val="single" w:sz="6" w:space="0" w:color="auto"/>
              <w:bottom w:val="single" w:sz="6" w:space="0" w:color="auto"/>
              <w:right w:val="single" w:sz="6" w:space="0" w:color="auto"/>
            </w:tcBorders>
            <w:shd w:val="solid" w:color="FFFFFF" w:fill="auto"/>
            <w:vAlign w:val="center"/>
          </w:tcPr>
          <w:p w14:paraId="0A733051" w14:textId="0DA29CD0" w:rsidR="00284049" w:rsidRPr="00284049" w:rsidRDefault="00284049"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Adquisición de 15 Extintores, Luces y 30 señaléticas de emergencia para las dependencias del GAD Municipal del Cantón Puerto López</w:t>
            </w:r>
          </w:p>
        </w:tc>
        <w:tc>
          <w:tcPr>
            <w:tcW w:w="831" w:type="dxa"/>
            <w:tcBorders>
              <w:top w:val="single" w:sz="6" w:space="0" w:color="auto"/>
              <w:left w:val="single" w:sz="6" w:space="0" w:color="auto"/>
              <w:bottom w:val="single" w:sz="12" w:space="0" w:color="auto"/>
              <w:right w:val="single" w:sz="6" w:space="0" w:color="auto"/>
            </w:tcBorders>
            <w:vAlign w:val="center"/>
          </w:tcPr>
          <w:p w14:paraId="00115C8F"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2</w:t>
            </w:r>
          </w:p>
        </w:tc>
        <w:tc>
          <w:tcPr>
            <w:tcW w:w="850" w:type="dxa"/>
            <w:tcBorders>
              <w:top w:val="single" w:sz="6" w:space="0" w:color="auto"/>
              <w:left w:val="single" w:sz="6" w:space="0" w:color="auto"/>
              <w:bottom w:val="single" w:sz="12" w:space="0" w:color="auto"/>
              <w:right w:val="single" w:sz="6" w:space="0" w:color="auto"/>
            </w:tcBorders>
            <w:vAlign w:val="center"/>
          </w:tcPr>
          <w:p w14:paraId="35189837"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1</w:t>
            </w:r>
          </w:p>
        </w:tc>
        <w:tc>
          <w:tcPr>
            <w:tcW w:w="864" w:type="dxa"/>
            <w:tcBorders>
              <w:top w:val="single" w:sz="6" w:space="0" w:color="auto"/>
              <w:left w:val="single" w:sz="6" w:space="0" w:color="auto"/>
              <w:bottom w:val="single" w:sz="12" w:space="0" w:color="auto"/>
              <w:right w:val="nil"/>
            </w:tcBorders>
            <w:shd w:val="solid" w:color="FFFF00" w:fill="auto"/>
            <w:vAlign w:val="center"/>
          </w:tcPr>
          <w:p w14:paraId="0B944DA7" w14:textId="77777777" w:rsidR="00284049" w:rsidRPr="00284049" w:rsidRDefault="00284049" w:rsidP="00284049">
            <w:pPr>
              <w:autoSpaceDE w:val="0"/>
              <w:autoSpaceDN w:val="0"/>
              <w:adjustRightInd w:val="0"/>
              <w:jc w:val="center"/>
              <w:rPr>
                <w:rFonts w:cs="Calibri"/>
                <w:color w:val="000000"/>
                <w:sz w:val="20"/>
                <w:szCs w:val="20"/>
                <w:lang w:eastAsia="es-EC"/>
              </w:rPr>
            </w:pPr>
            <w:r w:rsidRPr="00284049">
              <w:rPr>
                <w:rFonts w:cs="Calibri"/>
                <w:color w:val="000000"/>
                <w:sz w:val="20"/>
                <w:szCs w:val="20"/>
                <w:lang w:eastAsia="es-EC"/>
              </w:rPr>
              <w:t>50%</w:t>
            </w:r>
          </w:p>
        </w:tc>
        <w:tc>
          <w:tcPr>
            <w:tcW w:w="1688" w:type="dxa"/>
            <w:gridSpan w:val="2"/>
            <w:tcBorders>
              <w:top w:val="single" w:sz="6" w:space="0" w:color="auto"/>
              <w:left w:val="single" w:sz="6" w:space="0" w:color="auto"/>
              <w:bottom w:val="single" w:sz="6" w:space="0" w:color="auto"/>
              <w:right w:val="single" w:sz="6" w:space="0" w:color="auto"/>
            </w:tcBorders>
            <w:vAlign w:val="center"/>
          </w:tcPr>
          <w:p w14:paraId="5373AE59" w14:textId="33C9FA8B" w:rsidR="00284049" w:rsidRPr="00284049" w:rsidRDefault="00284049" w:rsidP="00284049">
            <w:pPr>
              <w:autoSpaceDE w:val="0"/>
              <w:autoSpaceDN w:val="0"/>
              <w:adjustRightInd w:val="0"/>
              <w:jc w:val="both"/>
              <w:rPr>
                <w:rFonts w:cs="Calibri"/>
                <w:color w:val="000000"/>
                <w:sz w:val="20"/>
                <w:szCs w:val="20"/>
                <w:lang w:eastAsia="es-EC"/>
              </w:rPr>
            </w:pPr>
            <w:r w:rsidRPr="00284049">
              <w:rPr>
                <w:rFonts w:cs="Calibri"/>
                <w:color w:val="000000"/>
                <w:sz w:val="20"/>
                <w:szCs w:val="20"/>
                <w:lang w:eastAsia="es-EC"/>
              </w:rPr>
              <w:t>No se recibió respuesta a la peticion de la adquisición de equipos médicos</w:t>
            </w:r>
          </w:p>
        </w:tc>
      </w:tr>
      <w:tr w:rsidR="00284049" w14:paraId="7AFF7EAF" w14:textId="77777777" w:rsidTr="008E73EA">
        <w:trPr>
          <w:trHeight w:val="391"/>
        </w:trPr>
        <w:tc>
          <w:tcPr>
            <w:tcW w:w="8506" w:type="dxa"/>
            <w:gridSpan w:val="5"/>
            <w:tcBorders>
              <w:top w:val="single" w:sz="6" w:space="0" w:color="auto"/>
              <w:left w:val="single" w:sz="6" w:space="0" w:color="auto"/>
              <w:bottom w:val="single" w:sz="6" w:space="0" w:color="auto"/>
              <w:right w:val="single" w:sz="6" w:space="0" w:color="auto"/>
            </w:tcBorders>
            <w:shd w:val="solid" w:color="FFFFFF" w:fill="auto"/>
            <w:vAlign w:val="center"/>
          </w:tcPr>
          <w:p w14:paraId="1CB96CD9" w14:textId="3B9EBECC" w:rsidR="00284049" w:rsidRPr="00284049" w:rsidRDefault="00284049" w:rsidP="008E73EA">
            <w:pPr>
              <w:autoSpaceDE w:val="0"/>
              <w:autoSpaceDN w:val="0"/>
              <w:adjustRightInd w:val="0"/>
              <w:jc w:val="center"/>
              <w:rPr>
                <w:rFonts w:cs="Calibri"/>
                <w:b/>
                <w:bCs/>
                <w:color w:val="000000"/>
                <w:sz w:val="20"/>
                <w:szCs w:val="20"/>
                <w:lang w:eastAsia="es-EC"/>
              </w:rPr>
            </w:pPr>
            <w:proofErr w:type="gramStart"/>
            <w:r w:rsidRPr="00284049">
              <w:rPr>
                <w:rFonts w:cs="Calibri"/>
                <w:b/>
                <w:bCs/>
                <w:color w:val="000000"/>
                <w:sz w:val="20"/>
                <w:szCs w:val="20"/>
                <w:lang w:eastAsia="es-EC"/>
              </w:rPr>
              <w:t>TOTAL</w:t>
            </w:r>
            <w:proofErr w:type="gramEnd"/>
            <w:r w:rsidRPr="00284049">
              <w:rPr>
                <w:rFonts w:cs="Calibri"/>
                <w:b/>
                <w:bCs/>
                <w:color w:val="000000"/>
                <w:sz w:val="20"/>
                <w:szCs w:val="20"/>
                <w:lang w:eastAsia="es-EC"/>
              </w:rPr>
              <w:t xml:space="preserve"> DE RESULTADO DE CUMPLIMIENTO DE METAS POA DEL AREA</w:t>
            </w:r>
          </w:p>
        </w:tc>
        <w:tc>
          <w:tcPr>
            <w:tcW w:w="864" w:type="dxa"/>
            <w:tcBorders>
              <w:top w:val="nil"/>
              <w:left w:val="single" w:sz="12" w:space="0" w:color="auto"/>
              <w:bottom w:val="single" w:sz="12" w:space="0" w:color="auto"/>
              <w:right w:val="nil"/>
            </w:tcBorders>
            <w:shd w:val="solid" w:color="FFFF00" w:fill="auto"/>
            <w:vAlign w:val="center"/>
          </w:tcPr>
          <w:p w14:paraId="10917942" w14:textId="77777777" w:rsidR="00284049" w:rsidRPr="00284049" w:rsidRDefault="00284049" w:rsidP="00284049">
            <w:pPr>
              <w:autoSpaceDE w:val="0"/>
              <w:autoSpaceDN w:val="0"/>
              <w:adjustRightInd w:val="0"/>
              <w:jc w:val="center"/>
              <w:rPr>
                <w:rFonts w:cs="Calibri"/>
                <w:b/>
                <w:bCs/>
                <w:color w:val="000000"/>
                <w:sz w:val="20"/>
                <w:szCs w:val="20"/>
                <w:lang w:eastAsia="es-EC"/>
              </w:rPr>
            </w:pPr>
            <w:r w:rsidRPr="00284049">
              <w:rPr>
                <w:rFonts w:cs="Calibri"/>
                <w:b/>
                <w:bCs/>
                <w:color w:val="000000"/>
                <w:sz w:val="20"/>
                <w:szCs w:val="20"/>
                <w:lang w:eastAsia="es-EC"/>
              </w:rPr>
              <w:t>57%</w:t>
            </w:r>
          </w:p>
        </w:tc>
        <w:tc>
          <w:tcPr>
            <w:tcW w:w="168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14:paraId="37E583D6" w14:textId="77777777" w:rsidR="00284049" w:rsidRPr="00284049" w:rsidRDefault="00284049" w:rsidP="00284049">
            <w:pPr>
              <w:autoSpaceDE w:val="0"/>
              <w:autoSpaceDN w:val="0"/>
              <w:adjustRightInd w:val="0"/>
              <w:jc w:val="both"/>
              <w:rPr>
                <w:rFonts w:cs="Arial"/>
                <w:color w:val="000000"/>
                <w:sz w:val="20"/>
                <w:szCs w:val="20"/>
                <w:lang w:eastAsia="es-EC"/>
              </w:rPr>
            </w:pPr>
          </w:p>
        </w:tc>
      </w:tr>
    </w:tbl>
    <w:p w14:paraId="490EC251" w14:textId="5AB716B5" w:rsidR="00363944" w:rsidRDefault="008E73EA" w:rsidP="00793D10">
      <w:pPr>
        <w:rPr>
          <w:rFonts w:ascii="Times New Roman" w:eastAsia="Times New Roman" w:hAnsi="Times New Roman" w:cs="Times New Roman"/>
          <w:b/>
          <w:bCs/>
          <w:u w:val="single"/>
          <w:lang w:eastAsia="es-EC"/>
        </w:rPr>
      </w:pPr>
      <w:r>
        <w:rPr>
          <w:noProof/>
        </w:rPr>
        <w:drawing>
          <wp:anchor distT="0" distB="0" distL="114300" distR="114300" simplePos="0" relativeHeight="251707392" behindDoc="0" locked="0" layoutInCell="1" allowOverlap="1" wp14:anchorId="2A3E5E69" wp14:editId="4A997E38">
            <wp:simplePos x="0" y="0"/>
            <wp:positionH relativeFrom="column">
              <wp:posOffset>614045</wp:posOffset>
            </wp:positionH>
            <wp:positionV relativeFrom="paragraph">
              <wp:posOffset>306705</wp:posOffset>
            </wp:positionV>
            <wp:extent cx="4191000" cy="1771650"/>
            <wp:effectExtent l="0" t="0" r="0" b="0"/>
            <wp:wrapTopAndBottom/>
            <wp:docPr id="46" name="Gráfico 46">
              <a:extLst xmlns:a="http://schemas.openxmlformats.org/drawingml/2006/main">
                <a:ext uri="{FF2B5EF4-FFF2-40B4-BE49-F238E27FC236}">
                  <a16:creationId xmlns:a16="http://schemas.microsoft.com/office/drawing/2014/main" id="{4B0B1900-B64C-42B2-A04A-0D268ED30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2A3B49D9" w14:textId="6BE32258" w:rsidR="00363944" w:rsidRDefault="00363944" w:rsidP="00793D10">
      <w:pPr>
        <w:rPr>
          <w:noProof/>
        </w:rPr>
      </w:pPr>
    </w:p>
    <w:p w14:paraId="0294499F" w14:textId="12A4E377" w:rsidR="00284049" w:rsidRDefault="00284049" w:rsidP="00793D10">
      <w:pPr>
        <w:rPr>
          <w:noProof/>
        </w:rPr>
      </w:pPr>
    </w:p>
    <w:p w14:paraId="5D9C3D7E" w14:textId="4DEFF399" w:rsidR="00284049" w:rsidRDefault="00284049" w:rsidP="00793D10">
      <w:pPr>
        <w:rPr>
          <w:noProof/>
        </w:rPr>
      </w:pPr>
    </w:p>
    <w:p w14:paraId="096112D8" w14:textId="6C1CAF46" w:rsidR="00284049" w:rsidRDefault="00284049" w:rsidP="00793D10">
      <w:pPr>
        <w:rPr>
          <w:noProof/>
        </w:rPr>
      </w:pPr>
    </w:p>
    <w:p w14:paraId="237D0339" w14:textId="0DF15FAD" w:rsidR="00284049" w:rsidRDefault="00284049" w:rsidP="00793D10">
      <w:pPr>
        <w:rPr>
          <w:noProof/>
        </w:rPr>
      </w:pPr>
    </w:p>
    <w:p w14:paraId="6B20EAE6" w14:textId="77777777" w:rsidR="00F66E9B" w:rsidRDefault="00F66E9B" w:rsidP="00F66E9B">
      <w:pPr>
        <w:tabs>
          <w:tab w:val="left" w:pos="2505"/>
        </w:tabs>
        <w:rPr>
          <w:noProof/>
        </w:rPr>
      </w:pPr>
      <w:r>
        <w:rPr>
          <w:noProof/>
        </w:rPr>
        <w:tab/>
      </w:r>
    </w:p>
    <w:tbl>
      <w:tblPr>
        <w:tblW w:w="10915" w:type="dxa"/>
        <w:tblInd w:w="-1142" w:type="dxa"/>
        <w:tblLayout w:type="fixed"/>
        <w:tblCellMar>
          <w:left w:w="70" w:type="dxa"/>
          <w:right w:w="70" w:type="dxa"/>
        </w:tblCellMar>
        <w:tblLook w:val="0000" w:firstRow="0" w:lastRow="0" w:firstColumn="0" w:lastColumn="0" w:noHBand="0" w:noVBand="0"/>
      </w:tblPr>
      <w:tblGrid>
        <w:gridCol w:w="283"/>
        <w:gridCol w:w="2978"/>
        <w:gridCol w:w="3118"/>
        <w:gridCol w:w="851"/>
        <w:gridCol w:w="850"/>
        <w:gridCol w:w="992"/>
        <w:gridCol w:w="1843"/>
      </w:tblGrid>
      <w:tr w:rsidR="00F66E9B" w14:paraId="2402B254" w14:textId="77777777" w:rsidTr="00916E55">
        <w:trPr>
          <w:trHeight w:val="399"/>
        </w:trPr>
        <w:tc>
          <w:tcPr>
            <w:tcW w:w="10915" w:type="dxa"/>
            <w:gridSpan w:val="7"/>
            <w:tcBorders>
              <w:top w:val="single" w:sz="6" w:space="0" w:color="auto"/>
              <w:left w:val="single" w:sz="6" w:space="0" w:color="auto"/>
              <w:bottom w:val="single" w:sz="6" w:space="0" w:color="auto"/>
              <w:right w:val="single" w:sz="6" w:space="0" w:color="auto"/>
            </w:tcBorders>
            <w:shd w:val="solid" w:color="CCFFCC" w:fill="auto"/>
            <w:vAlign w:val="center"/>
          </w:tcPr>
          <w:p w14:paraId="0F900B00" w14:textId="3272016A" w:rsidR="00F66E9B" w:rsidRPr="00F66E9B" w:rsidRDefault="00F66E9B" w:rsidP="00F66E9B">
            <w:pPr>
              <w:autoSpaceDE w:val="0"/>
              <w:autoSpaceDN w:val="0"/>
              <w:adjustRightInd w:val="0"/>
              <w:jc w:val="center"/>
              <w:rPr>
                <w:rFonts w:ascii="Calibri" w:hAnsi="Calibri" w:cs="Calibri"/>
                <w:b/>
                <w:bCs/>
                <w:color w:val="000000"/>
                <w:sz w:val="20"/>
                <w:szCs w:val="20"/>
                <w:lang w:eastAsia="es-EC"/>
              </w:rPr>
            </w:pPr>
            <w:r w:rsidRPr="00F66E9B">
              <w:rPr>
                <w:rFonts w:ascii="Calibri" w:hAnsi="Calibri" w:cs="Calibri"/>
                <w:b/>
                <w:bCs/>
                <w:color w:val="000000"/>
                <w:sz w:val="20"/>
                <w:szCs w:val="20"/>
                <w:lang w:eastAsia="es-EC"/>
              </w:rPr>
              <w:t>SUBPROCESO SALUD Y SEGURIDAD OCUPACIONAL</w:t>
            </w:r>
          </w:p>
        </w:tc>
      </w:tr>
      <w:tr w:rsidR="00F66E9B" w:rsidRPr="00F66E9B" w14:paraId="7F5077C1" w14:textId="77777777" w:rsidTr="00F66E9B">
        <w:trPr>
          <w:trHeight w:val="388"/>
        </w:trPr>
        <w:tc>
          <w:tcPr>
            <w:tcW w:w="283" w:type="dxa"/>
            <w:tcBorders>
              <w:top w:val="nil"/>
              <w:left w:val="single" w:sz="12" w:space="0" w:color="auto"/>
              <w:bottom w:val="single" w:sz="12" w:space="0" w:color="auto"/>
              <w:right w:val="single" w:sz="12" w:space="0" w:color="auto"/>
            </w:tcBorders>
            <w:shd w:val="solid" w:color="000000" w:fill="auto"/>
            <w:vAlign w:val="center"/>
          </w:tcPr>
          <w:p w14:paraId="16800441" w14:textId="77777777" w:rsidR="00F66E9B" w:rsidRPr="00F66E9B" w:rsidRDefault="00F66E9B" w:rsidP="00F66E9B">
            <w:pPr>
              <w:autoSpaceDE w:val="0"/>
              <w:autoSpaceDN w:val="0"/>
              <w:adjustRightInd w:val="0"/>
              <w:jc w:val="center"/>
              <w:rPr>
                <w:rFonts w:ascii="Calibri" w:hAnsi="Calibri" w:cs="Calibri"/>
                <w:b/>
                <w:bCs/>
                <w:color w:val="FFFFFF"/>
                <w:sz w:val="20"/>
                <w:szCs w:val="20"/>
                <w:lang w:eastAsia="es-EC"/>
              </w:rPr>
            </w:pPr>
            <w:r w:rsidRPr="00F66E9B">
              <w:rPr>
                <w:rFonts w:ascii="Calibri" w:hAnsi="Calibri" w:cs="Calibri"/>
                <w:b/>
                <w:bCs/>
                <w:color w:val="FFFFFF"/>
                <w:sz w:val="20"/>
                <w:szCs w:val="20"/>
                <w:lang w:eastAsia="es-EC"/>
              </w:rPr>
              <w:t>#</w:t>
            </w:r>
          </w:p>
        </w:tc>
        <w:tc>
          <w:tcPr>
            <w:tcW w:w="2978" w:type="dxa"/>
            <w:tcBorders>
              <w:top w:val="nil"/>
              <w:left w:val="single" w:sz="12" w:space="0" w:color="auto"/>
              <w:bottom w:val="nil"/>
              <w:right w:val="single" w:sz="12" w:space="0" w:color="auto"/>
            </w:tcBorders>
            <w:shd w:val="solid" w:color="000000" w:fill="auto"/>
            <w:vAlign w:val="center"/>
          </w:tcPr>
          <w:p w14:paraId="482FECE2" w14:textId="77777777" w:rsidR="00F66E9B" w:rsidRPr="00F66E9B" w:rsidRDefault="00F66E9B" w:rsidP="00F66E9B">
            <w:pPr>
              <w:autoSpaceDE w:val="0"/>
              <w:autoSpaceDN w:val="0"/>
              <w:adjustRightInd w:val="0"/>
              <w:jc w:val="center"/>
              <w:rPr>
                <w:rFonts w:ascii="Calibri" w:hAnsi="Calibri" w:cs="Calibri"/>
                <w:b/>
                <w:bCs/>
                <w:color w:val="FFFFFF"/>
                <w:sz w:val="20"/>
                <w:szCs w:val="20"/>
                <w:lang w:eastAsia="es-EC"/>
              </w:rPr>
            </w:pPr>
            <w:r w:rsidRPr="00F66E9B">
              <w:rPr>
                <w:rFonts w:ascii="Calibri" w:hAnsi="Calibri" w:cs="Calibri"/>
                <w:b/>
                <w:bCs/>
                <w:color w:val="FFFFFF"/>
                <w:sz w:val="20"/>
                <w:szCs w:val="20"/>
                <w:lang w:eastAsia="es-EC"/>
              </w:rPr>
              <w:t>PROYECTOS/ACTIVIDADES</w:t>
            </w:r>
          </w:p>
        </w:tc>
        <w:tc>
          <w:tcPr>
            <w:tcW w:w="3118" w:type="dxa"/>
            <w:tcBorders>
              <w:top w:val="nil"/>
              <w:left w:val="single" w:sz="12" w:space="0" w:color="auto"/>
              <w:bottom w:val="single" w:sz="12" w:space="0" w:color="auto"/>
              <w:right w:val="single" w:sz="12" w:space="0" w:color="auto"/>
            </w:tcBorders>
            <w:shd w:val="solid" w:color="000000" w:fill="auto"/>
            <w:vAlign w:val="center"/>
          </w:tcPr>
          <w:p w14:paraId="719F6793" w14:textId="5AACFB4D" w:rsidR="00F66E9B" w:rsidRPr="00F66E9B" w:rsidRDefault="00F66E9B" w:rsidP="00F66E9B">
            <w:pPr>
              <w:autoSpaceDE w:val="0"/>
              <w:autoSpaceDN w:val="0"/>
              <w:adjustRightInd w:val="0"/>
              <w:jc w:val="center"/>
              <w:rPr>
                <w:rFonts w:ascii="Calibri" w:hAnsi="Calibri" w:cs="Calibri"/>
                <w:b/>
                <w:bCs/>
                <w:color w:val="FFFFFF"/>
                <w:sz w:val="20"/>
                <w:szCs w:val="20"/>
                <w:lang w:eastAsia="es-EC"/>
              </w:rPr>
            </w:pPr>
            <w:r w:rsidRPr="00F66E9B">
              <w:rPr>
                <w:rFonts w:ascii="Calibri" w:hAnsi="Calibri" w:cs="Calibri"/>
                <w:b/>
                <w:bCs/>
                <w:color w:val="FFFFFF"/>
                <w:sz w:val="20"/>
                <w:szCs w:val="20"/>
                <w:lang w:eastAsia="es-EC"/>
              </w:rPr>
              <w:t>METAS</w:t>
            </w:r>
          </w:p>
        </w:tc>
        <w:tc>
          <w:tcPr>
            <w:tcW w:w="851" w:type="dxa"/>
            <w:tcBorders>
              <w:top w:val="nil"/>
              <w:left w:val="single" w:sz="12" w:space="0" w:color="auto"/>
              <w:bottom w:val="nil"/>
              <w:right w:val="single" w:sz="12" w:space="0" w:color="auto"/>
            </w:tcBorders>
            <w:shd w:val="solid" w:color="000000" w:fill="auto"/>
            <w:vAlign w:val="center"/>
          </w:tcPr>
          <w:p w14:paraId="0B556B91" w14:textId="77777777" w:rsidR="00F66E9B" w:rsidRPr="00F66E9B" w:rsidRDefault="00F66E9B" w:rsidP="00F66E9B">
            <w:pPr>
              <w:autoSpaceDE w:val="0"/>
              <w:autoSpaceDN w:val="0"/>
              <w:adjustRightInd w:val="0"/>
              <w:jc w:val="center"/>
              <w:rPr>
                <w:rFonts w:ascii="Calibri" w:hAnsi="Calibri" w:cs="Calibri"/>
                <w:b/>
                <w:bCs/>
                <w:color w:val="FFFFFF"/>
                <w:sz w:val="20"/>
                <w:szCs w:val="20"/>
                <w:lang w:eastAsia="es-EC"/>
              </w:rPr>
            </w:pPr>
            <w:proofErr w:type="gramStart"/>
            <w:r w:rsidRPr="00F66E9B">
              <w:rPr>
                <w:rFonts w:ascii="Calibri" w:hAnsi="Calibri" w:cs="Calibri"/>
                <w:b/>
                <w:bCs/>
                <w:color w:val="FFFFFF"/>
                <w:sz w:val="20"/>
                <w:szCs w:val="20"/>
                <w:lang w:eastAsia="es-EC"/>
              </w:rPr>
              <w:t>TOTAL</w:t>
            </w:r>
            <w:proofErr w:type="gramEnd"/>
            <w:r w:rsidRPr="00F66E9B">
              <w:rPr>
                <w:rFonts w:ascii="Calibri" w:hAnsi="Calibri" w:cs="Calibri"/>
                <w:b/>
                <w:bCs/>
                <w:color w:val="FFFFFF"/>
                <w:sz w:val="20"/>
                <w:szCs w:val="20"/>
                <w:lang w:eastAsia="es-EC"/>
              </w:rPr>
              <w:t xml:space="preserve"> PLANIFICADO</w:t>
            </w:r>
          </w:p>
        </w:tc>
        <w:tc>
          <w:tcPr>
            <w:tcW w:w="850" w:type="dxa"/>
            <w:tcBorders>
              <w:top w:val="nil"/>
              <w:left w:val="single" w:sz="12" w:space="0" w:color="auto"/>
              <w:bottom w:val="nil"/>
              <w:right w:val="single" w:sz="12" w:space="0" w:color="auto"/>
            </w:tcBorders>
            <w:shd w:val="solid" w:color="000000" w:fill="auto"/>
            <w:vAlign w:val="center"/>
          </w:tcPr>
          <w:p w14:paraId="670C4236" w14:textId="77777777" w:rsidR="00F66E9B" w:rsidRPr="00F66E9B" w:rsidRDefault="00F66E9B" w:rsidP="00F66E9B">
            <w:pPr>
              <w:autoSpaceDE w:val="0"/>
              <w:autoSpaceDN w:val="0"/>
              <w:adjustRightInd w:val="0"/>
              <w:jc w:val="center"/>
              <w:rPr>
                <w:rFonts w:ascii="Calibri" w:hAnsi="Calibri" w:cs="Calibri"/>
                <w:b/>
                <w:bCs/>
                <w:color w:val="FFFFFF"/>
                <w:sz w:val="20"/>
                <w:szCs w:val="20"/>
                <w:lang w:eastAsia="es-EC"/>
              </w:rPr>
            </w:pPr>
            <w:proofErr w:type="gramStart"/>
            <w:r w:rsidRPr="00F66E9B">
              <w:rPr>
                <w:rFonts w:ascii="Calibri" w:hAnsi="Calibri" w:cs="Calibri"/>
                <w:b/>
                <w:bCs/>
                <w:color w:val="FFFFFF"/>
                <w:sz w:val="20"/>
                <w:szCs w:val="20"/>
                <w:lang w:eastAsia="es-EC"/>
              </w:rPr>
              <w:t>TOTAL</w:t>
            </w:r>
            <w:proofErr w:type="gramEnd"/>
            <w:r w:rsidRPr="00F66E9B">
              <w:rPr>
                <w:rFonts w:ascii="Calibri" w:hAnsi="Calibri" w:cs="Calibri"/>
                <w:b/>
                <w:bCs/>
                <w:color w:val="FFFFFF"/>
                <w:sz w:val="20"/>
                <w:szCs w:val="20"/>
                <w:lang w:eastAsia="es-EC"/>
              </w:rPr>
              <w:t xml:space="preserve"> EJECUTADO</w:t>
            </w:r>
          </w:p>
        </w:tc>
        <w:tc>
          <w:tcPr>
            <w:tcW w:w="992" w:type="dxa"/>
            <w:tcBorders>
              <w:top w:val="nil"/>
              <w:left w:val="single" w:sz="12" w:space="0" w:color="auto"/>
              <w:bottom w:val="nil"/>
              <w:right w:val="nil"/>
            </w:tcBorders>
            <w:shd w:val="solid" w:color="000000" w:fill="auto"/>
            <w:vAlign w:val="center"/>
          </w:tcPr>
          <w:p w14:paraId="5C54F5B8" w14:textId="77777777" w:rsidR="00F66E9B" w:rsidRPr="00F66E9B" w:rsidRDefault="00F66E9B" w:rsidP="00F66E9B">
            <w:pPr>
              <w:autoSpaceDE w:val="0"/>
              <w:autoSpaceDN w:val="0"/>
              <w:adjustRightInd w:val="0"/>
              <w:jc w:val="center"/>
              <w:rPr>
                <w:rFonts w:ascii="Calibri" w:hAnsi="Calibri" w:cs="Calibri"/>
                <w:b/>
                <w:bCs/>
                <w:color w:val="FFFFFF"/>
                <w:sz w:val="20"/>
                <w:szCs w:val="20"/>
                <w:lang w:eastAsia="es-EC"/>
              </w:rPr>
            </w:pPr>
            <w:r w:rsidRPr="00F66E9B">
              <w:rPr>
                <w:rFonts w:ascii="Calibri" w:hAnsi="Calibri" w:cs="Calibri"/>
                <w:b/>
                <w:bCs/>
                <w:color w:val="FFFFFF"/>
                <w:sz w:val="20"/>
                <w:szCs w:val="20"/>
                <w:lang w:eastAsia="es-EC"/>
              </w:rPr>
              <w:t>% TOTAL DE CUMPLIMIENTO DE METAS</w:t>
            </w:r>
          </w:p>
        </w:tc>
        <w:tc>
          <w:tcPr>
            <w:tcW w:w="1843" w:type="dxa"/>
            <w:tcBorders>
              <w:top w:val="nil"/>
              <w:left w:val="single" w:sz="6" w:space="0" w:color="auto"/>
              <w:bottom w:val="nil"/>
              <w:right w:val="nil"/>
            </w:tcBorders>
            <w:shd w:val="solid" w:color="000000" w:fill="auto"/>
            <w:vAlign w:val="center"/>
          </w:tcPr>
          <w:p w14:paraId="42638775" w14:textId="77777777" w:rsidR="00F66E9B" w:rsidRPr="00F66E9B" w:rsidRDefault="00F66E9B" w:rsidP="00F66E9B">
            <w:pPr>
              <w:autoSpaceDE w:val="0"/>
              <w:autoSpaceDN w:val="0"/>
              <w:adjustRightInd w:val="0"/>
              <w:jc w:val="center"/>
              <w:rPr>
                <w:rFonts w:ascii="Calibri" w:hAnsi="Calibri" w:cs="Calibri"/>
                <w:b/>
                <w:bCs/>
                <w:color w:val="FFFFFF"/>
                <w:sz w:val="20"/>
                <w:szCs w:val="20"/>
                <w:lang w:eastAsia="es-EC"/>
              </w:rPr>
            </w:pPr>
            <w:r w:rsidRPr="00F66E9B">
              <w:rPr>
                <w:rFonts w:ascii="Calibri" w:hAnsi="Calibri" w:cs="Calibri"/>
                <w:b/>
                <w:bCs/>
                <w:color w:val="FFFFFF"/>
                <w:sz w:val="20"/>
                <w:szCs w:val="20"/>
                <w:lang w:eastAsia="es-EC"/>
              </w:rPr>
              <w:t>OBSERVACIÓN</w:t>
            </w:r>
          </w:p>
        </w:tc>
      </w:tr>
      <w:tr w:rsidR="00F66E9B" w:rsidRPr="00F66E9B" w14:paraId="3CFF4ED2" w14:textId="77777777" w:rsidTr="00F66E9B">
        <w:trPr>
          <w:trHeight w:val="308"/>
        </w:trPr>
        <w:tc>
          <w:tcPr>
            <w:tcW w:w="283" w:type="dxa"/>
            <w:tcBorders>
              <w:top w:val="single" w:sz="12" w:space="0" w:color="auto"/>
              <w:left w:val="single" w:sz="12" w:space="0" w:color="auto"/>
              <w:bottom w:val="single" w:sz="6" w:space="0" w:color="auto"/>
              <w:right w:val="single" w:sz="6" w:space="0" w:color="auto"/>
            </w:tcBorders>
            <w:shd w:val="solid" w:color="FFFFFF" w:fill="auto"/>
            <w:vAlign w:val="center"/>
          </w:tcPr>
          <w:p w14:paraId="4D0F28AA"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1</w:t>
            </w:r>
          </w:p>
        </w:tc>
        <w:tc>
          <w:tcPr>
            <w:tcW w:w="2978" w:type="dxa"/>
            <w:tcBorders>
              <w:top w:val="single" w:sz="6" w:space="0" w:color="auto"/>
              <w:left w:val="nil"/>
              <w:bottom w:val="single" w:sz="6" w:space="0" w:color="auto"/>
              <w:right w:val="single" w:sz="6" w:space="0" w:color="auto"/>
            </w:tcBorders>
            <w:shd w:val="solid" w:color="FFFFFF" w:fill="auto"/>
            <w:vAlign w:val="center"/>
          </w:tcPr>
          <w:p w14:paraId="5997DDD8" w14:textId="77777777"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CONSULTORIO MEDICO INSTITUCIONAL</w:t>
            </w:r>
          </w:p>
        </w:tc>
        <w:tc>
          <w:tcPr>
            <w:tcW w:w="3118" w:type="dxa"/>
            <w:tcBorders>
              <w:top w:val="single" w:sz="6" w:space="0" w:color="auto"/>
              <w:left w:val="single" w:sz="6" w:space="0" w:color="auto"/>
              <w:bottom w:val="single" w:sz="6" w:space="0" w:color="auto"/>
              <w:right w:val="single" w:sz="6" w:space="0" w:color="auto"/>
            </w:tcBorders>
            <w:shd w:val="solid" w:color="FFFFFF" w:fill="auto"/>
            <w:vAlign w:val="center"/>
          </w:tcPr>
          <w:p w14:paraId="32268A60" w14:textId="77777777"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Adecuación del consultorio médico institucional y actualización de 250 fichas medicas del personal municipal</w:t>
            </w:r>
          </w:p>
        </w:tc>
        <w:tc>
          <w:tcPr>
            <w:tcW w:w="851" w:type="dxa"/>
            <w:tcBorders>
              <w:top w:val="single" w:sz="12" w:space="0" w:color="auto"/>
              <w:left w:val="single" w:sz="6" w:space="0" w:color="auto"/>
              <w:bottom w:val="single" w:sz="6" w:space="0" w:color="auto"/>
              <w:right w:val="single" w:sz="6" w:space="0" w:color="auto"/>
            </w:tcBorders>
            <w:vAlign w:val="center"/>
          </w:tcPr>
          <w:p w14:paraId="0B9755BA"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250</w:t>
            </w:r>
          </w:p>
        </w:tc>
        <w:tc>
          <w:tcPr>
            <w:tcW w:w="850" w:type="dxa"/>
            <w:tcBorders>
              <w:top w:val="single" w:sz="12" w:space="0" w:color="auto"/>
              <w:left w:val="single" w:sz="6" w:space="0" w:color="auto"/>
              <w:bottom w:val="single" w:sz="6" w:space="0" w:color="auto"/>
              <w:right w:val="single" w:sz="6" w:space="0" w:color="auto"/>
            </w:tcBorders>
            <w:vAlign w:val="center"/>
          </w:tcPr>
          <w:p w14:paraId="47C073AC"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247</w:t>
            </w:r>
          </w:p>
        </w:tc>
        <w:tc>
          <w:tcPr>
            <w:tcW w:w="992" w:type="dxa"/>
            <w:tcBorders>
              <w:top w:val="single" w:sz="12" w:space="0" w:color="auto"/>
              <w:left w:val="single" w:sz="6" w:space="0" w:color="auto"/>
              <w:bottom w:val="single" w:sz="6" w:space="0" w:color="auto"/>
              <w:right w:val="nil"/>
            </w:tcBorders>
            <w:shd w:val="solid" w:color="008000" w:fill="auto"/>
            <w:vAlign w:val="center"/>
          </w:tcPr>
          <w:p w14:paraId="3D2262AE"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99%</w:t>
            </w:r>
          </w:p>
        </w:tc>
        <w:tc>
          <w:tcPr>
            <w:tcW w:w="1843" w:type="dxa"/>
            <w:tcBorders>
              <w:top w:val="single" w:sz="6" w:space="0" w:color="auto"/>
              <w:left w:val="single" w:sz="6" w:space="0" w:color="auto"/>
              <w:bottom w:val="single" w:sz="6" w:space="0" w:color="auto"/>
              <w:right w:val="single" w:sz="6" w:space="0" w:color="auto"/>
            </w:tcBorders>
            <w:vAlign w:val="center"/>
          </w:tcPr>
          <w:p w14:paraId="6B3074D7"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p>
        </w:tc>
      </w:tr>
      <w:tr w:rsidR="00F66E9B" w:rsidRPr="00F66E9B" w14:paraId="12BB936D" w14:textId="77777777" w:rsidTr="00F66E9B">
        <w:trPr>
          <w:trHeight w:val="560"/>
        </w:trPr>
        <w:tc>
          <w:tcPr>
            <w:tcW w:w="283" w:type="dxa"/>
            <w:tcBorders>
              <w:top w:val="single" w:sz="6" w:space="0" w:color="auto"/>
              <w:left w:val="single" w:sz="12" w:space="0" w:color="auto"/>
              <w:bottom w:val="single" w:sz="6" w:space="0" w:color="auto"/>
              <w:right w:val="single" w:sz="6" w:space="0" w:color="auto"/>
            </w:tcBorders>
            <w:shd w:val="solid" w:color="FFFFFF" w:fill="auto"/>
            <w:vAlign w:val="center"/>
          </w:tcPr>
          <w:p w14:paraId="297FABBA"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2</w:t>
            </w:r>
          </w:p>
        </w:tc>
        <w:tc>
          <w:tcPr>
            <w:tcW w:w="2978" w:type="dxa"/>
            <w:tcBorders>
              <w:top w:val="single" w:sz="6" w:space="0" w:color="000000"/>
              <w:left w:val="nil"/>
              <w:bottom w:val="single" w:sz="6" w:space="0" w:color="000000"/>
              <w:right w:val="single" w:sz="6" w:space="0" w:color="000000"/>
            </w:tcBorders>
            <w:shd w:val="solid" w:color="FFFFFF" w:fill="auto"/>
            <w:vAlign w:val="center"/>
          </w:tcPr>
          <w:p w14:paraId="21EBC574" w14:textId="30480D2C"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Adquisición de equipos de protección personal para los trabajadores y servidores públicos que realizan actividades operativas del Gobierno Autónomo Descentralizado Municipal del cantón Puerto López</w:t>
            </w:r>
          </w:p>
        </w:tc>
        <w:tc>
          <w:tcPr>
            <w:tcW w:w="3118" w:type="dxa"/>
            <w:tcBorders>
              <w:top w:val="single" w:sz="6" w:space="0" w:color="auto"/>
              <w:left w:val="single" w:sz="6" w:space="0" w:color="auto"/>
              <w:bottom w:val="single" w:sz="6" w:space="0" w:color="auto"/>
              <w:right w:val="single" w:sz="6" w:space="0" w:color="auto"/>
            </w:tcBorders>
            <w:shd w:val="solid" w:color="FFFFFF" w:fill="auto"/>
            <w:vAlign w:val="center"/>
          </w:tcPr>
          <w:p w14:paraId="6D02C689" w14:textId="2144B14B"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Contar con equipos de protección para garantizar la seguridad y salud ocupacional de todos los empleados, mediante la entrega de los implementos necesarios para protegerse de posibles riesgos laborales y minimizar la posibilidad de accidentes o enfermedades ocupacionales</w:t>
            </w:r>
          </w:p>
        </w:tc>
        <w:tc>
          <w:tcPr>
            <w:tcW w:w="851" w:type="dxa"/>
            <w:tcBorders>
              <w:top w:val="single" w:sz="6" w:space="0" w:color="auto"/>
              <w:left w:val="single" w:sz="6" w:space="0" w:color="auto"/>
              <w:bottom w:val="single" w:sz="6" w:space="0" w:color="auto"/>
              <w:right w:val="single" w:sz="6" w:space="0" w:color="auto"/>
            </w:tcBorders>
            <w:vAlign w:val="center"/>
          </w:tcPr>
          <w:p w14:paraId="1E8755FB"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12784</w:t>
            </w:r>
          </w:p>
        </w:tc>
        <w:tc>
          <w:tcPr>
            <w:tcW w:w="850" w:type="dxa"/>
            <w:tcBorders>
              <w:top w:val="single" w:sz="6" w:space="0" w:color="auto"/>
              <w:left w:val="single" w:sz="6" w:space="0" w:color="auto"/>
              <w:bottom w:val="single" w:sz="6" w:space="0" w:color="auto"/>
              <w:right w:val="single" w:sz="6" w:space="0" w:color="auto"/>
            </w:tcBorders>
            <w:vAlign w:val="center"/>
          </w:tcPr>
          <w:p w14:paraId="48FA3A5A"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12756</w:t>
            </w:r>
          </w:p>
        </w:tc>
        <w:tc>
          <w:tcPr>
            <w:tcW w:w="992" w:type="dxa"/>
            <w:tcBorders>
              <w:top w:val="single" w:sz="6" w:space="0" w:color="auto"/>
              <w:left w:val="single" w:sz="6" w:space="0" w:color="auto"/>
              <w:bottom w:val="single" w:sz="6" w:space="0" w:color="auto"/>
              <w:right w:val="nil"/>
            </w:tcBorders>
            <w:shd w:val="solid" w:color="008000" w:fill="auto"/>
            <w:vAlign w:val="center"/>
          </w:tcPr>
          <w:p w14:paraId="429D6311"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100%</w:t>
            </w:r>
          </w:p>
        </w:tc>
        <w:tc>
          <w:tcPr>
            <w:tcW w:w="1843" w:type="dxa"/>
            <w:tcBorders>
              <w:top w:val="single" w:sz="6" w:space="0" w:color="auto"/>
              <w:left w:val="single" w:sz="6" w:space="0" w:color="auto"/>
              <w:bottom w:val="single" w:sz="6" w:space="0" w:color="auto"/>
              <w:right w:val="single" w:sz="6" w:space="0" w:color="auto"/>
            </w:tcBorders>
            <w:vAlign w:val="center"/>
          </w:tcPr>
          <w:p w14:paraId="2AEE4AE2"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p>
        </w:tc>
      </w:tr>
      <w:tr w:rsidR="00F66E9B" w:rsidRPr="00F66E9B" w14:paraId="5A673E78" w14:textId="77777777" w:rsidTr="00F66E9B">
        <w:trPr>
          <w:trHeight w:val="312"/>
        </w:trPr>
        <w:tc>
          <w:tcPr>
            <w:tcW w:w="283" w:type="dxa"/>
            <w:tcBorders>
              <w:top w:val="single" w:sz="6" w:space="0" w:color="auto"/>
              <w:left w:val="single" w:sz="12" w:space="0" w:color="auto"/>
              <w:bottom w:val="single" w:sz="6" w:space="0" w:color="auto"/>
              <w:right w:val="single" w:sz="6" w:space="0" w:color="auto"/>
            </w:tcBorders>
            <w:shd w:val="solid" w:color="FFFFFF" w:fill="auto"/>
            <w:vAlign w:val="center"/>
          </w:tcPr>
          <w:p w14:paraId="41136F79"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3</w:t>
            </w:r>
          </w:p>
        </w:tc>
        <w:tc>
          <w:tcPr>
            <w:tcW w:w="2978" w:type="dxa"/>
            <w:tcBorders>
              <w:top w:val="single" w:sz="6" w:space="0" w:color="000000"/>
              <w:left w:val="nil"/>
              <w:bottom w:val="single" w:sz="6" w:space="0" w:color="000000"/>
              <w:right w:val="single" w:sz="6" w:space="0" w:color="000000"/>
            </w:tcBorders>
            <w:shd w:val="solid" w:color="FFFFFF" w:fill="auto"/>
            <w:vAlign w:val="center"/>
          </w:tcPr>
          <w:p w14:paraId="21A85B9C" w14:textId="6D372EF4"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Adquisición de equipo médico para la unidad de salud ocupacional del GAD Municipal del cantón Puerto López</w:t>
            </w:r>
          </w:p>
        </w:tc>
        <w:tc>
          <w:tcPr>
            <w:tcW w:w="3118" w:type="dxa"/>
            <w:tcBorders>
              <w:top w:val="single" w:sz="6" w:space="0" w:color="000000"/>
              <w:left w:val="single" w:sz="6" w:space="0" w:color="000000"/>
              <w:bottom w:val="nil"/>
              <w:right w:val="single" w:sz="6" w:space="0" w:color="000000"/>
            </w:tcBorders>
            <w:shd w:val="solid" w:color="FFFFFF" w:fill="auto"/>
            <w:vAlign w:val="center"/>
          </w:tcPr>
          <w:p w14:paraId="52CF43AA" w14:textId="65D46B57"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Contar con equipos médicos para mejorar la calidad de atención y servicios de salud a los trabajadores y empleados municipales</w:t>
            </w:r>
          </w:p>
        </w:tc>
        <w:tc>
          <w:tcPr>
            <w:tcW w:w="851" w:type="dxa"/>
            <w:tcBorders>
              <w:top w:val="single" w:sz="6" w:space="0" w:color="auto"/>
              <w:left w:val="single" w:sz="6" w:space="0" w:color="auto"/>
              <w:bottom w:val="single" w:sz="6" w:space="0" w:color="auto"/>
              <w:right w:val="single" w:sz="6" w:space="0" w:color="auto"/>
            </w:tcBorders>
            <w:vAlign w:val="center"/>
          </w:tcPr>
          <w:p w14:paraId="7463C259"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1</w:t>
            </w:r>
          </w:p>
        </w:tc>
        <w:tc>
          <w:tcPr>
            <w:tcW w:w="850" w:type="dxa"/>
            <w:tcBorders>
              <w:top w:val="single" w:sz="6" w:space="0" w:color="auto"/>
              <w:left w:val="single" w:sz="6" w:space="0" w:color="auto"/>
              <w:bottom w:val="single" w:sz="6" w:space="0" w:color="auto"/>
              <w:right w:val="single" w:sz="6" w:space="0" w:color="auto"/>
            </w:tcBorders>
            <w:vAlign w:val="center"/>
          </w:tcPr>
          <w:p w14:paraId="3223B842"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0,25</w:t>
            </w:r>
          </w:p>
        </w:tc>
        <w:tc>
          <w:tcPr>
            <w:tcW w:w="992" w:type="dxa"/>
            <w:tcBorders>
              <w:top w:val="single" w:sz="6" w:space="0" w:color="auto"/>
              <w:left w:val="single" w:sz="6" w:space="0" w:color="auto"/>
              <w:bottom w:val="single" w:sz="6" w:space="0" w:color="auto"/>
              <w:right w:val="nil"/>
            </w:tcBorders>
            <w:shd w:val="solid" w:color="FF0000" w:fill="auto"/>
            <w:vAlign w:val="center"/>
          </w:tcPr>
          <w:p w14:paraId="1F60936C"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25%</w:t>
            </w:r>
          </w:p>
        </w:tc>
        <w:tc>
          <w:tcPr>
            <w:tcW w:w="1843" w:type="dxa"/>
            <w:tcBorders>
              <w:top w:val="single" w:sz="6" w:space="0" w:color="auto"/>
              <w:left w:val="single" w:sz="6" w:space="0" w:color="auto"/>
              <w:bottom w:val="single" w:sz="6" w:space="0" w:color="auto"/>
              <w:right w:val="single" w:sz="6" w:space="0" w:color="auto"/>
            </w:tcBorders>
            <w:vAlign w:val="center"/>
          </w:tcPr>
          <w:p w14:paraId="570448BC" w14:textId="3343DBBD"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No se recibió respuesta a la peticion de la adquisición de equipos médicos</w:t>
            </w:r>
          </w:p>
        </w:tc>
      </w:tr>
      <w:tr w:rsidR="00F66E9B" w:rsidRPr="00F66E9B" w14:paraId="1866876D" w14:textId="77777777" w:rsidTr="00F66E9B">
        <w:trPr>
          <w:trHeight w:val="324"/>
        </w:trPr>
        <w:tc>
          <w:tcPr>
            <w:tcW w:w="283" w:type="dxa"/>
            <w:tcBorders>
              <w:top w:val="single" w:sz="6" w:space="0" w:color="auto"/>
              <w:left w:val="single" w:sz="12" w:space="0" w:color="auto"/>
              <w:bottom w:val="single" w:sz="6" w:space="0" w:color="auto"/>
              <w:right w:val="single" w:sz="6" w:space="0" w:color="auto"/>
            </w:tcBorders>
            <w:shd w:val="solid" w:color="FFFFFF" w:fill="auto"/>
            <w:vAlign w:val="center"/>
          </w:tcPr>
          <w:p w14:paraId="45D46A32"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4</w:t>
            </w:r>
          </w:p>
        </w:tc>
        <w:tc>
          <w:tcPr>
            <w:tcW w:w="2978" w:type="dxa"/>
            <w:tcBorders>
              <w:top w:val="nil"/>
              <w:left w:val="nil"/>
              <w:bottom w:val="nil"/>
              <w:right w:val="nil"/>
            </w:tcBorders>
            <w:shd w:val="solid" w:color="FFFFFF" w:fill="auto"/>
            <w:vAlign w:val="center"/>
          </w:tcPr>
          <w:p w14:paraId="00FAC986" w14:textId="2653642B"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Plan de capacitación de seguridad y salud ocupacional</w:t>
            </w:r>
          </w:p>
        </w:tc>
        <w:tc>
          <w:tcPr>
            <w:tcW w:w="3118" w:type="dxa"/>
            <w:tcBorders>
              <w:top w:val="single" w:sz="6" w:space="0" w:color="auto"/>
              <w:left w:val="single" w:sz="6" w:space="0" w:color="auto"/>
              <w:bottom w:val="single" w:sz="6" w:space="0" w:color="auto"/>
              <w:right w:val="single" w:sz="6" w:space="0" w:color="auto"/>
            </w:tcBorders>
            <w:shd w:val="solid" w:color="FFFFFF" w:fill="auto"/>
            <w:vAlign w:val="center"/>
          </w:tcPr>
          <w:p w14:paraId="3011C67D" w14:textId="44D400FF"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en el año 2024 se realizará 10 capacitaciones sobre prevención de riesgo laborales</w:t>
            </w:r>
          </w:p>
        </w:tc>
        <w:tc>
          <w:tcPr>
            <w:tcW w:w="851" w:type="dxa"/>
            <w:tcBorders>
              <w:top w:val="single" w:sz="6" w:space="0" w:color="auto"/>
              <w:left w:val="single" w:sz="6" w:space="0" w:color="auto"/>
              <w:bottom w:val="single" w:sz="6" w:space="0" w:color="auto"/>
              <w:right w:val="single" w:sz="6" w:space="0" w:color="auto"/>
            </w:tcBorders>
            <w:vAlign w:val="center"/>
          </w:tcPr>
          <w:p w14:paraId="34F874B7"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110</w:t>
            </w:r>
          </w:p>
        </w:tc>
        <w:tc>
          <w:tcPr>
            <w:tcW w:w="850" w:type="dxa"/>
            <w:tcBorders>
              <w:top w:val="single" w:sz="6" w:space="0" w:color="auto"/>
              <w:left w:val="single" w:sz="6" w:space="0" w:color="auto"/>
              <w:bottom w:val="single" w:sz="6" w:space="0" w:color="auto"/>
              <w:right w:val="single" w:sz="6" w:space="0" w:color="auto"/>
            </w:tcBorders>
            <w:vAlign w:val="center"/>
          </w:tcPr>
          <w:p w14:paraId="3AA26483"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12</w:t>
            </w:r>
          </w:p>
        </w:tc>
        <w:tc>
          <w:tcPr>
            <w:tcW w:w="992" w:type="dxa"/>
            <w:tcBorders>
              <w:top w:val="single" w:sz="6" w:space="0" w:color="auto"/>
              <w:left w:val="single" w:sz="6" w:space="0" w:color="auto"/>
              <w:bottom w:val="single" w:sz="6" w:space="0" w:color="auto"/>
              <w:right w:val="nil"/>
            </w:tcBorders>
            <w:shd w:val="solid" w:color="FF0000" w:fill="auto"/>
            <w:vAlign w:val="center"/>
          </w:tcPr>
          <w:p w14:paraId="02F6D77D"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11%</w:t>
            </w:r>
          </w:p>
        </w:tc>
        <w:tc>
          <w:tcPr>
            <w:tcW w:w="1843" w:type="dxa"/>
            <w:tcBorders>
              <w:top w:val="single" w:sz="6" w:space="0" w:color="auto"/>
              <w:left w:val="single" w:sz="6" w:space="0" w:color="auto"/>
              <w:bottom w:val="single" w:sz="6" w:space="0" w:color="auto"/>
              <w:right w:val="single" w:sz="6" w:space="0" w:color="auto"/>
            </w:tcBorders>
            <w:vAlign w:val="center"/>
          </w:tcPr>
          <w:p w14:paraId="52B582C4" w14:textId="77777777" w:rsidR="00F66E9B" w:rsidRPr="00F66E9B" w:rsidRDefault="00F66E9B" w:rsidP="00F66E9B">
            <w:pPr>
              <w:autoSpaceDE w:val="0"/>
              <w:autoSpaceDN w:val="0"/>
              <w:adjustRightInd w:val="0"/>
              <w:jc w:val="both"/>
              <w:rPr>
                <w:rFonts w:ascii="Calibri" w:hAnsi="Calibri" w:cs="Calibri"/>
                <w:color w:val="000000"/>
                <w:sz w:val="20"/>
                <w:szCs w:val="20"/>
                <w:lang w:eastAsia="es-EC"/>
              </w:rPr>
            </w:pPr>
          </w:p>
        </w:tc>
      </w:tr>
      <w:tr w:rsidR="00F66E9B" w:rsidRPr="00F66E9B" w14:paraId="78768F39" w14:textId="77777777" w:rsidTr="00F66E9B">
        <w:trPr>
          <w:trHeight w:val="384"/>
        </w:trPr>
        <w:tc>
          <w:tcPr>
            <w:tcW w:w="283" w:type="dxa"/>
            <w:tcBorders>
              <w:top w:val="single" w:sz="6" w:space="0" w:color="auto"/>
              <w:left w:val="single" w:sz="12" w:space="0" w:color="auto"/>
              <w:bottom w:val="single" w:sz="12" w:space="0" w:color="auto"/>
              <w:right w:val="single" w:sz="6" w:space="0" w:color="auto"/>
            </w:tcBorders>
            <w:shd w:val="solid" w:color="FFFFFF" w:fill="auto"/>
            <w:vAlign w:val="center"/>
          </w:tcPr>
          <w:p w14:paraId="3066327F"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5</w:t>
            </w:r>
          </w:p>
        </w:tc>
        <w:tc>
          <w:tcPr>
            <w:tcW w:w="2978" w:type="dxa"/>
            <w:tcBorders>
              <w:top w:val="single" w:sz="6" w:space="0" w:color="auto"/>
              <w:left w:val="nil"/>
              <w:bottom w:val="single" w:sz="6" w:space="0" w:color="auto"/>
              <w:right w:val="single" w:sz="6" w:space="0" w:color="auto"/>
            </w:tcBorders>
            <w:shd w:val="solid" w:color="FFFFFF" w:fill="auto"/>
            <w:vAlign w:val="center"/>
          </w:tcPr>
          <w:p w14:paraId="5BABFA11" w14:textId="77777777"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PLAN DE EMERGENCIAS</w:t>
            </w:r>
          </w:p>
        </w:tc>
        <w:tc>
          <w:tcPr>
            <w:tcW w:w="3118" w:type="dxa"/>
            <w:tcBorders>
              <w:top w:val="single" w:sz="6" w:space="0" w:color="auto"/>
              <w:left w:val="single" w:sz="6" w:space="0" w:color="auto"/>
              <w:bottom w:val="single" w:sz="6" w:space="0" w:color="auto"/>
              <w:right w:val="single" w:sz="6" w:space="0" w:color="auto"/>
            </w:tcBorders>
            <w:shd w:val="solid" w:color="FFFFFF" w:fill="auto"/>
            <w:vAlign w:val="center"/>
          </w:tcPr>
          <w:p w14:paraId="6FA54666" w14:textId="1437156D"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Adquisición de 15 Extintores, Luces y 30 señaléticas de emergencia para las dependencias del GAD Municipal del Cantón Puerto López</w:t>
            </w:r>
          </w:p>
        </w:tc>
        <w:tc>
          <w:tcPr>
            <w:tcW w:w="851" w:type="dxa"/>
            <w:tcBorders>
              <w:top w:val="single" w:sz="6" w:space="0" w:color="auto"/>
              <w:left w:val="single" w:sz="6" w:space="0" w:color="auto"/>
              <w:bottom w:val="single" w:sz="12" w:space="0" w:color="auto"/>
              <w:right w:val="single" w:sz="6" w:space="0" w:color="auto"/>
            </w:tcBorders>
            <w:vAlign w:val="center"/>
          </w:tcPr>
          <w:p w14:paraId="328AAA4C"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2</w:t>
            </w:r>
          </w:p>
        </w:tc>
        <w:tc>
          <w:tcPr>
            <w:tcW w:w="850" w:type="dxa"/>
            <w:tcBorders>
              <w:top w:val="single" w:sz="6" w:space="0" w:color="auto"/>
              <w:left w:val="single" w:sz="6" w:space="0" w:color="auto"/>
              <w:bottom w:val="single" w:sz="12" w:space="0" w:color="auto"/>
              <w:right w:val="single" w:sz="6" w:space="0" w:color="auto"/>
            </w:tcBorders>
            <w:vAlign w:val="center"/>
          </w:tcPr>
          <w:p w14:paraId="0CB3E72D"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1</w:t>
            </w:r>
          </w:p>
        </w:tc>
        <w:tc>
          <w:tcPr>
            <w:tcW w:w="992" w:type="dxa"/>
            <w:tcBorders>
              <w:top w:val="single" w:sz="6" w:space="0" w:color="auto"/>
              <w:left w:val="single" w:sz="6" w:space="0" w:color="auto"/>
              <w:bottom w:val="single" w:sz="12" w:space="0" w:color="auto"/>
              <w:right w:val="nil"/>
            </w:tcBorders>
            <w:shd w:val="solid" w:color="FFFF00" w:fill="auto"/>
            <w:vAlign w:val="center"/>
          </w:tcPr>
          <w:p w14:paraId="6CB85A59" w14:textId="77777777" w:rsidR="00F66E9B" w:rsidRPr="00F66E9B" w:rsidRDefault="00F66E9B" w:rsidP="00F66E9B">
            <w:pPr>
              <w:autoSpaceDE w:val="0"/>
              <w:autoSpaceDN w:val="0"/>
              <w:adjustRightInd w:val="0"/>
              <w:jc w:val="center"/>
              <w:rPr>
                <w:rFonts w:ascii="Calibri" w:hAnsi="Calibri" w:cs="Calibri"/>
                <w:color w:val="000000"/>
                <w:sz w:val="20"/>
                <w:szCs w:val="20"/>
                <w:lang w:eastAsia="es-EC"/>
              </w:rPr>
            </w:pPr>
            <w:r w:rsidRPr="00F66E9B">
              <w:rPr>
                <w:rFonts w:ascii="Calibri" w:hAnsi="Calibri" w:cs="Calibri"/>
                <w:color w:val="000000"/>
                <w:sz w:val="20"/>
                <w:szCs w:val="20"/>
                <w:lang w:eastAsia="es-EC"/>
              </w:rPr>
              <w:t>50%</w:t>
            </w:r>
          </w:p>
        </w:tc>
        <w:tc>
          <w:tcPr>
            <w:tcW w:w="1843" w:type="dxa"/>
            <w:tcBorders>
              <w:top w:val="single" w:sz="6" w:space="0" w:color="auto"/>
              <w:left w:val="single" w:sz="6" w:space="0" w:color="auto"/>
              <w:bottom w:val="single" w:sz="6" w:space="0" w:color="auto"/>
              <w:right w:val="single" w:sz="6" w:space="0" w:color="auto"/>
            </w:tcBorders>
            <w:vAlign w:val="center"/>
          </w:tcPr>
          <w:p w14:paraId="776F0097" w14:textId="4523C1D0" w:rsidR="00F66E9B" w:rsidRPr="00F66E9B" w:rsidRDefault="00F66E9B" w:rsidP="00F66E9B">
            <w:pPr>
              <w:autoSpaceDE w:val="0"/>
              <w:autoSpaceDN w:val="0"/>
              <w:adjustRightInd w:val="0"/>
              <w:jc w:val="both"/>
              <w:rPr>
                <w:rFonts w:ascii="Calibri" w:hAnsi="Calibri" w:cs="Calibri"/>
                <w:color w:val="000000"/>
                <w:sz w:val="20"/>
                <w:szCs w:val="20"/>
                <w:lang w:eastAsia="es-EC"/>
              </w:rPr>
            </w:pPr>
            <w:r w:rsidRPr="00F66E9B">
              <w:rPr>
                <w:rFonts w:ascii="Calibri" w:hAnsi="Calibri" w:cs="Calibri"/>
                <w:color w:val="000000"/>
                <w:sz w:val="20"/>
                <w:szCs w:val="20"/>
                <w:lang w:eastAsia="es-EC"/>
              </w:rPr>
              <w:t>No se recibió respuesta a la peticion de la adquisición de equipos médicos</w:t>
            </w:r>
          </w:p>
        </w:tc>
      </w:tr>
      <w:tr w:rsidR="00F66E9B" w14:paraId="06927A34" w14:textId="77777777" w:rsidTr="00916E55">
        <w:trPr>
          <w:trHeight w:val="383"/>
        </w:trPr>
        <w:tc>
          <w:tcPr>
            <w:tcW w:w="8080" w:type="dxa"/>
            <w:gridSpan w:val="5"/>
            <w:tcBorders>
              <w:top w:val="single" w:sz="6" w:space="0" w:color="auto"/>
              <w:left w:val="single" w:sz="6" w:space="0" w:color="auto"/>
              <w:bottom w:val="single" w:sz="6" w:space="0" w:color="auto"/>
              <w:right w:val="single" w:sz="6" w:space="0" w:color="auto"/>
            </w:tcBorders>
            <w:shd w:val="solid" w:color="FFFFFF" w:fill="auto"/>
            <w:vAlign w:val="center"/>
          </w:tcPr>
          <w:p w14:paraId="71CC517D" w14:textId="5BBECD84" w:rsidR="00F66E9B" w:rsidRPr="00F66E9B" w:rsidRDefault="00F66E9B" w:rsidP="00F66E9B">
            <w:pPr>
              <w:autoSpaceDE w:val="0"/>
              <w:autoSpaceDN w:val="0"/>
              <w:adjustRightInd w:val="0"/>
              <w:jc w:val="center"/>
              <w:rPr>
                <w:rFonts w:ascii="Calibri" w:hAnsi="Calibri" w:cs="Calibri"/>
                <w:b/>
                <w:bCs/>
                <w:color w:val="000000"/>
                <w:sz w:val="20"/>
                <w:szCs w:val="20"/>
                <w:lang w:eastAsia="es-EC"/>
              </w:rPr>
            </w:pPr>
            <w:proofErr w:type="gramStart"/>
            <w:r w:rsidRPr="00F66E9B">
              <w:rPr>
                <w:rFonts w:ascii="Calibri" w:hAnsi="Calibri" w:cs="Calibri"/>
                <w:b/>
                <w:bCs/>
                <w:color w:val="000000"/>
                <w:sz w:val="20"/>
                <w:szCs w:val="20"/>
                <w:lang w:eastAsia="es-EC"/>
              </w:rPr>
              <w:t>TOTAL</w:t>
            </w:r>
            <w:proofErr w:type="gramEnd"/>
            <w:r w:rsidRPr="00F66E9B">
              <w:rPr>
                <w:rFonts w:ascii="Calibri" w:hAnsi="Calibri" w:cs="Calibri"/>
                <w:b/>
                <w:bCs/>
                <w:color w:val="000000"/>
                <w:sz w:val="20"/>
                <w:szCs w:val="20"/>
                <w:lang w:eastAsia="es-EC"/>
              </w:rPr>
              <w:t xml:space="preserve"> DE RESULTADO DE CUMPLIMIENTO DE METAS POA DEL AREA</w:t>
            </w:r>
          </w:p>
        </w:tc>
        <w:tc>
          <w:tcPr>
            <w:tcW w:w="992" w:type="dxa"/>
            <w:tcBorders>
              <w:top w:val="nil"/>
              <w:left w:val="single" w:sz="12" w:space="0" w:color="auto"/>
              <w:bottom w:val="single" w:sz="12" w:space="0" w:color="auto"/>
              <w:right w:val="nil"/>
            </w:tcBorders>
            <w:shd w:val="solid" w:color="FFFF00" w:fill="auto"/>
            <w:vAlign w:val="center"/>
          </w:tcPr>
          <w:p w14:paraId="465F2252" w14:textId="77777777" w:rsidR="00F66E9B" w:rsidRPr="00F66E9B" w:rsidRDefault="00F66E9B" w:rsidP="00F66E9B">
            <w:pPr>
              <w:autoSpaceDE w:val="0"/>
              <w:autoSpaceDN w:val="0"/>
              <w:adjustRightInd w:val="0"/>
              <w:jc w:val="center"/>
              <w:rPr>
                <w:rFonts w:ascii="Calibri" w:hAnsi="Calibri" w:cs="Calibri"/>
                <w:b/>
                <w:bCs/>
                <w:color w:val="000000"/>
                <w:sz w:val="20"/>
                <w:szCs w:val="20"/>
                <w:lang w:eastAsia="es-EC"/>
              </w:rPr>
            </w:pPr>
            <w:r w:rsidRPr="00F66E9B">
              <w:rPr>
                <w:rFonts w:ascii="Calibri" w:hAnsi="Calibri" w:cs="Calibri"/>
                <w:b/>
                <w:bCs/>
                <w:color w:val="000000"/>
                <w:sz w:val="20"/>
                <w:szCs w:val="20"/>
                <w:lang w:eastAsia="es-EC"/>
              </w:rPr>
              <w:t>57%</w:t>
            </w:r>
          </w:p>
        </w:tc>
        <w:tc>
          <w:tcPr>
            <w:tcW w:w="1843" w:type="dxa"/>
            <w:tcBorders>
              <w:top w:val="single" w:sz="6" w:space="0" w:color="auto"/>
              <w:left w:val="single" w:sz="6" w:space="0" w:color="auto"/>
              <w:bottom w:val="single" w:sz="6" w:space="0" w:color="auto"/>
              <w:right w:val="single" w:sz="6" w:space="0" w:color="auto"/>
            </w:tcBorders>
            <w:shd w:val="solid" w:color="FFFFFF" w:fill="auto"/>
            <w:vAlign w:val="center"/>
          </w:tcPr>
          <w:p w14:paraId="4AB46BA5" w14:textId="77777777" w:rsidR="00F66E9B" w:rsidRPr="00F66E9B" w:rsidRDefault="00F66E9B" w:rsidP="00F66E9B">
            <w:pPr>
              <w:autoSpaceDE w:val="0"/>
              <w:autoSpaceDN w:val="0"/>
              <w:adjustRightInd w:val="0"/>
              <w:jc w:val="center"/>
              <w:rPr>
                <w:rFonts w:ascii="Calibri" w:hAnsi="Calibri" w:cs="Arial"/>
                <w:color w:val="000000"/>
                <w:sz w:val="20"/>
                <w:szCs w:val="20"/>
                <w:lang w:eastAsia="es-EC"/>
              </w:rPr>
            </w:pPr>
          </w:p>
        </w:tc>
      </w:tr>
    </w:tbl>
    <w:p w14:paraId="7FF02BA3" w14:textId="039B933D" w:rsidR="00284049" w:rsidRDefault="00F66E9B" w:rsidP="00F66E9B">
      <w:pPr>
        <w:tabs>
          <w:tab w:val="left" w:pos="2505"/>
        </w:tabs>
        <w:rPr>
          <w:noProof/>
        </w:rPr>
      </w:pPr>
      <w:r>
        <w:rPr>
          <w:noProof/>
        </w:rPr>
        <w:drawing>
          <wp:anchor distT="0" distB="0" distL="114300" distR="114300" simplePos="0" relativeHeight="251708416" behindDoc="0" locked="0" layoutInCell="1" allowOverlap="1" wp14:anchorId="590FF437" wp14:editId="1FFC4CD6">
            <wp:simplePos x="0" y="0"/>
            <wp:positionH relativeFrom="column">
              <wp:posOffset>652145</wp:posOffset>
            </wp:positionH>
            <wp:positionV relativeFrom="paragraph">
              <wp:posOffset>362585</wp:posOffset>
            </wp:positionV>
            <wp:extent cx="4182745" cy="1609725"/>
            <wp:effectExtent l="0" t="0" r="8255" b="9525"/>
            <wp:wrapTopAndBottom/>
            <wp:docPr id="48" name="Gráfico 48">
              <a:extLst xmlns:a="http://schemas.openxmlformats.org/drawingml/2006/main">
                <a:ext uri="{FF2B5EF4-FFF2-40B4-BE49-F238E27FC236}">
                  <a16:creationId xmlns:a16="http://schemas.microsoft.com/office/drawing/2014/main" id="{4B0B1900-B64C-42B2-A04A-0D268ED30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5DE979FB" w14:textId="52B4F804" w:rsidR="00284049" w:rsidRDefault="00284049" w:rsidP="00793D10">
      <w:pPr>
        <w:rPr>
          <w:noProof/>
        </w:rPr>
      </w:pPr>
    </w:p>
    <w:p w14:paraId="5B7B564F" w14:textId="6988AF17" w:rsidR="00284049" w:rsidRDefault="00284049" w:rsidP="00793D10">
      <w:pPr>
        <w:rPr>
          <w:noProof/>
        </w:rPr>
      </w:pPr>
    </w:p>
    <w:p w14:paraId="29B913DE" w14:textId="7B6EEBCB" w:rsidR="00284049" w:rsidRDefault="00284049" w:rsidP="00793D10">
      <w:pPr>
        <w:rPr>
          <w:noProof/>
        </w:rPr>
      </w:pPr>
    </w:p>
    <w:p w14:paraId="62166756" w14:textId="108731E6" w:rsidR="00284049" w:rsidRDefault="00284049" w:rsidP="00793D10">
      <w:pPr>
        <w:rPr>
          <w:noProof/>
        </w:rPr>
      </w:pPr>
    </w:p>
    <w:p w14:paraId="2D920E5C" w14:textId="573DB60A" w:rsidR="00284049" w:rsidRDefault="00284049" w:rsidP="00793D10">
      <w:pPr>
        <w:rPr>
          <w:noProof/>
        </w:rPr>
      </w:pPr>
    </w:p>
    <w:p w14:paraId="757D7692" w14:textId="693AB02E" w:rsidR="00284049" w:rsidRDefault="00284049" w:rsidP="00793D10">
      <w:pPr>
        <w:rPr>
          <w:noProof/>
        </w:rPr>
      </w:pPr>
    </w:p>
    <w:p w14:paraId="0B85B958" w14:textId="24241646" w:rsidR="00284049" w:rsidRDefault="00284049" w:rsidP="00793D10">
      <w:pPr>
        <w:rPr>
          <w:noProof/>
        </w:rPr>
      </w:pPr>
    </w:p>
    <w:p w14:paraId="177742D7" w14:textId="554BE98D" w:rsidR="00284049" w:rsidRDefault="00284049" w:rsidP="00793D10">
      <w:pPr>
        <w:rPr>
          <w:noProof/>
        </w:rPr>
      </w:pPr>
    </w:p>
    <w:p w14:paraId="5C4BAFF2" w14:textId="5EA9BC11" w:rsidR="00284049" w:rsidRDefault="00284049" w:rsidP="00793D10">
      <w:pPr>
        <w:rPr>
          <w:noProof/>
        </w:rPr>
      </w:pPr>
    </w:p>
    <w:p w14:paraId="30A0BA42" w14:textId="211646E7" w:rsidR="00284049" w:rsidRDefault="00284049" w:rsidP="00793D10">
      <w:pPr>
        <w:rPr>
          <w:noProof/>
        </w:rPr>
      </w:pPr>
    </w:p>
    <w:p w14:paraId="6EAAC5FC" w14:textId="287A4BFC" w:rsidR="00284049" w:rsidRDefault="00284049" w:rsidP="00793D10">
      <w:pPr>
        <w:rPr>
          <w:noProof/>
        </w:rPr>
      </w:pPr>
    </w:p>
    <w:p w14:paraId="76C1CAB3" w14:textId="038A3229" w:rsidR="00284049" w:rsidRDefault="00284049" w:rsidP="00793D10">
      <w:pPr>
        <w:rPr>
          <w:noProof/>
        </w:rPr>
      </w:pPr>
    </w:p>
    <w:p w14:paraId="67B30F8E" w14:textId="5B68B16C" w:rsidR="00284049" w:rsidRDefault="00284049" w:rsidP="00793D10">
      <w:pPr>
        <w:rPr>
          <w:noProof/>
        </w:rPr>
      </w:pPr>
    </w:p>
    <w:p w14:paraId="08778CD2" w14:textId="6D620178" w:rsidR="00363944" w:rsidRDefault="00363944" w:rsidP="00793D10">
      <w:pPr>
        <w:rPr>
          <w:rFonts w:ascii="Times New Roman" w:eastAsia="Times New Roman" w:hAnsi="Times New Roman" w:cs="Times New Roman"/>
          <w:b/>
          <w:bCs/>
          <w:u w:val="single"/>
          <w:lang w:eastAsia="es-EC"/>
        </w:rPr>
      </w:pPr>
    </w:p>
    <w:p w14:paraId="63DF46BD" w14:textId="07A99B1A" w:rsidR="00363944" w:rsidRDefault="00363944" w:rsidP="00793D10">
      <w:pPr>
        <w:rPr>
          <w:rFonts w:ascii="Times New Roman" w:eastAsia="Times New Roman" w:hAnsi="Times New Roman" w:cs="Times New Roman"/>
          <w:b/>
          <w:bCs/>
          <w:u w:val="single"/>
          <w:lang w:eastAsia="es-EC"/>
        </w:rPr>
      </w:pPr>
    </w:p>
    <w:p w14:paraId="10AFF124" w14:textId="48C2AA80" w:rsidR="00363944" w:rsidRDefault="00363944" w:rsidP="00793D10">
      <w:pPr>
        <w:rPr>
          <w:rFonts w:ascii="Times New Roman" w:eastAsia="Times New Roman" w:hAnsi="Times New Roman" w:cs="Times New Roman"/>
          <w:b/>
          <w:bCs/>
          <w:u w:val="single"/>
          <w:lang w:eastAsia="es-EC"/>
        </w:rPr>
      </w:pPr>
    </w:p>
    <w:p w14:paraId="188A5245" w14:textId="37748E28" w:rsidR="00DC3591" w:rsidRDefault="00DC3591" w:rsidP="00793D10">
      <w:pPr>
        <w:rPr>
          <w:rFonts w:ascii="Times New Roman" w:eastAsia="Times New Roman" w:hAnsi="Times New Roman" w:cs="Times New Roman"/>
          <w:b/>
          <w:bCs/>
          <w:u w:val="single"/>
          <w:lang w:eastAsia="es-EC"/>
        </w:rPr>
      </w:pPr>
    </w:p>
    <w:tbl>
      <w:tblPr>
        <w:tblW w:w="11077" w:type="dxa"/>
        <w:tblInd w:w="-998" w:type="dxa"/>
        <w:tblLayout w:type="fixed"/>
        <w:tblCellMar>
          <w:left w:w="70" w:type="dxa"/>
          <w:right w:w="70" w:type="dxa"/>
        </w:tblCellMar>
        <w:tblLook w:val="04A0" w:firstRow="1" w:lastRow="0" w:firstColumn="1" w:lastColumn="0" w:noHBand="0" w:noVBand="1"/>
      </w:tblPr>
      <w:tblGrid>
        <w:gridCol w:w="343"/>
        <w:gridCol w:w="2916"/>
        <w:gridCol w:w="2514"/>
        <w:gridCol w:w="1032"/>
        <w:gridCol w:w="866"/>
        <w:gridCol w:w="1120"/>
        <w:gridCol w:w="2286"/>
      </w:tblGrid>
      <w:tr w:rsidR="00DC3591" w:rsidRPr="00DC3591" w14:paraId="1EA77A4B" w14:textId="77777777" w:rsidTr="00DC3591">
        <w:trPr>
          <w:trHeight w:val="283"/>
        </w:trPr>
        <w:tc>
          <w:tcPr>
            <w:tcW w:w="11077" w:type="dxa"/>
            <w:gridSpan w:val="7"/>
            <w:tcBorders>
              <w:top w:val="single" w:sz="4" w:space="0" w:color="auto"/>
              <w:left w:val="single" w:sz="4" w:space="0" w:color="auto"/>
              <w:bottom w:val="single" w:sz="4" w:space="0" w:color="auto"/>
              <w:right w:val="single" w:sz="4" w:space="0" w:color="auto"/>
            </w:tcBorders>
            <w:shd w:val="clear" w:color="000000" w:fill="E4F4DF"/>
            <w:noWrap/>
            <w:hideMark/>
          </w:tcPr>
          <w:p w14:paraId="1314C3C8" w14:textId="562096CA" w:rsidR="00DC3591" w:rsidRPr="00E91791" w:rsidRDefault="00DC3591" w:rsidP="00E91791">
            <w:pPr>
              <w:jc w:val="center"/>
              <w:rPr>
                <w:b/>
                <w:bCs/>
                <w:lang w:eastAsia="es-EC"/>
              </w:rPr>
            </w:pPr>
            <w:r w:rsidRPr="00E91791">
              <w:rPr>
                <w:b/>
                <w:bCs/>
                <w:lang w:eastAsia="es-EC"/>
              </w:rPr>
              <w:t>DIRECCIÓN ADMINISTRATIVA</w:t>
            </w:r>
          </w:p>
        </w:tc>
      </w:tr>
      <w:tr w:rsidR="00DC3591" w:rsidRPr="00DC3591" w14:paraId="095550DF" w14:textId="77777777" w:rsidTr="00DC3591">
        <w:trPr>
          <w:trHeight w:val="630"/>
        </w:trPr>
        <w:tc>
          <w:tcPr>
            <w:tcW w:w="343" w:type="dxa"/>
            <w:tcBorders>
              <w:top w:val="nil"/>
              <w:left w:val="single" w:sz="8" w:space="0" w:color="auto"/>
              <w:bottom w:val="single" w:sz="8" w:space="0" w:color="auto"/>
              <w:right w:val="single" w:sz="8" w:space="0" w:color="auto"/>
            </w:tcBorders>
            <w:shd w:val="clear" w:color="000000" w:fill="000000"/>
            <w:noWrap/>
            <w:vAlign w:val="center"/>
            <w:hideMark/>
          </w:tcPr>
          <w:p w14:paraId="1A0B5049" w14:textId="77777777" w:rsidR="00DC3591" w:rsidRPr="00DC3591" w:rsidRDefault="00DC3591" w:rsidP="00DC3591">
            <w:pPr>
              <w:jc w:val="center"/>
              <w:rPr>
                <w:rFonts w:ascii="Calibri" w:eastAsia="Times New Roman" w:hAnsi="Calibri" w:cs="Calibri"/>
                <w:b/>
                <w:bCs/>
                <w:color w:val="FFFFFF"/>
                <w:sz w:val="18"/>
                <w:szCs w:val="18"/>
                <w:lang w:eastAsia="es-EC"/>
              </w:rPr>
            </w:pPr>
            <w:r w:rsidRPr="00DC3591">
              <w:rPr>
                <w:rFonts w:ascii="Calibri" w:eastAsia="Times New Roman" w:hAnsi="Calibri" w:cs="Calibri"/>
                <w:b/>
                <w:bCs/>
                <w:color w:val="FFFFFF"/>
                <w:sz w:val="18"/>
                <w:szCs w:val="18"/>
                <w:lang w:eastAsia="es-EC"/>
              </w:rPr>
              <w:t>#</w:t>
            </w:r>
          </w:p>
        </w:tc>
        <w:tc>
          <w:tcPr>
            <w:tcW w:w="2918" w:type="dxa"/>
            <w:tcBorders>
              <w:top w:val="nil"/>
              <w:left w:val="nil"/>
              <w:bottom w:val="nil"/>
              <w:right w:val="single" w:sz="8" w:space="0" w:color="auto"/>
            </w:tcBorders>
            <w:shd w:val="clear" w:color="000000" w:fill="000000"/>
            <w:noWrap/>
            <w:vAlign w:val="center"/>
            <w:hideMark/>
          </w:tcPr>
          <w:p w14:paraId="3F13CD79" w14:textId="77777777" w:rsidR="00DC3591" w:rsidRPr="00DC3591" w:rsidRDefault="00DC3591" w:rsidP="00DC3591">
            <w:pPr>
              <w:jc w:val="center"/>
              <w:rPr>
                <w:rFonts w:ascii="Calibri" w:eastAsia="Times New Roman" w:hAnsi="Calibri" w:cs="Calibri"/>
                <w:b/>
                <w:bCs/>
                <w:color w:val="FFFFFF"/>
                <w:sz w:val="18"/>
                <w:szCs w:val="18"/>
                <w:lang w:eastAsia="es-EC"/>
              </w:rPr>
            </w:pPr>
            <w:r w:rsidRPr="00DC3591">
              <w:rPr>
                <w:rFonts w:ascii="Calibri" w:eastAsia="Times New Roman" w:hAnsi="Calibri" w:cs="Calibri"/>
                <w:b/>
                <w:bCs/>
                <w:color w:val="FFFFFF"/>
                <w:sz w:val="18"/>
                <w:szCs w:val="18"/>
                <w:lang w:eastAsia="es-EC"/>
              </w:rPr>
              <w:t>PROYECTOS/ACTIVIDADES</w:t>
            </w:r>
          </w:p>
        </w:tc>
        <w:tc>
          <w:tcPr>
            <w:tcW w:w="2515" w:type="dxa"/>
            <w:tcBorders>
              <w:top w:val="nil"/>
              <w:left w:val="nil"/>
              <w:bottom w:val="nil"/>
              <w:right w:val="single" w:sz="8" w:space="0" w:color="auto"/>
            </w:tcBorders>
            <w:shd w:val="clear" w:color="000000" w:fill="000000"/>
            <w:noWrap/>
            <w:vAlign w:val="center"/>
            <w:hideMark/>
          </w:tcPr>
          <w:p w14:paraId="75BE6356" w14:textId="77777777" w:rsidR="00DC3591" w:rsidRPr="00DC3591" w:rsidRDefault="00DC3591" w:rsidP="00DC3591">
            <w:pPr>
              <w:jc w:val="center"/>
              <w:rPr>
                <w:rFonts w:ascii="Calibri" w:eastAsia="Times New Roman" w:hAnsi="Calibri" w:cs="Calibri"/>
                <w:b/>
                <w:bCs/>
                <w:color w:val="FFFFFF"/>
                <w:sz w:val="18"/>
                <w:szCs w:val="18"/>
                <w:lang w:eastAsia="es-EC"/>
              </w:rPr>
            </w:pPr>
            <w:r w:rsidRPr="00DC3591">
              <w:rPr>
                <w:rFonts w:ascii="Calibri" w:eastAsia="Times New Roman" w:hAnsi="Calibri" w:cs="Calibri"/>
                <w:b/>
                <w:bCs/>
                <w:color w:val="FFFFFF"/>
                <w:sz w:val="18"/>
                <w:szCs w:val="18"/>
                <w:lang w:eastAsia="es-EC"/>
              </w:rPr>
              <w:t xml:space="preserve">METAS </w:t>
            </w:r>
          </w:p>
        </w:tc>
        <w:tc>
          <w:tcPr>
            <w:tcW w:w="1033" w:type="dxa"/>
            <w:tcBorders>
              <w:top w:val="nil"/>
              <w:left w:val="nil"/>
              <w:bottom w:val="nil"/>
              <w:right w:val="single" w:sz="8" w:space="0" w:color="auto"/>
            </w:tcBorders>
            <w:shd w:val="clear" w:color="000000" w:fill="000000"/>
            <w:vAlign w:val="center"/>
            <w:hideMark/>
          </w:tcPr>
          <w:p w14:paraId="37C01967" w14:textId="77777777" w:rsidR="00DC3591" w:rsidRDefault="00DC3591" w:rsidP="00DC3591">
            <w:pPr>
              <w:jc w:val="center"/>
              <w:rPr>
                <w:rFonts w:ascii="Calibri" w:eastAsia="Times New Roman" w:hAnsi="Calibri" w:cs="Calibri"/>
                <w:b/>
                <w:bCs/>
                <w:color w:val="FFFFFF"/>
                <w:sz w:val="18"/>
                <w:szCs w:val="18"/>
                <w:lang w:eastAsia="es-EC"/>
              </w:rPr>
            </w:pPr>
            <w:proofErr w:type="gramStart"/>
            <w:r w:rsidRPr="00DC3591">
              <w:rPr>
                <w:rFonts w:ascii="Calibri" w:eastAsia="Times New Roman" w:hAnsi="Calibri" w:cs="Calibri"/>
                <w:b/>
                <w:bCs/>
                <w:color w:val="FFFFFF"/>
                <w:sz w:val="18"/>
                <w:szCs w:val="18"/>
                <w:lang w:eastAsia="es-EC"/>
              </w:rPr>
              <w:t>TOTAL</w:t>
            </w:r>
            <w:proofErr w:type="gramEnd"/>
            <w:r w:rsidRPr="00DC3591">
              <w:rPr>
                <w:rFonts w:ascii="Calibri" w:eastAsia="Times New Roman" w:hAnsi="Calibri" w:cs="Calibri"/>
                <w:b/>
                <w:bCs/>
                <w:color w:val="FFFFFF"/>
                <w:sz w:val="18"/>
                <w:szCs w:val="18"/>
                <w:lang w:eastAsia="es-EC"/>
              </w:rPr>
              <w:t xml:space="preserve"> PLANIFICA</w:t>
            </w:r>
          </w:p>
          <w:p w14:paraId="23F5C5EB" w14:textId="256BE86B" w:rsidR="00DC3591" w:rsidRPr="00DC3591" w:rsidRDefault="00DC3591" w:rsidP="00DC3591">
            <w:pPr>
              <w:jc w:val="center"/>
              <w:rPr>
                <w:rFonts w:ascii="Calibri" w:eastAsia="Times New Roman" w:hAnsi="Calibri" w:cs="Calibri"/>
                <w:b/>
                <w:bCs/>
                <w:color w:val="FFFFFF"/>
                <w:sz w:val="18"/>
                <w:szCs w:val="18"/>
                <w:lang w:eastAsia="es-EC"/>
              </w:rPr>
            </w:pPr>
            <w:r w:rsidRPr="00DC3591">
              <w:rPr>
                <w:rFonts w:ascii="Calibri" w:eastAsia="Times New Roman" w:hAnsi="Calibri" w:cs="Calibri"/>
                <w:b/>
                <w:bCs/>
                <w:color w:val="FFFFFF"/>
                <w:sz w:val="18"/>
                <w:szCs w:val="18"/>
                <w:lang w:eastAsia="es-EC"/>
              </w:rPr>
              <w:t>DO</w:t>
            </w:r>
          </w:p>
        </w:tc>
        <w:tc>
          <w:tcPr>
            <w:tcW w:w="851" w:type="dxa"/>
            <w:tcBorders>
              <w:top w:val="nil"/>
              <w:left w:val="nil"/>
              <w:bottom w:val="nil"/>
              <w:right w:val="single" w:sz="8" w:space="0" w:color="auto"/>
            </w:tcBorders>
            <w:shd w:val="clear" w:color="000000" w:fill="000000"/>
            <w:vAlign w:val="center"/>
            <w:hideMark/>
          </w:tcPr>
          <w:p w14:paraId="657EE707" w14:textId="77777777" w:rsidR="00DC3591" w:rsidRDefault="00DC3591" w:rsidP="00DC3591">
            <w:pPr>
              <w:jc w:val="center"/>
              <w:rPr>
                <w:rFonts w:ascii="Calibri" w:eastAsia="Times New Roman" w:hAnsi="Calibri" w:cs="Calibri"/>
                <w:b/>
                <w:bCs/>
                <w:color w:val="FFFFFF"/>
                <w:sz w:val="18"/>
                <w:szCs w:val="18"/>
                <w:lang w:eastAsia="es-EC"/>
              </w:rPr>
            </w:pPr>
            <w:proofErr w:type="gramStart"/>
            <w:r w:rsidRPr="00DC3591">
              <w:rPr>
                <w:rFonts w:ascii="Calibri" w:eastAsia="Times New Roman" w:hAnsi="Calibri" w:cs="Calibri"/>
                <w:b/>
                <w:bCs/>
                <w:color w:val="FFFFFF"/>
                <w:sz w:val="18"/>
                <w:szCs w:val="18"/>
                <w:lang w:eastAsia="es-EC"/>
              </w:rPr>
              <w:t>TOTAL</w:t>
            </w:r>
            <w:proofErr w:type="gramEnd"/>
            <w:r w:rsidRPr="00DC3591">
              <w:rPr>
                <w:rFonts w:ascii="Calibri" w:eastAsia="Times New Roman" w:hAnsi="Calibri" w:cs="Calibri"/>
                <w:b/>
                <w:bCs/>
                <w:color w:val="FFFFFF"/>
                <w:sz w:val="18"/>
                <w:szCs w:val="18"/>
                <w:lang w:eastAsia="es-EC"/>
              </w:rPr>
              <w:t xml:space="preserve"> EJECUTA</w:t>
            </w:r>
          </w:p>
          <w:p w14:paraId="26B67C99" w14:textId="5F9B57A9" w:rsidR="00DC3591" w:rsidRPr="00DC3591" w:rsidRDefault="00DC3591" w:rsidP="00DC3591">
            <w:pPr>
              <w:ind w:left="-335" w:firstLine="335"/>
              <w:jc w:val="center"/>
              <w:rPr>
                <w:rFonts w:ascii="Calibri" w:eastAsia="Times New Roman" w:hAnsi="Calibri" w:cs="Calibri"/>
                <w:b/>
                <w:bCs/>
                <w:color w:val="FFFFFF"/>
                <w:sz w:val="18"/>
                <w:szCs w:val="18"/>
                <w:lang w:eastAsia="es-EC"/>
              </w:rPr>
            </w:pPr>
            <w:r w:rsidRPr="00DC3591">
              <w:rPr>
                <w:rFonts w:ascii="Calibri" w:eastAsia="Times New Roman" w:hAnsi="Calibri" w:cs="Calibri"/>
                <w:b/>
                <w:bCs/>
                <w:color w:val="FFFFFF"/>
                <w:sz w:val="18"/>
                <w:szCs w:val="18"/>
                <w:lang w:eastAsia="es-EC"/>
              </w:rPr>
              <w:t>DO</w:t>
            </w:r>
          </w:p>
        </w:tc>
        <w:tc>
          <w:tcPr>
            <w:tcW w:w="1121" w:type="dxa"/>
            <w:tcBorders>
              <w:top w:val="nil"/>
              <w:left w:val="nil"/>
              <w:bottom w:val="nil"/>
              <w:right w:val="nil"/>
            </w:tcBorders>
            <w:shd w:val="clear" w:color="000000" w:fill="000000"/>
            <w:vAlign w:val="center"/>
            <w:hideMark/>
          </w:tcPr>
          <w:p w14:paraId="41D6C436" w14:textId="77777777" w:rsidR="00DC3591" w:rsidRPr="00DC3591" w:rsidRDefault="00DC3591" w:rsidP="00DC3591">
            <w:pPr>
              <w:jc w:val="center"/>
              <w:rPr>
                <w:rFonts w:ascii="Calibri" w:eastAsia="Times New Roman" w:hAnsi="Calibri" w:cs="Calibri"/>
                <w:b/>
                <w:bCs/>
                <w:color w:val="FFFFFF"/>
                <w:sz w:val="18"/>
                <w:szCs w:val="18"/>
                <w:lang w:eastAsia="es-EC"/>
              </w:rPr>
            </w:pPr>
            <w:r w:rsidRPr="00DC3591">
              <w:rPr>
                <w:rFonts w:ascii="Calibri" w:eastAsia="Times New Roman" w:hAnsi="Calibri" w:cs="Calibri"/>
                <w:b/>
                <w:bCs/>
                <w:color w:val="FFFFFF"/>
                <w:sz w:val="18"/>
                <w:szCs w:val="18"/>
                <w:lang w:eastAsia="es-EC"/>
              </w:rPr>
              <w:t>% TOTAL DE CUMPLIMIENTO DE METAS</w:t>
            </w:r>
          </w:p>
        </w:tc>
        <w:tc>
          <w:tcPr>
            <w:tcW w:w="2281" w:type="dxa"/>
            <w:tcBorders>
              <w:top w:val="nil"/>
              <w:left w:val="single" w:sz="4" w:space="0" w:color="auto"/>
              <w:bottom w:val="nil"/>
              <w:right w:val="nil"/>
            </w:tcBorders>
            <w:shd w:val="clear" w:color="000000" w:fill="000000"/>
            <w:vAlign w:val="center"/>
            <w:hideMark/>
          </w:tcPr>
          <w:p w14:paraId="67322228" w14:textId="77777777" w:rsidR="00DC3591" w:rsidRPr="00DC3591" w:rsidRDefault="00DC3591" w:rsidP="00DC3591">
            <w:pPr>
              <w:jc w:val="center"/>
              <w:rPr>
                <w:rFonts w:ascii="Calibri" w:eastAsia="Times New Roman" w:hAnsi="Calibri" w:cs="Calibri"/>
                <w:b/>
                <w:bCs/>
                <w:color w:val="FFFFFF"/>
                <w:sz w:val="18"/>
                <w:szCs w:val="18"/>
                <w:lang w:eastAsia="es-EC"/>
              </w:rPr>
            </w:pPr>
            <w:r w:rsidRPr="00DC3591">
              <w:rPr>
                <w:rFonts w:ascii="Calibri" w:eastAsia="Times New Roman" w:hAnsi="Calibri" w:cs="Calibri"/>
                <w:b/>
                <w:bCs/>
                <w:color w:val="FFFFFF"/>
                <w:sz w:val="18"/>
                <w:szCs w:val="18"/>
                <w:lang w:eastAsia="es-EC"/>
              </w:rPr>
              <w:t>OBSERVACIÓN</w:t>
            </w:r>
          </w:p>
        </w:tc>
      </w:tr>
      <w:tr w:rsidR="00DC3591" w:rsidRPr="00DC3591" w14:paraId="5D1E5BC7" w14:textId="77777777" w:rsidTr="00DC3591">
        <w:trPr>
          <w:trHeight w:val="630"/>
        </w:trPr>
        <w:tc>
          <w:tcPr>
            <w:tcW w:w="343" w:type="dxa"/>
            <w:tcBorders>
              <w:top w:val="nil"/>
              <w:left w:val="single" w:sz="8" w:space="0" w:color="auto"/>
              <w:bottom w:val="single" w:sz="4" w:space="0" w:color="auto"/>
              <w:right w:val="single" w:sz="4" w:space="0" w:color="auto"/>
            </w:tcBorders>
            <w:shd w:val="clear" w:color="000000" w:fill="FFFFFF"/>
            <w:vAlign w:val="center"/>
            <w:hideMark/>
          </w:tcPr>
          <w:p w14:paraId="290C238D"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BC95F6" w14:textId="226B03B3"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Adquisición de Smart tv para el área de CECADEL</w:t>
            </w:r>
          </w:p>
        </w:tc>
        <w:tc>
          <w:tcPr>
            <w:tcW w:w="2515" w:type="dxa"/>
            <w:tcBorders>
              <w:top w:val="single" w:sz="4" w:space="0" w:color="auto"/>
              <w:left w:val="nil"/>
              <w:bottom w:val="single" w:sz="4" w:space="0" w:color="auto"/>
              <w:right w:val="single" w:sz="4" w:space="0" w:color="auto"/>
            </w:tcBorders>
            <w:shd w:val="clear" w:color="000000" w:fill="FFFFFF"/>
            <w:vAlign w:val="center"/>
            <w:hideMark/>
          </w:tcPr>
          <w:p w14:paraId="4AD1F1FB" w14:textId="0B277095"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Adecuación del área </w:t>
            </w:r>
            <w:proofErr w:type="gramStart"/>
            <w:r w:rsidRPr="00DC3591">
              <w:rPr>
                <w:rFonts w:eastAsia="Times New Roman" w:cstheme="minorHAnsi"/>
                <w:color w:val="000000"/>
                <w:sz w:val="20"/>
                <w:szCs w:val="20"/>
                <w:lang w:eastAsia="es-EC"/>
              </w:rPr>
              <w:t>CECADEL  Adquisición</w:t>
            </w:r>
            <w:proofErr w:type="gramEnd"/>
            <w:r w:rsidRPr="00DC3591">
              <w:rPr>
                <w:rFonts w:eastAsia="Times New Roman" w:cstheme="minorHAnsi"/>
                <w:color w:val="000000"/>
                <w:sz w:val="20"/>
                <w:szCs w:val="20"/>
                <w:lang w:eastAsia="es-EC"/>
              </w:rPr>
              <w:t xml:space="preserve"> 1 sistema de proyección audiovisual para CECADEL</w:t>
            </w:r>
          </w:p>
        </w:tc>
        <w:tc>
          <w:tcPr>
            <w:tcW w:w="103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33D0E6F"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085FB9E1"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0</w:t>
            </w:r>
          </w:p>
        </w:tc>
        <w:tc>
          <w:tcPr>
            <w:tcW w:w="1121" w:type="dxa"/>
            <w:tcBorders>
              <w:top w:val="single" w:sz="8" w:space="0" w:color="auto"/>
              <w:left w:val="single" w:sz="4" w:space="0" w:color="auto"/>
              <w:bottom w:val="single" w:sz="4" w:space="0" w:color="auto"/>
              <w:right w:val="nil"/>
            </w:tcBorders>
            <w:shd w:val="clear" w:color="000000" w:fill="FF0000"/>
            <w:vAlign w:val="center"/>
            <w:hideMark/>
          </w:tcPr>
          <w:p w14:paraId="5B6AA276"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0%</w:t>
            </w:r>
          </w:p>
        </w:tc>
        <w:tc>
          <w:tcPr>
            <w:tcW w:w="22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E76BC6" w14:textId="1C8D2B45" w:rsidR="00DC3591" w:rsidRPr="00DC3591" w:rsidRDefault="00DC3591" w:rsidP="00DC3591">
            <w:pPr>
              <w:jc w:val="center"/>
              <w:rPr>
                <w:rFonts w:eastAsia="Times New Roman" w:cstheme="minorHAnsi"/>
                <w:sz w:val="20"/>
                <w:szCs w:val="20"/>
                <w:lang w:eastAsia="es-EC"/>
              </w:rPr>
            </w:pPr>
          </w:p>
        </w:tc>
      </w:tr>
      <w:tr w:rsidR="00DC3591" w:rsidRPr="00DC3591" w14:paraId="6385E77C" w14:textId="77777777" w:rsidTr="00DC3591">
        <w:trPr>
          <w:trHeight w:val="735"/>
        </w:trPr>
        <w:tc>
          <w:tcPr>
            <w:tcW w:w="343" w:type="dxa"/>
            <w:tcBorders>
              <w:top w:val="nil"/>
              <w:left w:val="single" w:sz="8" w:space="0" w:color="auto"/>
              <w:bottom w:val="single" w:sz="4" w:space="0" w:color="auto"/>
              <w:right w:val="single" w:sz="4" w:space="0" w:color="auto"/>
            </w:tcBorders>
            <w:shd w:val="clear" w:color="000000" w:fill="FFFFFF"/>
            <w:vAlign w:val="center"/>
            <w:hideMark/>
          </w:tcPr>
          <w:p w14:paraId="70B3BAC1"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2</w:t>
            </w:r>
          </w:p>
        </w:tc>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3A1079AC" w14:textId="21967150"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Adquisición e instalación de equipo de climatización 24BTU de 60000 BTU y 24000 BTU para el GAD Municipal del cantón Puerto López</w:t>
            </w:r>
          </w:p>
        </w:tc>
        <w:tc>
          <w:tcPr>
            <w:tcW w:w="2515" w:type="dxa"/>
            <w:tcBorders>
              <w:top w:val="nil"/>
              <w:left w:val="nil"/>
              <w:bottom w:val="single" w:sz="4" w:space="0" w:color="auto"/>
              <w:right w:val="single" w:sz="4" w:space="0" w:color="auto"/>
            </w:tcBorders>
            <w:shd w:val="clear" w:color="000000" w:fill="FFFFFF"/>
            <w:vAlign w:val="center"/>
            <w:hideMark/>
          </w:tcPr>
          <w:p w14:paraId="25188331" w14:textId="61401534"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Adquisición 9 equipos de climatización </w:t>
            </w:r>
            <w:proofErr w:type="gramStart"/>
            <w:r w:rsidRPr="00DC3591">
              <w:rPr>
                <w:rFonts w:eastAsia="Times New Roman" w:cstheme="minorHAnsi"/>
                <w:color w:val="000000"/>
                <w:sz w:val="20"/>
                <w:szCs w:val="20"/>
                <w:lang w:eastAsia="es-EC"/>
              </w:rPr>
              <w:t>de  60.000</w:t>
            </w:r>
            <w:proofErr w:type="gramEnd"/>
            <w:r w:rsidRPr="00DC3591">
              <w:rPr>
                <w:rFonts w:eastAsia="Times New Roman" w:cstheme="minorHAnsi"/>
                <w:color w:val="000000"/>
                <w:sz w:val="20"/>
                <w:szCs w:val="20"/>
                <w:lang w:eastAsia="es-EC"/>
              </w:rPr>
              <w:t xml:space="preserve"> BTU (incluido pie de amigo, cañería, cableado e instalación) </w:t>
            </w:r>
          </w:p>
        </w:tc>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386DC21F"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9</w:t>
            </w:r>
          </w:p>
        </w:tc>
        <w:tc>
          <w:tcPr>
            <w:tcW w:w="851" w:type="dxa"/>
            <w:tcBorders>
              <w:top w:val="nil"/>
              <w:left w:val="nil"/>
              <w:bottom w:val="single" w:sz="4" w:space="0" w:color="auto"/>
              <w:right w:val="single" w:sz="4" w:space="0" w:color="auto"/>
            </w:tcBorders>
            <w:shd w:val="clear" w:color="auto" w:fill="auto"/>
            <w:noWrap/>
            <w:vAlign w:val="center"/>
            <w:hideMark/>
          </w:tcPr>
          <w:p w14:paraId="65BCF880"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9</w:t>
            </w:r>
          </w:p>
        </w:tc>
        <w:tc>
          <w:tcPr>
            <w:tcW w:w="1121" w:type="dxa"/>
            <w:tcBorders>
              <w:top w:val="single" w:sz="4" w:space="0" w:color="auto"/>
              <w:left w:val="single" w:sz="4" w:space="0" w:color="auto"/>
              <w:bottom w:val="single" w:sz="4" w:space="0" w:color="auto"/>
              <w:right w:val="nil"/>
            </w:tcBorders>
            <w:shd w:val="clear" w:color="000000" w:fill="00B050"/>
            <w:vAlign w:val="center"/>
            <w:hideMark/>
          </w:tcPr>
          <w:p w14:paraId="1D962D27"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100%</w:t>
            </w:r>
          </w:p>
        </w:tc>
        <w:tc>
          <w:tcPr>
            <w:tcW w:w="2281" w:type="dxa"/>
            <w:tcBorders>
              <w:top w:val="nil"/>
              <w:left w:val="single" w:sz="4" w:space="0" w:color="auto"/>
              <w:bottom w:val="single" w:sz="4" w:space="0" w:color="auto"/>
              <w:right w:val="single" w:sz="4" w:space="0" w:color="auto"/>
            </w:tcBorders>
            <w:shd w:val="clear" w:color="000000" w:fill="FFFFFF"/>
            <w:noWrap/>
            <w:vAlign w:val="bottom"/>
            <w:hideMark/>
          </w:tcPr>
          <w:p w14:paraId="254F052A" w14:textId="6EC1AB90" w:rsidR="00DC3591" w:rsidRPr="00DC3591" w:rsidRDefault="00DC3591" w:rsidP="00DC3591">
            <w:pPr>
              <w:jc w:val="center"/>
              <w:rPr>
                <w:rFonts w:eastAsia="Times New Roman" w:cstheme="minorHAnsi"/>
                <w:sz w:val="20"/>
                <w:szCs w:val="20"/>
                <w:lang w:eastAsia="es-EC"/>
              </w:rPr>
            </w:pPr>
          </w:p>
        </w:tc>
      </w:tr>
      <w:tr w:rsidR="00DC3591" w:rsidRPr="00DC3591" w14:paraId="1DCABF25" w14:textId="77777777" w:rsidTr="00DC3591">
        <w:trPr>
          <w:trHeight w:val="765"/>
        </w:trPr>
        <w:tc>
          <w:tcPr>
            <w:tcW w:w="343"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30E67F9"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3</w:t>
            </w:r>
          </w:p>
        </w:tc>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7AB792D2" w14:textId="588CC033"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Cumplir con transferencia por consumo de servicio básico a UNESUM </w:t>
            </w:r>
            <w:proofErr w:type="gramStart"/>
            <w:r w:rsidRPr="00DC3591">
              <w:rPr>
                <w:rFonts w:eastAsia="Times New Roman" w:cstheme="minorHAnsi"/>
                <w:color w:val="000000"/>
                <w:sz w:val="20"/>
                <w:szCs w:val="20"/>
                <w:lang w:eastAsia="es-EC"/>
              </w:rPr>
              <w:t>de acuerdo al</w:t>
            </w:r>
            <w:proofErr w:type="gramEnd"/>
            <w:r w:rsidRPr="00DC3591">
              <w:rPr>
                <w:rFonts w:eastAsia="Times New Roman" w:cstheme="minorHAnsi"/>
                <w:color w:val="000000"/>
                <w:sz w:val="20"/>
                <w:szCs w:val="20"/>
                <w:lang w:eastAsia="es-EC"/>
              </w:rPr>
              <w:t xml:space="preserve"> convenio 2019 - 2024 (desde 2019 al 2023) </w:t>
            </w:r>
          </w:p>
        </w:tc>
        <w:tc>
          <w:tcPr>
            <w:tcW w:w="2515" w:type="dxa"/>
            <w:tcBorders>
              <w:top w:val="nil"/>
              <w:left w:val="nil"/>
              <w:bottom w:val="single" w:sz="4" w:space="0" w:color="auto"/>
              <w:right w:val="single" w:sz="4" w:space="0" w:color="auto"/>
            </w:tcBorders>
            <w:shd w:val="clear" w:color="000000" w:fill="FFFFFF"/>
            <w:vAlign w:val="center"/>
            <w:hideMark/>
          </w:tcPr>
          <w:p w14:paraId="6F887A8C" w14:textId="77777777"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Realizar 12 Transferencia en el periodo 2024 de manera mensual por consumo de agua potable </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61D23B3A"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9370F56"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0</w:t>
            </w:r>
          </w:p>
        </w:tc>
        <w:tc>
          <w:tcPr>
            <w:tcW w:w="1121" w:type="dxa"/>
            <w:tcBorders>
              <w:top w:val="single" w:sz="4" w:space="0" w:color="auto"/>
              <w:left w:val="single" w:sz="4" w:space="0" w:color="auto"/>
              <w:bottom w:val="single" w:sz="4" w:space="0" w:color="auto"/>
              <w:right w:val="nil"/>
            </w:tcBorders>
            <w:shd w:val="clear" w:color="000000" w:fill="FF0000"/>
            <w:vAlign w:val="center"/>
            <w:hideMark/>
          </w:tcPr>
          <w:p w14:paraId="30544C55"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0%</w:t>
            </w:r>
          </w:p>
        </w:tc>
        <w:tc>
          <w:tcPr>
            <w:tcW w:w="2281" w:type="dxa"/>
            <w:tcBorders>
              <w:top w:val="nil"/>
              <w:left w:val="single" w:sz="4" w:space="0" w:color="auto"/>
              <w:bottom w:val="single" w:sz="4" w:space="0" w:color="auto"/>
              <w:right w:val="single" w:sz="4" w:space="0" w:color="auto"/>
            </w:tcBorders>
            <w:shd w:val="clear" w:color="000000" w:fill="FFFFFF"/>
            <w:noWrap/>
            <w:vAlign w:val="bottom"/>
            <w:hideMark/>
          </w:tcPr>
          <w:p w14:paraId="2D01168C" w14:textId="16DFA7AE" w:rsidR="00DC3591" w:rsidRPr="00DC3591" w:rsidRDefault="00DC3591" w:rsidP="00DC3591">
            <w:pPr>
              <w:jc w:val="center"/>
              <w:rPr>
                <w:rFonts w:eastAsia="Times New Roman" w:cstheme="minorHAnsi"/>
                <w:sz w:val="20"/>
                <w:szCs w:val="20"/>
                <w:lang w:eastAsia="es-EC"/>
              </w:rPr>
            </w:pPr>
          </w:p>
        </w:tc>
      </w:tr>
      <w:tr w:rsidR="00DC3591" w:rsidRPr="00DC3591" w14:paraId="62E505D7" w14:textId="77777777" w:rsidTr="00DC3591">
        <w:trPr>
          <w:trHeight w:val="690"/>
        </w:trPr>
        <w:tc>
          <w:tcPr>
            <w:tcW w:w="343"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0613B075"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4</w:t>
            </w:r>
          </w:p>
        </w:tc>
        <w:tc>
          <w:tcPr>
            <w:tcW w:w="29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652CF4" w14:textId="7C8C450E"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Cumplir con transferencia por consumo de servicio </w:t>
            </w:r>
            <w:r w:rsidR="00FD2676" w:rsidRPr="00DC3591">
              <w:rPr>
                <w:rFonts w:eastAsia="Times New Roman" w:cstheme="minorHAnsi"/>
                <w:color w:val="000000"/>
                <w:sz w:val="20"/>
                <w:szCs w:val="20"/>
                <w:lang w:eastAsia="es-EC"/>
              </w:rPr>
              <w:t>básico</w:t>
            </w:r>
            <w:r w:rsidRPr="00DC3591">
              <w:rPr>
                <w:rFonts w:eastAsia="Times New Roman" w:cstheme="minorHAnsi"/>
                <w:color w:val="000000"/>
                <w:sz w:val="20"/>
                <w:szCs w:val="20"/>
                <w:lang w:eastAsia="es-EC"/>
              </w:rPr>
              <w:t xml:space="preserve"> a UNESUM </w:t>
            </w:r>
            <w:proofErr w:type="gramStart"/>
            <w:r w:rsidRPr="00DC3591">
              <w:rPr>
                <w:rFonts w:eastAsia="Times New Roman" w:cstheme="minorHAnsi"/>
                <w:color w:val="000000"/>
                <w:sz w:val="20"/>
                <w:szCs w:val="20"/>
                <w:lang w:eastAsia="es-EC"/>
              </w:rPr>
              <w:t>de acuerdo al</w:t>
            </w:r>
            <w:proofErr w:type="gramEnd"/>
            <w:r w:rsidRPr="00DC3591">
              <w:rPr>
                <w:rFonts w:eastAsia="Times New Roman" w:cstheme="minorHAnsi"/>
                <w:color w:val="000000"/>
                <w:sz w:val="20"/>
                <w:szCs w:val="20"/>
                <w:lang w:eastAsia="es-EC"/>
              </w:rPr>
              <w:t xml:space="preserve"> convenio 2019 - 2024 correspondiente año al 2024</w:t>
            </w:r>
          </w:p>
        </w:tc>
        <w:tc>
          <w:tcPr>
            <w:tcW w:w="2515" w:type="dxa"/>
            <w:tcBorders>
              <w:top w:val="nil"/>
              <w:left w:val="nil"/>
              <w:bottom w:val="single" w:sz="4" w:space="0" w:color="auto"/>
              <w:right w:val="single" w:sz="4" w:space="0" w:color="auto"/>
            </w:tcBorders>
            <w:shd w:val="clear" w:color="000000" w:fill="FFFFFF"/>
            <w:vAlign w:val="center"/>
            <w:hideMark/>
          </w:tcPr>
          <w:p w14:paraId="107A6C2D" w14:textId="060426E0"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Realizar 12 transferencias en el periodo 2024 de manera </w:t>
            </w:r>
            <w:proofErr w:type="gramStart"/>
            <w:r w:rsidRPr="00DC3591">
              <w:rPr>
                <w:rFonts w:eastAsia="Times New Roman" w:cstheme="minorHAnsi"/>
                <w:color w:val="000000"/>
                <w:sz w:val="20"/>
                <w:szCs w:val="20"/>
                <w:lang w:eastAsia="es-EC"/>
              </w:rPr>
              <w:t>mensual  por</w:t>
            </w:r>
            <w:proofErr w:type="gramEnd"/>
            <w:r w:rsidRPr="00DC3591">
              <w:rPr>
                <w:rFonts w:eastAsia="Times New Roman" w:cstheme="minorHAnsi"/>
                <w:color w:val="000000"/>
                <w:sz w:val="20"/>
                <w:szCs w:val="20"/>
                <w:lang w:eastAsia="es-EC"/>
              </w:rPr>
              <w:t xml:space="preserve"> consumo de </w:t>
            </w:r>
            <w:r w:rsidR="00FD2676" w:rsidRPr="00DC3591">
              <w:rPr>
                <w:rFonts w:eastAsia="Times New Roman" w:cstheme="minorHAnsi"/>
                <w:color w:val="000000"/>
                <w:sz w:val="20"/>
                <w:szCs w:val="20"/>
                <w:lang w:eastAsia="es-EC"/>
              </w:rPr>
              <w:t>energía</w:t>
            </w:r>
            <w:r w:rsidRPr="00DC3591">
              <w:rPr>
                <w:rFonts w:eastAsia="Times New Roman" w:cstheme="minorHAnsi"/>
                <w:color w:val="000000"/>
                <w:sz w:val="20"/>
                <w:szCs w:val="20"/>
                <w:lang w:eastAsia="es-EC"/>
              </w:rPr>
              <w:t xml:space="preserve"> </w:t>
            </w:r>
            <w:r w:rsidR="00FD2676" w:rsidRPr="00DC3591">
              <w:rPr>
                <w:rFonts w:eastAsia="Times New Roman" w:cstheme="minorHAnsi"/>
                <w:color w:val="000000"/>
                <w:sz w:val="20"/>
                <w:szCs w:val="20"/>
                <w:lang w:eastAsia="es-EC"/>
              </w:rPr>
              <w:t>eléctrica</w:t>
            </w:r>
            <w:r w:rsidRPr="00DC3591">
              <w:rPr>
                <w:rFonts w:eastAsia="Times New Roman" w:cstheme="minorHAnsi"/>
                <w:color w:val="000000"/>
                <w:sz w:val="20"/>
                <w:szCs w:val="20"/>
                <w:lang w:eastAsia="es-EC"/>
              </w:rPr>
              <w:t xml:space="preserve"> </w:t>
            </w:r>
          </w:p>
        </w:tc>
        <w:tc>
          <w:tcPr>
            <w:tcW w:w="1033" w:type="dxa"/>
            <w:tcBorders>
              <w:top w:val="nil"/>
              <w:left w:val="nil"/>
              <w:bottom w:val="single" w:sz="4" w:space="0" w:color="auto"/>
              <w:right w:val="single" w:sz="4" w:space="0" w:color="auto"/>
            </w:tcBorders>
            <w:shd w:val="clear" w:color="auto" w:fill="auto"/>
            <w:noWrap/>
            <w:vAlign w:val="center"/>
            <w:hideMark/>
          </w:tcPr>
          <w:p w14:paraId="4394C487"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12</w:t>
            </w:r>
          </w:p>
        </w:tc>
        <w:tc>
          <w:tcPr>
            <w:tcW w:w="851" w:type="dxa"/>
            <w:tcBorders>
              <w:top w:val="nil"/>
              <w:left w:val="nil"/>
              <w:bottom w:val="single" w:sz="4" w:space="0" w:color="auto"/>
              <w:right w:val="single" w:sz="4" w:space="0" w:color="auto"/>
            </w:tcBorders>
            <w:shd w:val="clear" w:color="auto" w:fill="auto"/>
            <w:noWrap/>
            <w:vAlign w:val="center"/>
            <w:hideMark/>
          </w:tcPr>
          <w:p w14:paraId="3D444224"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5</w:t>
            </w:r>
          </w:p>
        </w:tc>
        <w:tc>
          <w:tcPr>
            <w:tcW w:w="1121" w:type="dxa"/>
            <w:tcBorders>
              <w:top w:val="single" w:sz="4" w:space="0" w:color="auto"/>
              <w:left w:val="single" w:sz="4" w:space="0" w:color="auto"/>
              <w:bottom w:val="single" w:sz="4" w:space="0" w:color="auto"/>
              <w:right w:val="nil"/>
            </w:tcBorders>
            <w:shd w:val="clear" w:color="000000" w:fill="FF0000"/>
            <w:vAlign w:val="center"/>
            <w:hideMark/>
          </w:tcPr>
          <w:p w14:paraId="7EAA2369"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42%</w:t>
            </w:r>
          </w:p>
        </w:tc>
        <w:tc>
          <w:tcPr>
            <w:tcW w:w="2281" w:type="dxa"/>
            <w:tcBorders>
              <w:top w:val="nil"/>
              <w:left w:val="single" w:sz="4" w:space="0" w:color="auto"/>
              <w:bottom w:val="single" w:sz="4" w:space="0" w:color="auto"/>
              <w:right w:val="single" w:sz="4" w:space="0" w:color="auto"/>
            </w:tcBorders>
            <w:shd w:val="clear" w:color="000000" w:fill="FFFFFF"/>
            <w:noWrap/>
            <w:vAlign w:val="bottom"/>
            <w:hideMark/>
          </w:tcPr>
          <w:p w14:paraId="601D6628" w14:textId="1D307523" w:rsidR="00DC3591" w:rsidRPr="00DC3591" w:rsidRDefault="00DC3591" w:rsidP="00DC3591">
            <w:pPr>
              <w:jc w:val="center"/>
              <w:rPr>
                <w:rFonts w:eastAsia="Times New Roman" w:cstheme="minorHAnsi"/>
                <w:sz w:val="20"/>
                <w:szCs w:val="20"/>
                <w:lang w:eastAsia="es-EC"/>
              </w:rPr>
            </w:pPr>
          </w:p>
        </w:tc>
      </w:tr>
      <w:tr w:rsidR="00DC3591" w:rsidRPr="00DC3591" w14:paraId="52D2B121" w14:textId="77777777" w:rsidTr="00DC3591">
        <w:trPr>
          <w:trHeight w:val="630"/>
        </w:trPr>
        <w:tc>
          <w:tcPr>
            <w:tcW w:w="343" w:type="dxa"/>
            <w:vMerge/>
            <w:tcBorders>
              <w:top w:val="nil"/>
              <w:left w:val="single" w:sz="8" w:space="0" w:color="auto"/>
              <w:bottom w:val="single" w:sz="4" w:space="0" w:color="000000"/>
              <w:right w:val="single" w:sz="4" w:space="0" w:color="auto"/>
            </w:tcBorders>
            <w:vAlign w:val="center"/>
            <w:hideMark/>
          </w:tcPr>
          <w:p w14:paraId="071DE5DF" w14:textId="77777777" w:rsidR="00DC3591" w:rsidRPr="00DC3591" w:rsidRDefault="00DC3591" w:rsidP="00DC3591">
            <w:pPr>
              <w:rPr>
                <w:rFonts w:eastAsia="Times New Roman" w:cstheme="minorHAnsi"/>
                <w:color w:val="000000"/>
                <w:sz w:val="20"/>
                <w:szCs w:val="20"/>
                <w:lang w:eastAsia="es-EC"/>
              </w:rPr>
            </w:pPr>
          </w:p>
        </w:tc>
        <w:tc>
          <w:tcPr>
            <w:tcW w:w="2918" w:type="dxa"/>
            <w:vMerge/>
            <w:tcBorders>
              <w:top w:val="nil"/>
              <w:left w:val="single" w:sz="4" w:space="0" w:color="auto"/>
              <w:bottom w:val="single" w:sz="4" w:space="0" w:color="000000"/>
              <w:right w:val="single" w:sz="4" w:space="0" w:color="auto"/>
            </w:tcBorders>
            <w:vAlign w:val="center"/>
            <w:hideMark/>
          </w:tcPr>
          <w:p w14:paraId="21084A8B" w14:textId="77777777" w:rsidR="00DC3591" w:rsidRPr="00DC3591" w:rsidRDefault="00DC3591" w:rsidP="00DC3591">
            <w:pPr>
              <w:jc w:val="both"/>
              <w:rPr>
                <w:rFonts w:eastAsia="Times New Roman" w:cstheme="minorHAnsi"/>
                <w:color w:val="000000"/>
                <w:sz w:val="20"/>
                <w:szCs w:val="20"/>
                <w:lang w:eastAsia="es-EC"/>
              </w:rPr>
            </w:pPr>
          </w:p>
        </w:tc>
        <w:tc>
          <w:tcPr>
            <w:tcW w:w="2515" w:type="dxa"/>
            <w:tcBorders>
              <w:top w:val="nil"/>
              <w:left w:val="nil"/>
              <w:bottom w:val="single" w:sz="4" w:space="0" w:color="auto"/>
              <w:right w:val="single" w:sz="4" w:space="0" w:color="auto"/>
            </w:tcBorders>
            <w:shd w:val="clear" w:color="000000" w:fill="FFFFFF"/>
            <w:vAlign w:val="center"/>
            <w:hideMark/>
          </w:tcPr>
          <w:p w14:paraId="5620889E" w14:textId="7E664CC5"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Realizar 12 transferencias de manera mensual por consumo de </w:t>
            </w:r>
            <w:r w:rsidR="00FD2676" w:rsidRPr="00DC3591">
              <w:rPr>
                <w:rFonts w:eastAsia="Times New Roman" w:cstheme="minorHAnsi"/>
                <w:color w:val="000000"/>
                <w:sz w:val="20"/>
                <w:szCs w:val="20"/>
                <w:lang w:eastAsia="es-EC"/>
              </w:rPr>
              <w:t>energía</w:t>
            </w:r>
            <w:r w:rsidRPr="00DC3591">
              <w:rPr>
                <w:rFonts w:eastAsia="Times New Roman" w:cstheme="minorHAnsi"/>
                <w:color w:val="000000"/>
                <w:sz w:val="20"/>
                <w:szCs w:val="20"/>
                <w:lang w:eastAsia="es-EC"/>
              </w:rPr>
              <w:t xml:space="preserve"> y servicio de agua potable  </w:t>
            </w:r>
          </w:p>
        </w:tc>
        <w:tc>
          <w:tcPr>
            <w:tcW w:w="1033" w:type="dxa"/>
            <w:tcBorders>
              <w:top w:val="nil"/>
              <w:left w:val="nil"/>
              <w:bottom w:val="single" w:sz="4" w:space="0" w:color="auto"/>
              <w:right w:val="single" w:sz="4" w:space="0" w:color="auto"/>
            </w:tcBorders>
            <w:shd w:val="clear" w:color="auto" w:fill="auto"/>
            <w:noWrap/>
            <w:vAlign w:val="center"/>
            <w:hideMark/>
          </w:tcPr>
          <w:p w14:paraId="3925F23C"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12</w:t>
            </w:r>
          </w:p>
        </w:tc>
        <w:tc>
          <w:tcPr>
            <w:tcW w:w="851" w:type="dxa"/>
            <w:tcBorders>
              <w:top w:val="nil"/>
              <w:left w:val="nil"/>
              <w:bottom w:val="single" w:sz="4" w:space="0" w:color="auto"/>
              <w:right w:val="single" w:sz="4" w:space="0" w:color="auto"/>
            </w:tcBorders>
            <w:shd w:val="clear" w:color="auto" w:fill="auto"/>
            <w:noWrap/>
            <w:vAlign w:val="center"/>
            <w:hideMark/>
          </w:tcPr>
          <w:p w14:paraId="7FCAC3A8"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0</w:t>
            </w:r>
          </w:p>
        </w:tc>
        <w:tc>
          <w:tcPr>
            <w:tcW w:w="1121" w:type="dxa"/>
            <w:tcBorders>
              <w:top w:val="single" w:sz="4" w:space="0" w:color="auto"/>
              <w:left w:val="single" w:sz="4" w:space="0" w:color="auto"/>
              <w:bottom w:val="single" w:sz="4" w:space="0" w:color="auto"/>
              <w:right w:val="nil"/>
            </w:tcBorders>
            <w:shd w:val="clear" w:color="000000" w:fill="FF0000"/>
            <w:vAlign w:val="center"/>
            <w:hideMark/>
          </w:tcPr>
          <w:p w14:paraId="20C0F866"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0%</w:t>
            </w:r>
          </w:p>
        </w:tc>
        <w:tc>
          <w:tcPr>
            <w:tcW w:w="2281" w:type="dxa"/>
            <w:tcBorders>
              <w:top w:val="nil"/>
              <w:left w:val="single" w:sz="4" w:space="0" w:color="auto"/>
              <w:bottom w:val="single" w:sz="4" w:space="0" w:color="auto"/>
              <w:right w:val="single" w:sz="4" w:space="0" w:color="auto"/>
            </w:tcBorders>
            <w:shd w:val="clear" w:color="000000" w:fill="FFFFFF"/>
            <w:vAlign w:val="center"/>
            <w:hideMark/>
          </w:tcPr>
          <w:p w14:paraId="260617FB" w14:textId="670A78A9"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18"/>
                <w:szCs w:val="18"/>
                <w:lang w:eastAsia="es-EC"/>
              </w:rPr>
              <w:t>CON MEMORÁNDUM No.308-GADMCPL-EYMM-2024 SE COLICITO A LA ALCALDIA AUTORICE a la Dirección Financiera el financiamiento presupuestario por un valor de USD1.524,22 por concepto de Contribución Predial de los años 2017 al 2024 para dar cumplimiento al “CONVENIO DE COORPERACIÒN INTERINSTITUCIONAL ENTRE LA UNIVERSIDAD ESTATAL DEL SUR DE MANABÌ Y EL GOBIERNO DESCENTRALIZADO MUNICIPAL DEL CANTÒN PUERTO LOPEZ PARA IMPLEMENTAR OFICINAS ADMINISTRATIVAS DEL GAD MUNICIPAL DE PUERTO LOPEZ”</w:t>
            </w:r>
          </w:p>
        </w:tc>
      </w:tr>
      <w:tr w:rsidR="00DC3591" w:rsidRPr="00DC3591" w14:paraId="6D6A5EC3" w14:textId="77777777" w:rsidTr="00DC3591">
        <w:trPr>
          <w:trHeight w:val="704"/>
        </w:trPr>
        <w:tc>
          <w:tcPr>
            <w:tcW w:w="343" w:type="dxa"/>
            <w:tcBorders>
              <w:top w:val="nil"/>
              <w:left w:val="single" w:sz="8" w:space="0" w:color="auto"/>
              <w:bottom w:val="single" w:sz="4" w:space="0" w:color="auto"/>
              <w:right w:val="single" w:sz="4" w:space="0" w:color="auto"/>
            </w:tcBorders>
            <w:shd w:val="clear" w:color="000000" w:fill="FFFFFF"/>
            <w:vAlign w:val="center"/>
            <w:hideMark/>
          </w:tcPr>
          <w:p w14:paraId="77E21A9F"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lastRenderedPageBreak/>
              <w:t>5</w:t>
            </w:r>
          </w:p>
        </w:tc>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38244B96" w14:textId="74AC33A7"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Mantenimiento, </w:t>
            </w:r>
            <w:r w:rsidR="00FD2676" w:rsidRPr="00DC3591">
              <w:rPr>
                <w:rFonts w:eastAsia="Times New Roman" w:cstheme="minorHAnsi"/>
                <w:color w:val="000000"/>
                <w:sz w:val="20"/>
                <w:szCs w:val="20"/>
                <w:lang w:eastAsia="es-EC"/>
              </w:rPr>
              <w:t>adecuación y</w:t>
            </w:r>
            <w:r w:rsidRPr="00DC3591">
              <w:rPr>
                <w:rFonts w:eastAsia="Times New Roman" w:cstheme="minorHAnsi"/>
                <w:color w:val="000000"/>
                <w:sz w:val="20"/>
                <w:szCs w:val="20"/>
                <w:lang w:eastAsia="es-EC"/>
              </w:rPr>
              <w:t xml:space="preserve"> </w:t>
            </w:r>
            <w:r w:rsidR="00FD2676" w:rsidRPr="00DC3591">
              <w:rPr>
                <w:rFonts w:eastAsia="Times New Roman" w:cstheme="minorHAnsi"/>
                <w:color w:val="000000"/>
                <w:sz w:val="20"/>
                <w:szCs w:val="20"/>
                <w:lang w:eastAsia="es-EC"/>
              </w:rPr>
              <w:t>reubicación</w:t>
            </w:r>
            <w:r w:rsidRPr="00DC3591">
              <w:rPr>
                <w:rFonts w:eastAsia="Times New Roman" w:cstheme="minorHAnsi"/>
                <w:color w:val="000000"/>
                <w:sz w:val="20"/>
                <w:szCs w:val="20"/>
                <w:lang w:eastAsia="es-EC"/>
              </w:rPr>
              <w:t xml:space="preserve"> de las </w:t>
            </w:r>
            <w:r w:rsidR="00FD2676" w:rsidRPr="00DC3591">
              <w:rPr>
                <w:rFonts w:eastAsia="Times New Roman" w:cstheme="minorHAnsi"/>
                <w:color w:val="000000"/>
                <w:sz w:val="20"/>
                <w:szCs w:val="20"/>
                <w:lang w:eastAsia="es-EC"/>
              </w:rPr>
              <w:t>áreas</w:t>
            </w:r>
            <w:r w:rsidRPr="00DC3591">
              <w:rPr>
                <w:rFonts w:eastAsia="Times New Roman" w:cstheme="minorHAnsi"/>
                <w:color w:val="000000"/>
                <w:sz w:val="20"/>
                <w:szCs w:val="20"/>
                <w:lang w:eastAsia="es-EC"/>
              </w:rPr>
              <w:t xml:space="preserve"> de trabajo u oficinas en las instalaciones del </w:t>
            </w:r>
            <w:r w:rsidR="00FD2676">
              <w:rPr>
                <w:rFonts w:eastAsia="Times New Roman" w:cstheme="minorHAnsi"/>
                <w:color w:val="000000"/>
                <w:sz w:val="20"/>
                <w:szCs w:val="20"/>
                <w:lang w:eastAsia="es-EC"/>
              </w:rPr>
              <w:t>GAD</w:t>
            </w:r>
            <w:r w:rsidRPr="00DC3591">
              <w:rPr>
                <w:rFonts w:eastAsia="Times New Roman" w:cstheme="minorHAnsi"/>
                <w:color w:val="000000"/>
                <w:sz w:val="20"/>
                <w:szCs w:val="20"/>
                <w:lang w:eastAsia="es-EC"/>
              </w:rPr>
              <w:t xml:space="preserve"> municipal y centro de desarrollo </w:t>
            </w:r>
            <w:r w:rsidR="00FD2676" w:rsidRPr="00DC3591">
              <w:rPr>
                <w:rFonts w:eastAsia="Times New Roman" w:cstheme="minorHAnsi"/>
                <w:color w:val="000000"/>
                <w:sz w:val="20"/>
                <w:szCs w:val="20"/>
                <w:lang w:eastAsia="es-EC"/>
              </w:rPr>
              <w:t>comunitario en</w:t>
            </w:r>
            <w:r w:rsidRPr="00DC3591">
              <w:rPr>
                <w:rFonts w:eastAsia="Times New Roman" w:cstheme="minorHAnsi"/>
                <w:color w:val="000000"/>
                <w:sz w:val="20"/>
                <w:szCs w:val="20"/>
                <w:lang w:eastAsia="es-EC"/>
              </w:rPr>
              <w:t xml:space="preserve"> </w:t>
            </w:r>
            <w:r w:rsidR="00FD2676" w:rsidRPr="00DC3591">
              <w:rPr>
                <w:rFonts w:eastAsia="Times New Roman" w:cstheme="minorHAnsi"/>
                <w:color w:val="000000"/>
                <w:sz w:val="20"/>
                <w:szCs w:val="20"/>
                <w:lang w:eastAsia="es-EC"/>
              </w:rPr>
              <w:t>dirección</w:t>
            </w:r>
            <w:r w:rsidRPr="00DC3591">
              <w:rPr>
                <w:rFonts w:eastAsia="Times New Roman" w:cstheme="minorHAnsi"/>
                <w:color w:val="000000"/>
                <w:sz w:val="20"/>
                <w:szCs w:val="20"/>
                <w:lang w:eastAsia="es-EC"/>
              </w:rPr>
              <w:t xml:space="preserve"> administrativa, </w:t>
            </w:r>
            <w:r w:rsidR="00FD2676" w:rsidRPr="00DC3591">
              <w:rPr>
                <w:rFonts w:eastAsia="Times New Roman" w:cstheme="minorHAnsi"/>
                <w:color w:val="000000"/>
                <w:sz w:val="20"/>
                <w:szCs w:val="20"/>
                <w:lang w:eastAsia="es-EC"/>
              </w:rPr>
              <w:t>tecnología</w:t>
            </w:r>
            <w:r w:rsidRPr="00DC3591">
              <w:rPr>
                <w:rFonts w:eastAsia="Times New Roman" w:cstheme="minorHAnsi"/>
                <w:color w:val="000000"/>
                <w:sz w:val="20"/>
                <w:szCs w:val="20"/>
                <w:lang w:eastAsia="es-EC"/>
              </w:rPr>
              <w:t xml:space="preserve"> de la </w:t>
            </w:r>
            <w:r w:rsidR="00FD2676" w:rsidRPr="00DC3591">
              <w:rPr>
                <w:rFonts w:eastAsia="Times New Roman" w:cstheme="minorHAnsi"/>
                <w:color w:val="000000"/>
                <w:sz w:val="20"/>
                <w:szCs w:val="20"/>
                <w:lang w:eastAsia="es-EC"/>
              </w:rPr>
              <w:t>información</w:t>
            </w:r>
            <w:r w:rsidRPr="00DC3591">
              <w:rPr>
                <w:rFonts w:eastAsia="Times New Roman" w:cstheme="minorHAnsi"/>
                <w:color w:val="000000"/>
                <w:sz w:val="20"/>
                <w:szCs w:val="20"/>
                <w:lang w:eastAsia="es-EC"/>
              </w:rPr>
              <w:t xml:space="preserve">, </w:t>
            </w:r>
            <w:r w:rsidR="00FD2676" w:rsidRPr="00DC3591">
              <w:rPr>
                <w:rFonts w:eastAsia="Times New Roman" w:cstheme="minorHAnsi"/>
                <w:color w:val="000000"/>
                <w:sz w:val="20"/>
                <w:szCs w:val="20"/>
                <w:lang w:eastAsia="es-EC"/>
              </w:rPr>
              <w:t>dirección</w:t>
            </w:r>
            <w:r w:rsidRPr="00DC3591">
              <w:rPr>
                <w:rFonts w:eastAsia="Times New Roman" w:cstheme="minorHAnsi"/>
                <w:color w:val="000000"/>
                <w:sz w:val="20"/>
                <w:szCs w:val="20"/>
                <w:lang w:eastAsia="es-EC"/>
              </w:rPr>
              <w:t xml:space="preserve"> de talento humano, subproceso de patrimonio </w:t>
            </w:r>
            <w:r w:rsidR="00FD2676" w:rsidRPr="00DC3591">
              <w:rPr>
                <w:rFonts w:eastAsia="Times New Roman" w:cstheme="minorHAnsi"/>
                <w:color w:val="000000"/>
                <w:sz w:val="20"/>
                <w:szCs w:val="20"/>
                <w:lang w:eastAsia="es-EC"/>
              </w:rPr>
              <w:t>arquitectónico</w:t>
            </w:r>
            <w:r w:rsidRPr="00DC3591">
              <w:rPr>
                <w:rFonts w:eastAsia="Times New Roman" w:cstheme="minorHAnsi"/>
                <w:color w:val="000000"/>
                <w:sz w:val="20"/>
                <w:szCs w:val="20"/>
                <w:lang w:eastAsia="es-EC"/>
              </w:rPr>
              <w:t xml:space="preserve"> y cultural, salud e </w:t>
            </w:r>
            <w:r w:rsidR="00FD2676" w:rsidRPr="00DC3591">
              <w:rPr>
                <w:rFonts w:eastAsia="Times New Roman" w:cstheme="minorHAnsi"/>
                <w:color w:val="000000"/>
                <w:sz w:val="20"/>
                <w:szCs w:val="20"/>
                <w:lang w:eastAsia="es-EC"/>
              </w:rPr>
              <w:t>inclusión</w:t>
            </w:r>
            <w:r w:rsidRPr="00DC3591">
              <w:rPr>
                <w:rFonts w:eastAsia="Times New Roman" w:cstheme="minorHAnsi"/>
                <w:color w:val="000000"/>
                <w:sz w:val="20"/>
                <w:szCs w:val="20"/>
                <w:lang w:eastAsia="es-EC"/>
              </w:rPr>
              <w:t xml:space="preserve"> social, medico ocupacional, consejo cantonal de </w:t>
            </w:r>
            <w:r w:rsidR="00FD2676" w:rsidRPr="00DC3591">
              <w:rPr>
                <w:rFonts w:eastAsia="Times New Roman" w:cstheme="minorHAnsi"/>
                <w:color w:val="000000"/>
                <w:sz w:val="20"/>
                <w:szCs w:val="20"/>
                <w:lang w:eastAsia="es-EC"/>
              </w:rPr>
              <w:t>protección</w:t>
            </w:r>
            <w:r w:rsidRPr="00DC3591">
              <w:rPr>
                <w:rFonts w:eastAsia="Times New Roman" w:cstheme="minorHAnsi"/>
                <w:color w:val="000000"/>
                <w:sz w:val="20"/>
                <w:szCs w:val="20"/>
                <w:lang w:eastAsia="es-EC"/>
              </w:rPr>
              <w:t xml:space="preserve"> de derechos puerto </w:t>
            </w:r>
            <w:r w:rsidR="00FD2676" w:rsidRPr="00DC3591">
              <w:rPr>
                <w:rFonts w:eastAsia="Times New Roman" w:cstheme="minorHAnsi"/>
                <w:color w:val="000000"/>
                <w:sz w:val="20"/>
                <w:szCs w:val="20"/>
                <w:lang w:eastAsia="es-EC"/>
              </w:rPr>
              <w:t>López</w:t>
            </w:r>
            <w:r w:rsidRPr="00DC3591">
              <w:rPr>
                <w:rFonts w:eastAsia="Times New Roman" w:cstheme="minorHAnsi"/>
                <w:color w:val="000000"/>
                <w:sz w:val="20"/>
                <w:szCs w:val="20"/>
                <w:lang w:eastAsia="es-EC"/>
              </w:rPr>
              <w:t xml:space="preserve">, junta cantonal de derechos </w:t>
            </w:r>
          </w:p>
        </w:tc>
        <w:tc>
          <w:tcPr>
            <w:tcW w:w="2515" w:type="dxa"/>
            <w:tcBorders>
              <w:top w:val="nil"/>
              <w:left w:val="nil"/>
              <w:bottom w:val="single" w:sz="4" w:space="0" w:color="auto"/>
              <w:right w:val="single" w:sz="4" w:space="0" w:color="auto"/>
            </w:tcBorders>
            <w:shd w:val="clear" w:color="000000" w:fill="FFFFFF"/>
            <w:vAlign w:val="center"/>
            <w:hideMark/>
          </w:tcPr>
          <w:p w14:paraId="63747CDA" w14:textId="523AC7CF"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Lograr una mejora en la </w:t>
            </w:r>
            <w:r w:rsidR="00FD2676" w:rsidRPr="00DC3591">
              <w:rPr>
                <w:rFonts w:eastAsia="Times New Roman" w:cstheme="minorHAnsi"/>
                <w:color w:val="000000"/>
                <w:sz w:val="20"/>
                <w:szCs w:val="20"/>
                <w:lang w:eastAsia="es-EC"/>
              </w:rPr>
              <w:t>eficiencia</w:t>
            </w:r>
            <w:r w:rsidRPr="00DC3591">
              <w:rPr>
                <w:rFonts w:eastAsia="Times New Roman" w:cstheme="minorHAnsi"/>
                <w:color w:val="000000"/>
                <w:sz w:val="20"/>
                <w:szCs w:val="20"/>
                <w:lang w:eastAsia="es-EC"/>
              </w:rPr>
              <w:t xml:space="preserve"> operativa en los primeros 6 meses del </w:t>
            </w:r>
            <w:r w:rsidR="00FD2676" w:rsidRPr="00DC3591">
              <w:rPr>
                <w:rFonts w:eastAsia="Times New Roman" w:cstheme="minorHAnsi"/>
                <w:color w:val="000000"/>
                <w:sz w:val="20"/>
                <w:szCs w:val="20"/>
                <w:lang w:eastAsia="es-EC"/>
              </w:rPr>
              <w:t>año otorgando</w:t>
            </w:r>
            <w:r w:rsidRPr="00DC3591">
              <w:rPr>
                <w:rFonts w:eastAsia="Times New Roman" w:cstheme="minorHAnsi"/>
                <w:color w:val="000000"/>
                <w:sz w:val="20"/>
                <w:szCs w:val="20"/>
                <w:lang w:eastAsia="es-EC"/>
              </w:rPr>
              <w:t xml:space="preserve"> un mejor ambiente laboral a los servidores y trabajadores del </w:t>
            </w:r>
            <w:r w:rsidR="00FD2676">
              <w:rPr>
                <w:rFonts w:eastAsia="Times New Roman" w:cstheme="minorHAnsi"/>
                <w:color w:val="000000"/>
                <w:sz w:val="20"/>
                <w:szCs w:val="20"/>
                <w:lang w:eastAsia="es-EC"/>
              </w:rPr>
              <w:t>GAD</w:t>
            </w:r>
            <w:r w:rsidRPr="00DC3591">
              <w:rPr>
                <w:rFonts w:eastAsia="Times New Roman" w:cstheme="minorHAnsi"/>
                <w:color w:val="000000"/>
                <w:sz w:val="20"/>
                <w:szCs w:val="20"/>
                <w:lang w:eastAsia="es-EC"/>
              </w:rPr>
              <w:t xml:space="preserve"> municipal </w:t>
            </w:r>
          </w:p>
        </w:tc>
        <w:tc>
          <w:tcPr>
            <w:tcW w:w="1033" w:type="dxa"/>
            <w:tcBorders>
              <w:top w:val="nil"/>
              <w:left w:val="nil"/>
              <w:bottom w:val="single" w:sz="4" w:space="0" w:color="auto"/>
              <w:right w:val="single" w:sz="4" w:space="0" w:color="auto"/>
            </w:tcBorders>
            <w:shd w:val="clear" w:color="auto" w:fill="auto"/>
            <w:noWrap/>
            <w:vAlign w:val="center"/>
            <w:hideMark/>
          </w:tcPr>
          <w:p w14:paraId="06E69C5A"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6</w:t>
            </w:r>
          </w:p>
        </w:tc>
        <w:tc>
          <w:tcPr>
            <w:tcW w:w="851" w:type="dxa"/>
            <w:tcBorders>
              <w:top w:val="nil"/>
              <w:left w:val="nil"/>
              <w:bottom w:val="single" w:sz="4" w:space="0" w:color="auto"/>
              <w:right w:val="single" w:sz="4" w:space="0" w:color="auto"/>
            </w:tcBorders>
            <w:shd w:val="clear" w:color="auto" w:fill="auto"/>
            <w:noWrap/>
            <w:vAlign w:val="center"/>
            <w:hideMark/>
          </w:tcPr>
          <w:p w14:paraId="5808E469"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6</w:t>
            </w:r>
          </w:p>
        </w:tc>
        <w:tc>
          <w:tcPr>
            <w:tcW w:w="1121" w:type="dxa"/>
            <w:tcBorders>
              <w:top w:val="single" w:sz="4" w:space="0" w:color="auto"/>
              <w:left w:val="single" w:sz="4" w:space="0" w:color="auto"/>
              <w:bottom w:val="single" w:sz="4" w:space="0" w:color="auto"/>
              <w:right w:val="nil"/>
            </w:tcBorders>
            <w:shd w:val="clear" w:color="000000" w:fill="00B050"/>
            <w:vAlign w:val="center"/>
            <w:hideMark/>
          </w:tcPr>
          <w:p w14:paraId="682F876E"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100%</w:t>
            </w:r>
          </w:p>
        </w:tc>
        <w:tc>
          <w:tcPr>
            <w:tcW w:w="2281" w:type="dxa"/>
            <w:tcBorders>
              <w:top w:val="nil"/>
              <w:left w:val="single" w:sz="4" w:space="0" w:color="auto"/>
              <w:bottom w:val="single" w:sz="4" w:space="0" w:color="auto"/>
              <w:right w:val="single" w:sz="4" w:space="0" w:color="auto"/>
            </w:tcBorders>
            <w:shd w:val="clear" w:color="000000" w:fill="FFFFFF"/>
            <w:noWrap/>
            <w:vAlign w:val="bottom"/>
            <w:hideMark/>
          </w:tcPr>
          <w:p w14:paraId="026B6766" w14:textId="17C3C709" w:rsidR="00DC3591" w:rsidRPr="00DC3591" w:rsidRDefault="00DC3591" w:rsidP="00DC3591">
            <w:pPr>
              <w:jc w:val="center"/>
              <w:rPr>
                <w:rFonts w:eastAsia="Times New Roman" w:cstheme="minorHAnsi"/>
                <w:sz w:val="20"/>
                <w:szCs w:val="20"/>
                <w:lang w:eastAsia="es-EC"/>
              </w:rPr>
            </w:pPr>
          </w:p>
        </w:tc>
      </w:tr>
      <w:tr w:rsidR="00DC3591" w:rsidRPr="00DC3591" w14:paraId="73060A06" w14:textId="77777777" w:rsidTr="00DC3591">
        <w:trPr>
          <w:trHeight w:val="1035"/>
        </w:trPr>
        <w:tc>
          <w:tcPr>
            <w:tcW w:w="343"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4C24D37"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6</w:t>
            </w:r>
          </w:p>
        </w:tc>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4D18F073" w14:textId="372437D4"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Mantenimiento, </w:t>
            </w:r>
            <w:r w:rsidR="006E505B" w:rsidRPr="00DC3591">
              <w:rPr>
                <w:rFonts w:eastAsia="Times New Roman" w:cstheme="minorHAnsi"/>
                <w:color w:val="000000"/>
                <w:sz w:val="20"/>
                <w:szCs w:val="20"/>
                <w:lang w:eastAsia="es-EC"/>
              </w:rPr>
              <w:t>adecuación y</w:t>
            </w:r>
            <w:r w:rsidRPr="00DC3591">
              <w:rPr>
                <w:rFonts w:eastAsia="Times New Roman" w:cstheme="minorHAnsi"/>
                <w:color w:val="000000"/>
                <w:sz w:val="20"/>
                <w:szCs w:val="20"/>
                <w:lang w:eastAsia="es-EC"/>
              </w:rPr>
              <w:t xml:space="preserve"> </w:t>
            </w:r>
            <w:r w:rsidR="00FD2676" w:rsidRPr="00DC3591">
              <w:rPr>
                <w:rFonts w:eastAsia="Times New Roman" w:cstheme="minorHAnsi"/>
                <w:color w:val="000000"/>
                <w:sz w:val="20"/>
                <w:szCs w:val="20"/>
                <w:lang w:eastAsia="es-EC"/>
              </w:rPr>
              <w:t>reubicación</w:t>
            </w:r>
            <w:r w:rsidRPr="00DC3591">
              <w:rPr>
                <w:rFonts w:eastAsia="Times New Roman" w:cstheme="minorHAnsi"/>
                <w:color w:val="000000"/>
                <w:sz w:val="20"/>
                <w:szCs w:val="20"/>
                <w:lang w:eastAsia="es-EC"/>
              </w:rPr>
              <w:t xml:space="preserve"> de las </w:t>
            </w:r>
            <w:r w:rsidR="00FD2676" w:rsidRPr="00DC3591">
              <w:rPr>
                <w:rFonts w:eastAsia="Times New Roman" w:cstheme="minorHAnsi"/>
                <w:color w:val="000000"/>
                <w:sz w:val="20"/>
                <w:szCs w:val="20"/>
                <w:lang w:eastAsia="es-EC"/>
              </w:rPr>
              <w:t>áreas</w:t>
            </w:r>
            <w:r w:rsidRPr="00DC3591">
              <w:rPr>
                <w:rFonts w:eastAsia="Times New Roman" w:cstheme="minorHAnsi"/>
                <w:color w:val="000000"/>
                <w:sz w:val="20"/>
                <w:szCs w:val="20"/>
                <w:lang w:eastAsia="es-EC"/>
              </w:rPr>
              <w:t xml:space="preserve"> de trabajo u oficinas en las instalaciones del </w:t>
            </w:r>
            <w:r w:rsidR="00FD2676">
              <w:rPr>
                <w:rFonts w:eastAsia="Times New Roman" w:cstheme="minorHAnsi"/>
                <w:color w:val="000000"/>
                <w:sz w:val="20"/>
                <w:szCs w:val="20"/>
                <w:lang w:eastAsia="es-EC"/>
              </w:rPr>
              <w:t>GAD</w:t>
            </w:r>
            <w:r w:rsidRPr="00DC3591">
              <w:rPr>
                <w:rFonts w:eastAsia="Times New Roman" w:cstheme="minorHAnsi"/>
                <w:color w:val="000000"/>
                <w:sz w:val="20"/>
                <w:szCs w:val="20"/>
                <w:lang w:eastAsia="es-EC"/>
              </w:rPr>
              <w:t xml:space="preserve"> municipal y centro de desarrollo comunitario </w:t>
            </w:r>
          </w:p>
        </w:tc>
        <w:tc>
          <w:tcPr>
            <w:tcW w:w="2515" w:type="dxa"/>
            <w:tcBorders>
              <w:top w:val="nil"/>
              <w:left w:val="nil"/>
              <w:bottom w:val="single" w:sz="4" w:space="0" w:color="auto"/>
              <w:right w:val="single" w:sz="4" w:space="0" w:color="auto"/>
            </w:tcBorders>
            <w:shd w:val="clear" w:color="000000" w:fill="FFFFFF"/>
            <w:vAlign w:val="center"/>
            <w:hideMark/>
          </w:tcPr>
          <w:p w14:paraId="50CD51D4" w14:textId="4A7DD1EF"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Lograr una mejora en la </w:t>
            </w:r>
            <w:r w:rsidR="00FD2676" w:rsidRPr="00DC3591">
              <w:rPr>
                <w:rFonts w:eastAsia="Times New Roman" w:cstheme="minorHAnsi"/>
                <w:color w:val="000000"/>
                <w:sz w:val="20"/>
                <w:szCs w:val="20"/>
                <w:lang w:eastAsia="es-EC"/>
              </w:rPr>
              <w:t>eficiencia</w:t>
            </w:r>
            <w:r w:rsidRPr="00DC3591">
              <w:rPr>
                <w:rFonts w:eastAsia="Times New Roman" w:cstheme="minorHAnsi"/>
                <w:color w:val="000000"/>
                <w:sz w:val="20"/>
                <w:szCs w:val="20"/>
                <w:lang w:eastAsia="es-EC"/>
              </w:rPr>
              <w:t xml:space="preserve"> operativa en los </w:t>
            </w:r>
            <w:r w:rsidR="006E505B" w:rsidRPr="00DC3591">
              <w:rPr>
                <w:rFonts w:eastAsia="Times New Roman" w:cstheme="minorHAnsi"/>
                <w:color w:val="000000"/>
                <w:sz w:val="20"/>
                <w:szCs w:val="20"/>
                <w:lang w:eastAsia="es-EC"/>
              </w:rPr>
              <w:t>últimos</w:t>
            </w:r>
            <w:r w:rsidRPr="00DC3591">
              <w:rPr>
                <w:rFonts w:eastAsia="Times New Roman" w:cstheme="minorHAnsi"/>
                <w:color w:val="000000"/>
                <w:sz w:val="20"/>
                <w:szCs w:val="20"/>
                <w:lang w:eastAsia="es-EC"/>
              </w:rPr>
              <w:t xml:space="preserve"> 6 meses del año otorgando un mejor ambiente laboral a los servidores y trabajadores del </w:t>
            </w:r>
            <w:r w:rsidR="006E505B">
              <w:rPr>
                <w:rFonts w:eastAsia="Times New Roman" w:cstheme="minorHAnsi"/>
                <w:color w:val="000000"/>
                <w:sz w:val="20"/>
                <w:szCs w:val="20"/>
                <w:lang w:eastAsia="es-EC"/>
              </w:rPr>
              <w:t>GAD</w:t>
            </w:r>
            <w:r w:rsidRPr="00DC3591">
              <w:rPr>
                <w:rFonts w:eastAsia="Times New Roman" w:cstheme="minorHAnsi"/>
                <w:color w:val="000000"/>
                <w:sz w:val="20"/>
                <w:szCs w:val="20"/>
                <w:lang w:eastAsia="es-EC"/>
              </w:rPr>
              <w:t xml:space="preserve"> municipal </w:t>
            </w:r>
          </w:p>
        </w:tc>
        <w:tc>
          <w:tcPr>
            <w:tcW w:w="1033" w:type="dxa"/>
            <w:tcBorders>
              <w:top w:val="nil"/>
              <w:left w:val="nil"/>
              <w:bottom w:val="single" w:sz="4" w:space="0" w:color="auto"/>
              <w:right w:val="single" w:sz="4" w:space="0" w:color="auto"/>
            </w:tcBorders>
            <w:shd w:val="clear" w:color="auto" w:fill="auto"/>
            <w:noWrap/>
            <w:vAlign w:val="center"/>
            <w:hideMark/>
          </w:tcPr>
          <w:p w14:paraId="6FC91AFD"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6</w:t>
            </w:r>
          </w:p>
        </w:tc>
        <w:tc>
          <w:tcPr>
            <w:tcW w:w="851" w:type="dxa"/>
            <w:tcBorders>
              <w:top w:val="nil"/>
              <w:left w:val="nil"/>
              <w:bottom w:val="single" w:sz="4" w:space="0" w:color="auto"/>
              <w:right w:val="single" w:sz="4" w:space="0" w:color="auto"/>
            </w:tcBorders>
            <w:shd w:val="clear" w:color="auto" w:fill="auto"/>
            <w:noWrap/>
            <w:vAlign w:val="center"/>
            <w:hideMark/>
          </w:tcPr>
          <w:p w14:paraId="111D481C"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w:t>
            </w:r>
          </w:p>
        </w:tc>
        <w:tc>
          <w:tcPr>
            <w:tcW w:w="1121" w:type="dxa"/>
            <w:tcBorders>
              <w:top w:val="single" w:sz="4" w:space="0" w:color="auto"/>
              <w:left w:val="single" w:sz="4" w:space="0" w:color="auto"/>
              <w:bottom w:val="single" w:sz="4" w:space="0" w:color="auto"/>
              <w:right w:val="nil"/>
            </w:tcBorders>
            <w:shd w:val="clear" w:color="000000" w:fill="FF0000"/>
            <w:vAlign w:val="center"/>
            <w:hideMark/>
          </w:tcPr>
          <w:p w14:paraId="2B6418BD"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17%</w:t>
            </w:r>
          </w:p>
        </w:tc>
        <w:tc>
          <w:tcPr>
            <w:tcW w:w="2281" w:type="dxa"/>
            <w:tcBorders>
              <w:top w:val="nil"/>
              <w:left w:val="single" w:sz="4" w:space="0" w:color="auto"/>
              <w:bottom w:val="single" w:sz="4" w:space="0" w:color="auto"/>
              <w:right w:val="single" w:sz="4" w:space="0" w:color="auto"/>
            </w:tcBorders>
            <w:shd w:val="clear" w:color="000000" w:fill="FFFFFF"/>
            <w:noWrap/>
            <w:vAlign w:val="bottom"/>
            <w:hideMark/>
          </w:tcPr>
          <w:p w14:paraId="3A15D7D6" w14:textId="4CB75D5D" w:rsidR="00DC3591" w:rsidRPr="00DC3591" w:rsidRDefault="00DC3591" w:rsidP="00DC3591">
            <w:pPr>
              <w:jc w:val="center"/>
              <w:rPr>
                <w:rFonts w:eastAsia="Times New Roman" w:cstheme="minorHAnsi"/>
                <w:sz w:val="20"/>
                <w:szCs w:val="20"/>
                <w:lang w:eastAsia="es-EC"/>
              </w:rPr>
            </w:pPr>
          </w:p>
        </w:tc>
      </w:tr>
      <w:tr w:rsidR="00DC3591" w:rsidRPr="00DC3591" w14:paraId="0FE0EAD6" w14:textId="77777777" w:rsidTr="00DC3591">
        <w:trPr>
          <w:trHeight w:val="780"/>
        </w:trPr>
        <w:tc>
          <w:tcPr>
            <w:tcW w:w="343" w:type="dxa"/>
            <w:tcBorders>
              <w:top w:val="nil"/>
              <w:left w:val="single" w:sz="8" w:space="0" w:color="auto"/>
              <w:bottom w:val="single" w:sz="4" w:space="0" w:color="auto"/>
              <w:right w:val="single" w:sz="4" w:space="0" w:color="auto"/>
            </w:tcBorders>
            <w:shd w:val="clear" w:color="000000" w:fill="FFFFFF"/>
            <w:vAlign w:val="center"/>
            <w:hideMark/>
          </w:tcPr>
          <w:p w14:paraId="49BB8DDA"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7</w:t>
            </w:r>
          </w:p>
        </w:tc>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3B3DBFD5" w14:textId="05D2732A"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Mantenimiento y pintada de las </w:t>
            </w:r>
            <w:r w:rsidR="006E505B" w:rsidRPr="00DC3591">
              <w:rPr>
                <w:rFonts w:eastAsia="Times New Roman" w:cstheme="minorHAnsi"/>
                <w:color w:val="000000"/>
                <w:sz w:val="20"/>
                <w:szCs w:val="20"/>
                <w:lang w:eastAsia="es-EC"/>
              </w:rPr>
              <w:t>cisternas</w:t>
            </w:r>
            <w:r w:rsidRPr="00DC3591">
              <w:rPr>
                <w:rFonts w:eastAsia="Times New Roman" w:cstheme="minorHAnsi"/>
                <w:color w:val="000000"/>
                <w:sz w:val="20"/>
                <w:szCs w:val="20"/>
                <w:lang w:eastAsia="es-EC"/>
              </w:rPr>
              <w:t xml:space="preserve"> ubicadas en los predios municipal </w:t>
            </w:r>
          </w:p>
        </w:tc>
        <w:tc>
          <w:tcPr>
            <w:tcW w:w="2515" w:type="dxa"/>
            <w:tcBorders>
              <w:top w:val="nil"/>
              <w:left w:val="nil"/>
              <w:bottom w:val="single" w:sz="4" w:space="0" w:color="auto"/>
              <w:right w:val="single" w:sz="4" w:space="0" w:color="auto"/>
            </w:tcBorders>
            <w:shd w:val="clear" w:color="000000" w:fill="FFFFFF"/>
            <w:vAlign w:val="center"/>
            <w:hideMark/>
          </w:tcPr>
          <w:p w14:paraId="4AF52DD6" w14:textId="77777777"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Realizar 2 mantenimientos en el periodo 2024 para Mantener y conservar el agua potable que es utilizado por el personal municipal</w:t>
            </w:r>
          </w:p>
        </w:tc>
        <w:tc>
          <w:tcPr>
            <w:tcW w:w="1033" w:type="dxa"/>
            <w:tcBorders>
              <w:top w:val="nil"/>
              <w:left w:val="nil"/>
              <w:bottom w:val="single" w:sz="4" w:space="0" w:color="auto"/>
              <w:right w:val="single" w:sz="4" w:space="0" w:color="auto"/>
            </w:tcBorders>
            <w:shd w:val="clear" w:color="auto" w:fill="auto"/>
            <w:noWrap/>
            <w:vAlign w:val="center"/>
            <w:hideMark/>
          </w:tcPr>
          <w:p w14:paraId="3AEC5451"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2</w:t>
            </w:r>
          </w:p>
        </w:tc>
        <w:tc>
          <w:tcPr>
            <w:tcW w:w="851" w:type="dxa"/>
            <w:tcBorders>
              <w:top w:val="nil"/>
              <w:left w:val="nil"/>
              <w:bottom w:val="single" w:sz="4" w:space="0" w:color="auto"/>
              <w:right w:val="single" w:sz="4" w:space="0" w:color="auto"/>
            </w:tcBorders>
            <w:shd w:val="clear" w:color="auto" w:fill="auto"/>
            <w:noWrap/>
            <w:vAlign w:val="center"/>
            <w:hideMark/>
          </w:tcPr>
          <w:p w14:paraId="176B7EA5"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w:t>
            </w:r>
          </w:p>
        </w:tc>
        <w:tc>
          <w:tcPr>
            <w:tcW w:w="1121" w:type="dxa"/>
            <w:tcBorders>
              <w:top w:val="single" w:sz="4" w:space="0" w:color="auto"/>
              <w:left w:val="single" w:sz="4" w:space="0" w:color="auto"/>
              <w:bottom w:val="single" w:sz="4" w:space="0" w:color="auto"/>
              <w:right w:val="nil"/>
            </w:tcBorders>
            <w:shd w:val="clear" w:color="000000" w:fill="FFFF00"/>
            <w:vAlign w:val="center"/>
            <w:hideMark/>
          </w:tcPr>
          <w:p w14:paraId="11E643E8"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50%</w:t>
            </w:r>
          </w:p>
        </w:tc>
        <w:tc>
          <w:tcPr>
            <w:tcW w:w="2281" w:type="dxa"/>
            <w:tcBorders>
              <w:top w:val="nil"/>
              <w:left w:val="single" w:sz="4" w:space="0" w:color="auto"/>
              <w:bottom w:val="single" w:sz="4" w:space="0" w:color="auto"/>
              <w:right w:val="single" w:sz="4" w:space="0" w:color="auto"/>
            </w:tcBorders>
            <w:shd w:val="clear" w:color="000000" w:fill="FFFFFF"/>
            <w:noWrap/>
            <w:vAlign w:val="bottom"/>
            <w:hideMark/>
          </w:tcPr>
          <w:p w14:paraId="49C7C517" w14:textId="3185A25C" w:rsidR="00DC3591" w:rsidRPr="00DC3591" w:rsidRDefault="00DC3591" w:rsidP="00DC3591">
            <w:pPr>
              <w:jc w:val="center"/>
              <w:rPr>
                <w:rFonts w:eastAsia="Times New Roman" w:cstheme="minorHAnsi"/>
                <w:sz w:val="20"/>
                <w:szCs w:val="20"/>
                <w:lang w:eastAsia="es-EC"/>
              </w:rPr>
            </w:pPr>
          </w:p>
        </w:tc>
      </w:tr>
      <w:tr w:rsidR="00DC3591" w:rsidRPr="00DC3591" w14:paraId="6B857012" w14:textId="77777777" w:rsidTr="00DC3591">
        <w:trPr>
          <w:trHeight w:val="630"/>
        </w:trPr>
        <w:tc>
          <w:tcPr>
            <w:tcW w:w="343"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29DC14C"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8</w:t>
            </w:r>
          </w:p>
        </w:tc>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390D6B3C" w14:textId="28EC0652"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Construcción de 1 rampa </w:t>
            </w:r>
            <w:r w:rsidR="006E505B" w:rsidRPr="00DC3591">
              <w:rPr>
                <w:rFonts w:eastAsia="Times New Roman" w:cstheme="minorHAnsi"/>
                <w:color w:val="000000"/>
                <w:sz w:val="20"/>
                <w:szCs w:val="20"/>
                <w:lang w:eastAsia="es-EC"/>
              </w:rPr>
              <w:t>de accesibilidad</w:t>
            </w:r>
            <w:r w:rsidRPr="00DC3591">
              <w:rPr>
                <w:rFonts w:eastAsia="Times New Roman" w:cstheme="minorHAnsi"/>
                <w:color w:val="000000"/>
                <w:sz w:val="20"/>
                <w:szCs w:val="20"/>
                <w:lang w:eastAsia="es-EC"/>
              </w:rPr>
              <w:t xml:space="preserve"> para discapacidad. </w:t>
            </w:r>
          </w:p>
        </w:tc>
        <w:tc>
          <w:tcPr>
            <w:tcW w:w="2515" w:type="dxa"/>
            <w:tcBorders>
              <w:top w:val="nil"/>
              <w:left w:val="nil"/>
              <w:bottom w:val="single" w:sz="4" w:space="0" w:color="auto"/>
              <w:right w:val="single" w:sz="4" w:space="0" w:color="auto"/>
            </w:tcBorders>
            <w:shd w:val="clear" w:color="000000" w:fill="FFFFFF"/>
            <w:vAlign w:val="center"/>
            <w:hideMark/>
          </w:tcPr>
          <w:p w14:paraId="52D7A27B" w14:textId="00CCB023"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Construcción de 1 rampa </w:t>
            </w:r>
            <w:r w:rsidR="006E505B" w:rsidRPr="00DC3591">
              <w:rPr>
                <w:rFonts w:eastAsia="Times New Roman" w:cstheme="minorHAnsi"/>
                <w:color w:val="000000"/>
                <w:sz w:val="20"/>
                <w:szCs w:val="20"/>
                <w:lang w:eastAsia="es-EC"/>
              </w:rPr>
              <w:t>de accesibilidad</w:t>
            </w:r>
            <w:r w:rsidRPr="00DC3591">
              <w:rPr>
                <w:rFonts w:eastAsia="Times New Roman" w:cstheme="minorHAnsi"/>
                <w:color w:val="000000"/>
                <w:sz w:val="20"/>
                <w:szCs w:val="20"/>
                <w:lang w:eastAsia="es-EC"/>
              </w:rPr>
              <w:t xml:space="preserve"> para discapacidad. </w:t>
            </w:r>
          </w:p>
        </w:tc>
        <w:tc>
          <w:tcPr>
            <w:tcW w:w="1033" w:type="dxa"/>
            <w:tcBorders>
              <w:top w:val="nil"/>
              <w:left w:val="nil"/>
              <w:bottom w:val="single" w:sz="4" w:space="0" w:color="auto"/>
              <w:right w:val="single" w:sz="4" w:space="0" w:color="auto"/>
            </w:tcBorders>
            <w:shd w:val="clear" w:color="auto" w:fill="auto"/>
            <w:noWrap/>
            <w:vAlign w:val="center"/>
            <w:hideMark/>
          </w:tcPr>
          <w:p w14:paraId="35811FAD"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w:t>
            </w:r>
          </w:p>
        </w:tc>
        <w:tc>
          <w:tcPr>
            <w:tcW w:w="851" w:type="dxa"/>
            <w:tcBorders>
              <w:top w:val="nil"/>
              <w:left w:val="nil"/>
              <w:bottom w:val="single" w:sz="4" w:space="0" w:color="auto"/>
              <w:right w:val="single" w:sz="4" w:space="0" w:color="auto"/>
            </w:tcBorders>
            <w:shd w:val="clear" w:color="auto" w:fill="auto"/>
            <w:noWrap/>
            <w:vAlign w:val="center"/>
            <w:hideMark/>
          </w:tcPr>
          <w:p w14:paraId="35A90544"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w:t>
            </w:r>
          </w:p>
        </w:tc>
        <w:tc>
          <w:tcPr>
            <w:tcW w:w="1121" w:type="dxa"/>
            <w:tcBorders>
              <w:top w:val="single" w:sz="4" w:space="0" w:color="auto"/>
              <w:left w:val="single" w:sz="4" w:space="0" w:color="auto"/>
              <w:bottom w:val="single" w:sz="4" w:space="0" w:color="auto"/>
              <w:right w:val="nil"/>
            </w:tcBorders>
            <w:shd w:val="clear" w:color="000000" w:fill="00B050"/>
            <w:vAlign w:val="center"/>
            <w:hideMark/>
          </w:tcPr>
          <w:p w14:paraId="303BDE3E"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100%</w:t>
            </w:r>
          </w:p>
        </w:tc>
        <w:tc>
          <w:tcPr>
            <w:tcW w:w="2281" w:type="dxa"/>
            <w:tcBorders>
              <w:top w:val="nil"/>
              <w:left w:val="single" w:sz="4" w:space="0" w:color="auto"/>
              <w:bottom w:val="single" w:sz="4" w:space="0" w:color="auto"/>
              <w:right w:val="single" w:sz="4" w:space="0" w:color="auto"/>
            </w:tcBorders>
            <w:shd w:val="clear" w:color="000000" w:fill="FFFFFF"/>
            <w:noWrap/>
            <w:vAlign w:val="bottom"/>
            <w:hideMark/>
          </w:tcPr>
          <w:p w14:paraId="03C9B084" w14:textId="6EB27AA3" w:rsidR="00DC3591" w:rsidRPr="00DC3591" w:rsidRDefault="00DC3591" w:rsidP="00DC3591">
            <w:pPr>
              <w:jc w:val="center"/>
              <w:rPr>
                <w:rFonts w:eastAsia="Times New Roman" w:cstheme="minorHAnsi"/>
                <w:sz w:val="20"/>
                <w:szCs w:val="20"/>
                <w:lang w:eastAsia="es-EC"/>
              </w:rPr>
            </w:pPr>
          </w:p>
        </w:tc>
      </w:tr>
      <w:tr w:rsidR="00DC3591" w:rsidRPr="00DC3591" w14:paraId="79BC0EF9" w14:textId="77777777" w:rsidTr="00DC3591">
        <w:trPr>
          <w:trHeight w:val="630"/>
        </w:trPr>
        <w:tc>
          <w:tcPr>
            <w:tcW w:w="343" w:type="dxa"/>
            <w:tcBorders>
              <w:top w:val="nil"/>
              <w:left w:val="single" w:sz="8" w:space="0" w:color="auto"/>
              <w:bottom w:val="single" w:sz="4" w:space="0" w:color="auto"/>
              <w:right w:val="single" w:sz="4" w:space="0" w:color="auto"/>
            </w:tcBorders>
            <w:shd w:val="clear" w:color="000000" w:fill="FFFFFF"/>
            <w:vAlign w:val="center"/>
            <w:hideMark/>
          </w:tcPr>
          <w:p w14:paraId="7929649D"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9</w:t>
            </w:r>
          </w:p>
        </w:tc>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4405C176" w14:textId="77777777"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Adecuación planta baja ITUR para reubicación de oficina para acción social </w:t>
            </w:r>
          </w:p>
        </w:tc>
        <w:tc>
          <w:tcPr>
            <w:tcW w:w="2515" w:type="dxa"/>
            <w:tcBorders>
              <w:top w:val="nil"/>
              <w:left w:val="nil"/>
              <w:bottom w:val="single" w:sz="4" w:space="0" w:color="auto"/>
              <w:right w:val="single" w:sz="4" w:space="0" w:color="auto"/>
            </w:tcBorders>
            <w:shd w:val="clear" w:color="000000" w:fill="FFFFFF"/>
            <w:vAlign w:val="center"/>
            <w:hideMark/>
          </w:tcPr>
          <w:p w14:paraId="2BDBB166" w14:textId="77777777"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 xml:space="preserve">Adecuación planta baja ITUR para reubicación de oficina para acción social </w:t>
            </w:r>
          </w:p>
        </w:tc>
        <w:tc>
          <w:tcPr>
            <w:tcW w:w="1033" w:type="dxa"/>
            <w:tcBorders>
              <w:top w:val="nil"/>
              <w:left w:val="nil"/>
              <w:bottom w:val="single" w:sz="4" w:space="0" w:color="auto"/>
              <w:right w:val="single" w:sz="4" w:space="0" w:color="auto"/>
            </w:tcBorders>
            <w:shd w:val="clear" w:color="auto" w:fill="auto"/>
            <w:noWrap/>
            <w:vAlign w:val="center"/>
            <w:hideMark/>
          </w:tcPr>
          <w:p w14:paraId="26314E41"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w:t>
            </w:r>
          </w:p>
        </w:tc>
        <w:tc>
          <w:tcPr>
            <w:tcW w:w="851" w:type="dxa"/>
            <w:tcBorders>
              <w:top w:val="nil"/>
              <w:left w:val="nil"/>
              <w:bottom w:val="single" w:sz="4" w:space="0" w:color="auto"/>
              <w:right w:val="single" w:sz="4" w:space="0" w:color="auto"/>
            </w:tcBorders>
            <w:shd w:val="clear" w:color="auto" w:fill="auto"/>
            <w:noWrap/>
            <w:vAlign w:val="center"/>
            <w:hideMark/>
          </w:tcPr>
          <w:p w14:paraId="4C93CFEE"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w:t>
            </w:r>
          </w:p>
        </w:tc>
        <w:tc>
          <w:tcPr>
            <w:tcW w:w="1121" w:type="dxa"/>
            <w:tcBorders>
              <w:top w:val="single" w:sz="4" w:space="0" w:color="auto"/>
              <w:left w:val="single" w:sz="4" w:space="0" w:color="auto"/>
              <w:bottom w:val="single" w:sz="4" w:space="0" w:color="auto"/>
              <w:right w:val="nil"/>
            </w:tcBorders>
            <w:shd w:val="clear" w:color="000000" w:fill="00B050"/>
            <w:vAlign w:val="center"/>
            <w:hideMark/>
          </w:tcPr>
          <w:p w14:paraId="5D9CBFC4"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100%</w:t>
            </w:r>
          </w:p>
        </w:tc>
        <w:tc>
          <w:tcPr>
            <w:tcW w:w="2281" w:type="dxa"/>
            <w:tcBorders>
              <w:top w:val="nil"/>
              <w:left w:val="single" w:sz="4" w:space="0" w:color="auto"/>
              <w:bottom w:val="single" w:sz="4" w:space="0" w:color="auto"/>
              <w:right w:val="single" w:sz="4" w:space="0" w:color="auto"/>
            </w:tcBorders>
            <w:shd w:val="clear" w:color="000000" w:fill="FFFFFF"/>
            <w:noWrap/>
            <w:vAlign w:val="bottom"/>
            <w:hideMark/>
          </w:tcPr>
          <w:p w14:paraId="6175A807" w14:textId="5017A98A" w:rsidR="00DC3591" w:rsidRPr="00DC3591" w:rsidRDefault="00DC3591" w:rsidP="00DC3591">
            <w:pPr>
              <w:jc w:val="center"/>
              <w:rPr>
                <w:rFonts w:eastAsia="Times New Roman" w:cstheme="minorHAnsi"/>
                <w:sz w:val="20"/>
                <w:szCs w:val="20"/>
                <w:lang w:eastAsia="es-EC"/>
              </w:rPr>
            </w:pPr>
          </w:p>
        </w:tc>
      </w:tr>
      <w:tr w:rsidR="00DC3591" w:rsidRPr="00DC3591" w14:paraId="09EC6E0D" w14:textId="77777777" w:rsidTr="00DC3591">
        <w:trPr>
          <w:trHeight w:val="630"/>
        </w:trPr>
        <w:tc>
          <w:tcPr>
            <w:tcW w:w="343"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E975F04"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10</w:t>
            </w:r>
          </w:p>
        </w:tc>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50250055" w14:textId="77777777"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Construcción de caseta para bomba de agua</w:t>
            </w:r>
          </w:p>
        </w:tc>
        <w:tc>
          <w:tcPr>
            <w:tcW w:w="2515" w:type="dxa"/>
            <w:tcBorders>
              <w:top w:val="nil"/>
              <w:left w:val="nil"/>
              <w:bottom w:val="single" w:sz="4" w:space="0" w:color="auto"/>
              <w:right w:val="single" w:sz="4" w:space="0" w:color="auto"/>
            </w:tcBorders>
            <w:shd w:val="clear" w:color="000000" w:fill="FFFFFF"/>
            <w:vAlign w:val="center"/>
            <w:hideMark/>
          </w:tcPr>
          <w:p w14:paraId="368A9B97" w14:textId="77777777" w:rsidR="00DC3591" w:rsidRPr="00DC3591" w:rsidRDefault="00DC3591" w:rsidP="00DC3591">
            <w:pPr>
              <w:jc w:val="both"/>
              <w:rPr>
                <w:rFonts w:eastAsia="Times New Roman" w:cstheme="minorHAnsi"/>
                <w:color w:val="000000"/>
                <w:sz w:val="20"/>
                <w:szCs w:val="20"/>
                <w:lang w:eastAsia="es-EC"/>
              </w:rPr>
            </w:pPr>
            <w:r w:rsidRPr="00DC3591">
              <w:rPr>
                <w:rFonts w:eastAsia="Times New Roman" w:cstheme="minorHAnsi"/>
                <w:color w:val="000000"/>
                <w:sz w:val="20"/>
                <w:szCs w:val="20"/>
                <w:lang w:eastAsia="es-EC"/>
              </w:rPr>
              <w:t>Construcción de caseta para bomba de agua</w:t>
            </w:r>
          </w:p>
        </w:tc>
        <w:tc>
          <w:tcPr>
            <w:tcW w:w="1033" w:type="dxa"/>
            <w:tcBorders>
              <w:top w:val="nil"/>
              <w:left w:val="nil"/>
              <w:bottom w:val="single" w:sz="4" w:space="0" w:color="auto"/>
              <w:right w:val="single" w:sz="4" w:space="0" w:color="auto"/>
            </w:tcBorders>
            <w:shd w:val="clear" w:color="auto" w:fill="auto"/>
            <w:noWrap/>
            <w:vAlign w:val="center"/>
            <w:hideMark/>
          </w:tcPr>
          <w:p w14:paraId="7E7FBA1B"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w:t>
            </w:r>
          </w:p>
        </w:tc>
        <w:tc>
          <w:tcPr>
            <w:tcW w:w="851" w:type="dxa"/>
            <w:tcBorders>
              <w:top w:val="nil"/>
              <w:left w:val="nil"/>
              <w:bottom w:val="single" w:sz="4" w:space="0" w:color="auto"/>
              <w:right w:val="single" w:sz="4" w:space="0" w:color="auto"/>
            </w:tcBorders>
            <w:shd w:val="clear" w:color="auto" w:fill="auto"/>
            <w:noWrap/>
            <w:vAlign w:val="center"/>
            <w:hideMark/>
          </w:tcPr>
          <w:p w14:paraId="05139E3D"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w:t>
            </w:r>
          </w:p>
        </w:tc>
        <w:tc>
          <w:tcPr>
            <w:tcW w:w="1121" w:type="dxa"/>
            <w:tcBorders>
              <w:top w:val="single" w:sz="4" w:space="0" w:color="auto"/>
              <w:left w:val="single" w:sz="4" w:space="0" w:color="auto"/>
              <w:bottom w:val="single" w:sz="4" w:space="0" w:color="auto"/>
              <w:right w:val="nil"/>
            </w:tcBorders>
            <w:shd w:val="clear" w:color="000000" w:fill="00B050"/>
            <w:vAlign w:val="center"/>
            <w:hideMark/>
          </w:tcPr>
          <w:p w14:paraId="5CAA4A86" w14:textId="77777777" w:rsidR="00DC3591" w:rsidRPr="00DC3591" w:rsidRDefault="00DC3591" w:rsidP="00DC3591">
            <w:pPr>
              <w:jc w:val="center"/>
              <w:rPr>
                <w:rFonts w:eastAsia="Times New Roman" w:cstheme="minorHAnsi"/>
                <w:color w:val="000000"/>
                <w:sz w:val="20"/>
                <w:szCs w:val="20"/>
                <w:lang w:eastAsia="es-EC"/>
              </w:rPr>
            </w:pPr>
            <w:r w:rsidRPr="00DC3591">
              <w:rPr>
                <w:rFonts w:eastAsia="Times New Roman" w:cstheme="minorHAnsi"/>
                <w:color w:val="000000"/>
                <w:sz w:val="20"/>
                <w:szCs w:val="20"/>
                <w:lang w:eastAsia="es-EC"/>
              </w:rPr>
              <w:t>100%</w:t>
            </w:r>
          </w:p>
        </w:tc>
        <w:tc>
          <w:tcPr>
            <w:tcW w:w="2281" w:type="dxa"/>
            <w:tcBorders>
              <w:top w:val="nil"/>
              <w:left w:val="single" w:sz="4" w:space="0" w:color="auto"/>
              <w:bottom w:val="single" w:sz="4" w:space="0" w:color="auto"/>
              <w:right w:val="single" w:sz="4" w:space="0" w:color="auto"/>
            </w:tcBorders>
            <w:shd w:val="clear" w:color="000000" w:fill="FFFFFF"/>
            <w:noWrap/>
            <w:vAlign w:val="bottom"/>
            <w:hideMark/>
          </w:tcPr>
          <w:p w14:paraId="0BF9D1A5" w14:textId="36CFE362" w:rsidR="00DC3591" w:rsidRPr="00DC3591" w:rsidRDefault="00DC3591" w:rsidP="00DC3591">
            <w:pPr>
              <w:jc w:val="center"/>
              <w:rPr>
                <w:rFonts w:eastAsia="Times New Roman" w:cstheme="minorHAnsi"/>
                <w:sz w:val="20"/>
                <w:szCs w:val="20"/>
                <w:lang w:eastAsia="es-EC"/>
              </w:rPr>
            </w:pPr>
          </w:p>
        </w:tc>
      </w:tr>
      <w:tr w:rsidR="00DC3591" w:rsidRPr="00DC3591" w14:paraId="262797BB" w14:textId="77777777" w:rsidTr="006E505B">
        <w:trPr>
          <w:trHeight w:val="417"/>
        </w:trPr>
        <w:tc>
          <w:tcPr>
            <w:tcW w:w="767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6AAA9" w14:textId="77777777" w:rsidR="00DC3591" w:rsidRPr="00DC3591" w:rsidRDefault="00DC3591" w:rsidP="00DC3591">
            <w:pPr>
              <w:jc w:val="center"/>
              <w:rPr>
                <w:rFonts w:eastAsia="Times New Roman" w:cstheme="minorHAnsi"/>
                <w:b/>
                <w:bCs/>
                <w:color w:val="000000"/>
                <w:sz w:val="20"/>
                <w:szCs w:val="20"/>
                <w:lang w:eastAsia="es-EC"/>
              </w:rPr>
            </w:pPr>
            <w:proofErr w:type="gramStart"/>
            <w:r w:rsidRPr="00DC3591">
              <w:rPr>
                <w:rFonts w:eastAsia="Times New Roman" w:cstheme="minorHAnsi"/>
                <w:b/>
                <w:bCs/>
                <w:color w:val="000000"/>
                <w:sz w:val="20"/>
                <w:szCs w:val="20"/>
                <w:lang w:eastAsia="es-EC"/>
              </w:rPr>
              <w:t>TOTAL</w:t>
            </w:r>
            <w:proofErr w:type="gramEnd"/>
            <w:r w:rsidRPr="00DC3591">
              <w:rPr>
                <w:rFonts w:eastAsia="Times New Roman" w:cstheme="minorHAnsi"/>
                <w:b/>
                <w:bCs/>
                <w:color w:val="000000"/>
                <w:sz w:val="20"/>
                <w:szCs w:val="20"/>
                <w:lang w:eastAsia="es-EC"/>
              </w:rPr>
              <w:t xml:space="preserve"> DE RESULTADO DE CUMPLIMIENTO DE METAS POA DEL AREA</w:t>
            </w:r>
          </w:p>
        </w:tc>
        <w:tc>
          <w:tcPr>
            <w:tcW w:w="1115" w:type="dxa"/>
            <w:tcBorders>
              <w:top w:val="nil"/>
              <w:left w:val="nil"/>
              <w:bottom w:val="single" w:sz="8" w:space="0" w:color="auto"/>
              <w:right w:val="nil"/>
            </w:tcBorders>
            <w:shd w:val="clear" w:color="000000" w:fill="FFFF00"/>
            <w:vAlign w:val="center"/>
            <w:hideMark/>
          </w:tcPr>
          <w:p w14:paraId="080DE93E" w14:textId="77777777" w:rsidR="00DC3591" w:rsidRPr="00DC3591" w:rsidRDefault="00DC3591" w:rsidP="00DC3591">
            <w:pPr>
              <w:jc w:val="center"/>
              <w:rPr>
                <w:rFonts w:eastAsia="Times New Roman" w:cstheme="minorHAnsi"/>
                <w:b/>
                <w:bCs/>
                <w:color w:val="000000"/>
                <w:sz w:val="20"/>
                <w:szCs w:val="20"/>
                <w:lang w:eastAsia="es-EC"/>
              </w:rPr>
            </w:pPr>
            <w:r w:rsidRPr="00DC3591">
              <w:rPr>
                <w:rFonts w:eastAsia="Times New Roman" w:cstheme="minorHAnsi"/>
                <w:b/>
                <w:bCs/>
                <w:color w:val="000000"/>
                <w:sz w:val="20"/>
                <w:szCs w:val="20"/>
                <w:lang w:eastAsia="es-EC"/>
              </w:rPr>
              <w:t>61%</w:t>
            </w:r>
          </w:p>
        </w:tc>
        <w:tc>
          <w:tcPr>
            <w:tcW w:w="2287" w:type="dxa"/>
            <w:tcBorders>
              <w:top w:val="nil"/>
              <w:left w:val="single" w:sz="4" w:space="0" w:color="auto"/>
              <w:bottom w:val="single" w:sz="4" w:space="0" w:color="auto"/>
              <w:right w:val="single" w:sz="4" w:space="0" w:color="auto"/>
            </w:tcBorders>
            <w:shd w:val="clear" w:color="000000" w:fill="FFFFFF"/>
            <w:noWrap/>
            <w:vAlign w:val="bottom"/>
            <w:hideMark/>
          </w:tcPr>
          <w:p w14:paraId="18B9ACD1" w14:textId="77777777" w:rsidR="00DC3591" w:rsidRPr="00DC3591" w:rsidRDefault="00DC3591" w:rsidP="00DC3591">
            <w:pPr>
              <w:rPr>
                <w:rFonts w:eastAsia="Times New Roman" w:cstheme="minorHAnsi"/>
                <w:sz w:val="20"/>
                <w:szCs w:val="20"/>
                <w:lang w:eastAsia="es-EC"/>
              </w:rPr>
            </w:pPr>
            <w:r w:rsidRPr="00DC3591">
              <w:rPr>
                <w:rFonts w:eastAsia="Times New Roman" w:cstheme="minorHAnsi"/>
                <w:sz w:val="20"/>
                <w:szCs w:val="20"/>
                <w:lang w:eastAsia="es-EC"/>
              </w:rPr>
              <w:t> </w:t>
            </w:r>
          </w:p>
        </w:tc>
      </w:tr>
    </w:tbl>
    <w:p w14:paraId="0D7E5AE4" w14:textId="72AB26BC" w:rsidR="00DC3591" w:rsidRDefault="00DC3591" w:rsidP="00793D10">
      <w:pPr>
        <w:rPr>
          <w:rFonts w:ascii="Times New Roman" w:eastAsia="Times New Roman" w:hAnsi="Times New Roman" w:cs="Times New Roman"/>
          <w:b/>
          <w:bCs/>
          <w:u w:val="single"/>
          <w:lang w:eastAsia="es-EC"/>
        </w:rPr>
      </w:pPr>
    </w:p>
    <w:p w14:paraId="2AF9E752" w14:textId="4F22CD89" w:rsidR="00DC3591" w:rsidRDefault="006E505B" w:rsidP="00793D10">
      <w:pPr>
        <w:rPr>
          <w:rFonts w:ascii="Times New Roman" w:eastAsia="Times New Roman" w:hAnsi="Times New Roman" w:cs="Times New Roman"/>
          <w:b/>
          <w:bCs/>
          <w:u w:val="single"/>
          <w:lang w:eastAsia="es-EC"/>
        </w:rPr>
      </w:pPr>
      <w:r>
        <w:rPr>
          <w:noProof/>
        </w:rPr>
        <w:drawing>
          <wp:anchor distT="0" distB="0" distL="114300" distR="114300" simplePos="0" relativeHeight="251682816" behindDoc="0" locked="0" layoutInCell="1" allowOverlap="1" wp14:anchorId="0024E997" wp14:editId="58BB839D">
            <wp:simplePos x="0" y="0"/>
            <wp:positionH relativeFrom="column">
              <wp:posOffset>423545</wp:posOffset>
            </wp:positionH>
            <wp:positionV relativeFrom="paragraph">
              <wp:posOffset>318135</wp:posOffset>
            </wp:positionV>
            <wp:extent cx="4762500" cy="1952625"/>
            <wp:effectExtent l="0" t="0" r="0" b="9525"/>
            <wp:wrapTopAndBottom/>
            <wp:docPr id="17" name="Gráfico 17">
              <a:extLst xmlns:a="http://schemas.openxmlformats.org/drawingml/2006/main">
                <a:ext uri="{FF2B5EF4-FFF2-40B4-BE49-F238E27FC236}">
                  <a16:creationId xmlns:a16="http://schemas.microsoft.com/office/drawing/2014/main" id="{A2B74701-05F3-42F7-B5C9-00B064C2F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3CA842F0" w14:textId="62F58EBC" w:rsidR="00DC3591" w:rsidRDefault="00DC3591" w:rsidP="00793D10">
      <w:pPr>
        <w:rPr>
          <w:rFonts w:ascii="Times New Roman" w:eastAsia="Times New Roman" w:hAnsi="Times New Roman" w:cs="Times New Roman"/>
          <w:b/>
          <w:bCs/>
          <w:u w:val="single"/>
          <w:lang w:eastAsia="es-EC"/>
        </w:rPr>
      </w:pPr>
    </w:p>
    <w:p w14:paraId="65472F9A" w14:textId="4D7454B1" w:rsidR="00DC3591" w:rsidRDefault="00DC3591" w:rsidP="00793D10">
      <w:pPr>
        <w:rPr>
          <w:rFonts w:ascii="Times New Roman" w:eastAsia="Times New Roman" w:hAnsi="Times New Roman" w:cs="Times New Roman"/>
          <w:b/>
          <w:bCs/>
          <w:u w:val="single"/>
          <w:lang w:eastAsia="es-EC"/>
        </w:rPr>
      </w:pPr>
    </w:p>
    <w:p w14:paraId="60F1F3F3" w14:textId="55B08CCB" w:rsidR="00DC3591" w:rsidRDefault="00DC3591" w:rsidP="00793D10">
      <w:pPr>
        <w:rPr>
          <w:rFonts w:ascii="Times New Roman" w:eastAsia="Times New Roman" w:hAnsi="Times New Roman" w:cs="Times New Roman"/>
          <w:b/>
          <w:bCs/>
          <w:u w:val="single"/>
          <w:lang w:eastAsia="es-EC"/>
        </w:rPr>
      </w:pPr>
    </w:p>
    <w:p w14:paraId="71163D28" w14:textId="6F10AA56" w:rsidR="00DC3591" w:rsidRDefault="00DC3591" w:rsidP="00793D10">
      <w:pPr>
        <w:rPr>
          <w:rFonts w:ascii="Times New Roman" w:eastAsia="Times New Roman" w:hAnsi="Times New Roman" w:cs="Times New Roman"/>
          <w:b/>
          <w:bCs/>
          <w:u w:val="single"/>
          <w:lang w:eastAsia="es-EC"/>
        </w:rPr>
      </w:pPr>
    </w:p>
    <w:p w14:paraId="4C6E5FAD" w14:textId="630197A0" w:rsidR="00DC3591" w:rsidRDefault="00DC3591" w:rsidP="00793D10">
      <w:pPr>
        <w:rPr>
          <w:rFonts w:ascii="Times New Roman" w:eastAsia="Times New Roman" w:hAnsi="Times New Roman" w:cs="Times New Roman"/>
          <w:b/>
          <w:bCs/>
          <w:u w:val="single"/>
          <w:lang w:eastAsia="es-EC"/>
        </w:rPr>
      </w:pPr>
    </w:p>
    <w:p w14:paraId="5B2D63F2" w14:textId="62038088" w:rsidR="00DC3591" w:rsidRDefault="00DC3591" w:rsidP="00793D10">
      <w:pPr>
        <w:rPr>
          <w:rFonts w:ascii="Times New Roman" w:eastAsia="Times New Roman" w:hAnsi="Times New Roman" w:cs="Times New Roman"/>
          <w:b/>
          <w:bCs/>
          <w:u w:val="single"/>
          <w:lang w:eastAsia="es-EC"/>
        </w:rPr>
      </w:pPr>
    </w:p>
    <w:p w14:paraId="3B66C0B7" w14:textId="7B27FAC7" w:rsidR="00DC3591" w:rsidRDefault="00DC3591" w:rsidP="00793D10">
      <w:pPr>
        <w:rPr>
          <w:rFonts w:ascii="Times New Roman" w:eastAsia="Times New Roman" w:hAnsi="Times New Roman" w:cs="Times New Roman"/>
          <w:b/>
          <w:bCs/>
          <w:u w:val="single"/>
          <w:lang w:eastAsia="es-EC"/>
        </w:rPr>
      </w:pPr>
    </w:p>
    <w:p w14:paraId="47CCAFCF" w14:textId="74ECCC7A" w:rsidR="00DC3591" w:rsidRDefault="00DC3591" w:rsidP="00793D10">
      <w:pPr>
        <w:rPr>
          <w:rFonts w:ascii="Times New Roman" w:eastAsia="Times New Roman" w:hAnsi="Times New Roman" w:cs="Times New Roman"/>
          <w:b/>
          <w:bCs/>
          <w:u w:val="single"/>
          <w:lang w:eastAsia="es-EC"/>
        </w:rPr>
      </w:pPr>
    </w:p>
    <w:p w14:paraId="3B6D5C82" w14:textId="37655CAC" w:rsidR="00DC3591" w:rsidRDefault="00DC3591" w:rsidP="00793D10">
      <w:pPr>
        <w:rPr>
          <w:rFonts w:ascii="Times New Roman" w:eastAsia="Times New Roman" w:hAnsi="Times New Roman" w:cs="Times New Roman"/>
          <w:b/>
          <w:bCs/>
          <w:u w:val="single"/>
          <w:lang w:eastAsia="es-EC"/>
        </w:rPr>
      </w:pPr>
    </w:p>
    <w:p w14:paraId="46A1055B" w14:textId="62A32E5D" w:rsidR="00DC3591" w:rsidRDefault="00DC3591" w:rsidP="00793D10">
      <w:pPr>
        <w:rPr>
          <w:rFonts w:ascii="Times New Roman" w:eastAsia="Times New Roman" w:hAnsi="Times New Roman" w:cs="Times New Roman"/>
          <w:b/>
          <w:bCs/>
          <w:u w:val="single"/>
          <w:lang w:eastAsia="es-EC"/>
        </w:rPr>
      </w:pPr>
    </w:p>
    <w:p w14:paraId="29368638" w14:textId="0B0E4B92" w:rsidR="00DC3591" w:rsidRDefault="00DC3591" w:rsidP="00793D10">
      <w:pPr>
        <w:rPr>
          <w:rFonts w:ascii="Times New Roman" w:eastAsia="Times New Roman" w:hAnsi="Times New Roman" w:cs="Times New Roman"/>
          <w:b/>
          <w:bCs/>
          <w:u w:val="single"/>
          <w:lang w:eastAsia="es-EC"/>
        </w:rPr>
      </w:pPr>
    </w:p>
    <w:p w14:paraId="3E75E8CB" w14:textId="43868A85" w:rsidR="00DC3591" w:rsidRDefault="00DC3591" w:rsidP="00793D10">
      <w:pPr>
        <w:rPr>
          <w:rFonts w:ascii="Times New Roman" w:eastAsia="Times New Roman" w:hAnsi="Times New Roman" w:cs="Times New Roman"/>
          <w:b/>
          <w:bCs/>
          <w:u w:val="single"/>
          <w:lang w:eastAsia="es-EC"/>
        </w:rPr>
      </w:pPr>
    </w:p>
    <w:p w14:paraId="1B7CEC71" w14:textId="22877E39" w:rsidR="001E249C" w:rsidRDefault="001E249C" w:rsidP="00793D10">
      <w:pPr>
        <w:rPr>
          <w:rFonts w:ascii="Times New Roman" w:eastAsia="Times New Roman" w:hAnsi="Times New Roman" w:cs="Times New Roman"/>
          <w:b/>
          <w:bCs/>
          <w:u w:val="single"/>
          <w:lang w:eastAsia="es-EC"/>
        </w:rPr>
      </w:pPr>
    </w:p>
    <w:p w14:paraId="43021C03" w14:textId="77777777" w:rsidR="001E249C" w:rsidRDefault="001E249C" w:rsidP="00793D10">
      <w:pPr>
        <w:rPr>
          <w:rFonts w:ascii="Times New Roman" w:eastAsia="Times New Roman" w:hAnsi="Times New Roman" w:cs="Times New Roman"/>
          <w:b/>
          <w:bCs/>
          <w:u w:val="single"/>
          <w:lang w:eastAsia="es-EC"/>
        </w:rPr>
      </w:pPr>
    </w:p>
    <w:p w14:paraId="738F0641" w14:textId="0149D924" w:rsidR="00DC3591" w:rsidRDefault="00DC3591" w:rsidP="00793D10">
      <w:pPr>
        <w:rPr>
          <w:rFonts w:ascii="Times New Roman" w:eastAsia="Times New Roman" w:hAnsi="Times New Roman" w:cs="Times New Roman"/>
          <w:b/>
          <w:bCs/>
          <w:u w:val="single"/>
          <w:lang w:eastAsia="es-EC"/>
        </w:rPr>
      </w:pPr>
    </w:p>
    <w:p w14:paraId="7265761D" w14:textId="759A90BA" w:rsidR="00DC3591" w:rsidRDefault="00DC3591" w:rsidP="00793D10">
      <w:pPr>
        <w:rPr>
          <w:rFonts w:ascii="Times New Roman" w:eastAsia="Times New Roman" w:hAnsi="Times New Roman" w:cs="Times New Roman"/>
          <w:b/>
          <w:bCs/>
          <w:u w:val="single"/>
          <w:lang w:eastAsia="es-EC"/>
        </w:rPr>
      </w:pPr>
    </w:p>
    <w:tbl>
      <w:tblPr>
        <w:tblW w:w="11201" w:type="dxa"/>
        <w:tblInd w:w="-998" w:type="dxa"/>
        <w:tblCellMar>
          <w:left w:w="70" w:type="dxa"/>
          <w:right w:w="70" w:type="dxa"/>
        </w:tblCellMar>
        <w:tblLook w:val="04A0" w:firstRow="1" w:lastRow="0" w:firstColumn="1" w:lastColumn="0" w:noHBand="0" w:noVBand="1"/>
      </w:tblPr>
      <w:tblGrid>
        <w:gridCol w:w="261"/>
        <w:gridCol w:w="2114"/>
        <w:gridCol w:w="3876"/>
        <w:gridCol w:w="1158"/>
        <w:gridCol w:w="955"/>
        <w:gridCol w:w="67"/>
        <w:gridCol w:w="1353"/>
        <w:gridCol w:w="1417"/>
      </w:tblGrid>
      <w:tr w:rsidR="006E505B" w:rsidRPr="006E505B" w14:paraId="3AE28949" w14:textId="77777777" w:rsidTr="006E505B">
        <w:trPr>
          <w:trHeight w:val="279"/>
        </w:trPr>
        <w:tc>
          <w:tcPr>
            <w:tcW w:w="11201" w:type="dxa"/>
            <w:gridSpan w:val="8"/>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2475163B" w14:textId="0F4A9E35" w:rsidR="006E505B" w:rsidRPr="00E91791" w:rsidRDefault="006E505B" w:rsidP="00E91791">
            <w:pPr>
              <w:jc w:val="center"/>
              <w:rPr>
                <w:b/>
                <w:bCs/>
                <w:lang w:eastAsia="es-EC"/>
              </w:rPr>
            </w:pPr>
            <w:r w:rsidRPr="00E91791">
              <w:rPr>
                <w:b/>
                <w:bCs/>
                <w:lang w:eastAsia="es-EC"/>
              </w:rPr>
              <w:t>SUBPROCESO DE COMPRAS PUBLICAS</w:t>
            </w:r>
          </w:p>
        </w:tc>
      </w:tr>
      <w:tr w:rsidR="006E505B" w:rsidRPr="006E505B" w14:paraId="63D8F3F2" w14:textId="77777777" w:rsidTr="006E505B">
        <w:trPr>
          <w:trHeight w:val="885"/>
        </w:trPr>
        <w:tc>
          <w:tcPr>
            <w:tcW w:w="261" w:type="dxa"/>
            <w:tcBorders>
              <w:top w:val="nil"/>
              <w:left w:val="single" w:sz="8" w:space="0" w:color="auto"/>
              <w:bottom w:val="single" w:sz="8" w:space="0" w:color="auto"/>
              <w:right w:val="single" w:sz="8" w:space="0" w:color="auto"/>
            </w:tcBorders>
            <w:shd w:val="clear" w:color="000000" w:fill="000000"/>
            <w:noWrap/>
            <w:vAlign w:val="center"/>
            <w:hideMark/>
          </w:tcPr>
          <w:p w14:paraId="1FB983AC" w14:textId="77777777" w:rsidR="006E505B" w:rsidRPr="006E505B" w:rsidRDefault="006E505B" w:rsidP="006E505B">
            <w:pPr>
              <w:jc w:val="center"/>
              <w:rPr>
                <w:rFonts w:ascii="Calibri" w:eastAsia="Times New Roman" w:hAnsi="Calibri" w:cs="Calibri"/>
                <w:b/>
                <w:bCs/>
                <w:color w:val="FFFFFF"/>
                <w:sz w:val="18"/>
                <w:szCs w:val="18"/>
                <w:lang w:eastAsia="es-EC"/>
              </w:rPr>
            </w:pPr>
            <w:r w:rsidRPr="006E505B">
              <w:rPr>
                <w:rFonts w:ascii="Calibri" w:eastAsia="Times New Roman" w:hAnsi="Calibri" w:cs="Calibri"/>
                <w:b/>
                <w:bCs/>
                <w:color w:val="FFFFFF"/>
                <w:sz w:val="18"/>
                <w:szCs w:val="18"/>
                <w:lang w:eastAsia="es-EC"/>
              </w:rPr>
              <w:t>#</w:t>
            </w:r>
          </w:p>
        </w:tc>
        <w:tc>
          <w:tcPr>
            <w:tcW w:w="2114" w:type="dxa"/>
            <w:tcBorders>
              <w:top w:val="nil"/>
              <w:left w:val="nil"/>
              <w:bottom w:val="nil"/>
              <w:right w:val="single" w:sz="8" w:space="0" w:color="auto"/>
            </w:tcBorders>
            <w:shd w:val="clear" w:color="000000" w:fill="000000"/>
            <w:noWrap/>
            <w:vAlign w:val="center"/>
            <w:hideMark/>
          </w:tcPr>
          <w:p w14:paraId="2AFD2245" w14:textId="77777777" w:rsidR="006E505B" w:rsidRPr="006E505B" w:rsidRDefault="006E505B" w:rsidP="006E505B">
            <w:pPr>
              <w:jc w:val="center"/>
              <w:rPr>
                <w:rFonts w:ascii="Calibri" w:eastAsia="Times New Roman" w:hAnsi="Calibri" w:cs="Calibri"/>
                <w:b/>
                <w:bCs/>
                <w:color w:val="FFFFFF"/>
                <w:sz w:val="18"/>
                <w:szCs w:val="18"/>
                <w:lang w:eastAsia="es-EC"/>
              </w:rPr>
            </w:pPr>
            <w:r w:rsidRPr="006E505B">
              <w:rPr>
                <w:rFonts w:ascii="Calibri" w:eastAsia="Times New Roman" w:hAnsi="Calibri" w:cs="Calibri"/>
                <w:b/>
                <w:bCs/>
                <w:color w:val="FFFFFF"/>
                <w:sz w:val="18"/>
                <w:szCs w:val="18"/>
                <w:lang w:eastAsia="es-EC"/>
              </w:rPr>
              <w:t>PROYECTOS/ACTIVIDADES</w:t>
            </w:r>
          </w:p>
        </w:tc>
        <w:tc>
          <w:tcPr>
            <w:tcW w:w="3876" w:type="dxa"/>
            <w:tcBorders>
              <w:top w:val="nil"/>
              <w:left w:val="nil"/>
              <w:bottom w:val="nil"/>
              <w:right w:val="single" w:sz="8" w:space="0" w:color="auto"/>
            </w:tcBorders>
            <w:shd w:val="clear" w:color="000000" w:fill="000000"/>
            <w:noWrap/>
            <w:vAlign w:val="center"/>
            <w:hideMark/>
          </w:tcPr>
          <w:p w14:paraId="4C18812A" w14:textId="77777777" w:rsidR="006E505B" w:rsidRPr="006E505B" w:rsidRDefault="006E505B" w:rsidP="006E505B">
            <w:pPr>
              <w:jc w:val="center"/>
              <w:rPr>
                <w:rFonts w:ascii="Calibri" w:eastAsia="Times New Roman" w:hAnsi="Calibri" w:cs="Calibri"/>
                <w:b/>
                <w:bCs/>
                <w:color w:val="FFFFFF"/>
                <w:sz w:val="18"/>
                <w:szCs w:val="18"/>
                <w:lang w:eastAsia="es-EC"/>
              </w:rPr>
            </w:pPr>
            <w:r w:rsidRPr="006E505B">
              <w:rPr>
                <w:rFonts w:ascii="Calibri" w:eastAsia="Times New Roman" w:hAnsi="Calibri" w:cs="Calibri"/>
                <w:b/>
                <w:bCs/>
                <w:color w:val="FFFFFF"/>
                <w:sz w:val="18"/>
                <w:szCs w:val="18"/>
                <w:lang w:eastAsia="es-EC"/>
              </w:rPr>
              <w:t xml:space="preserve">METAS </w:t>
            </w:r>
          </w:p>
        </w:tc>
        <w:tc>
          <w:tcPr>
            <w:tcW w:w="1158" w:type="dxa"/>
            <w:tcBorders>
              <w:top w:val="nil"/>
              <w:left w:val="nil"/>
              <w:bottom w:val="nil"/>
              <w:right w:val="single" w:sz="8" w:space="0" w:color="auto"/>
            </w:tcBorders>
            <w:shd w:val="clear" w:color="000000" w:fill="000000"/>
            <w:vAlign w:val="center"/>
            <w:hideMark/>
          </w:tcPr>
          <w:p w14:paraId="632008C3" w14:textId="77777777" w:rsidR="006E505B" w:rsidRPr="006E505B" w:rsidRDefault="006E505B" w:rsidP="006E505B">
            <w:pPr>
              <w:jc w:val="center"/>
              <w:rPr>
                <w:rFonts w:ascii="Calibri" w:eastAsia="Times New Roman" w:hAnsi="Calibri" w:cs="Calibri"/>
                <w:b/>
                <w:bCs/>
                <w:color w:val="FFFFFF"/>
                <w:sz w:val="18"/>
                <w:szCs w:val="18"/>
                <w:lang w:eastAsia="es-EC"/>
              </w:rPr>
            </w:pPr>
            <w:proofErr w:type="gramStart"/>
            <w:r w:rsidRPr="006E505B">
              <w:rPr>
                <w:rFonts w:ascii="Calibri" w:eastAsia="Times New Roman" w:hAnsi="Calibri" w:cs="Calibri"/>
                <w:b/>
                <w:bCs/>
                <w:color w:val="FFFFFF"/>
                <w:sz w:val="18"/>
                <w:szCs w:val="18"/>
                <w:lang w:eastAsia="es-EC"/>
              </w:rPr>
              <w:t>TOTAL</w:t>
            </w:r>
            <w:proofErr w:type="gramEnd"/>
            <w:r w:rsidRPr="006E505B">
              <w:rPr>
                <w:rFonts w:ascii="Calibri" w:eastAsia="Times New Roman" w:hAnsi="Calibri" w:cs="Calibri"/>
                <w:b/>
                <w:bCs/>
                <w:color w:val="FFFFFF"/>
                <w:sz w:val="18"/>
                <w:szCs w:val="18"/>
                <w:lang w:eastAsia="es-EC"/>
              </w:rPr>
              <w:t xml:space="preserve"> PLANIFICADO</w:t>
            </w:r>
          </w:p>
        </w:tc>
        <w:tc>
          <w:tcPr>
            <w:tcW w:w="1022" w:type="dxa"/>
            <w:gridSpan w:val="2"/>
            <w:tcBorders>
              <w:top w:val="nil"/>
              <w:left w:val="nil"/>
              <w:bottom w:val="nil"/>
              <w:right w:val="single" w:sz="8" w:space="0" w:color="auto"/>
            </w:tcBorders>
            <w:shd w:val="clear" w:color="000000" w:fill="000000"/>
            <w:vAlign w:val="center"/>
            <w:hideMark/>
          </w:tcPr>
          <w:p w14:paraId="5EFD1F3E" w14:textId="77777777" w:rsidR="006E505B" w:rsidRPr="006E505B" w:rsidRDefault="006E505B" w:rsidP="006E505B">
            <w:pPr>
              <w:jc w:val="center"/>
              <w:rPr>
                <w:rFonts w:ascii="Calibri" w:eastAsia="Times New Roman" w:hAnsi="Calibri" w:cs="Calibri"/>
                <w:b/>
                <w:bCs/>
                <w:color w:val="FFFFFF"/>
                <w:sz w:val="18"/>
                <w:szCs w:val="18"/>
                <w:lang w:eastAsia="es-EC"/>
              </w:rPr>
            </w:pPr>
            <w:proofErr w:type="gramStart"/>
            <w:r w:rsidRPr="006E505B">
              <w:rPr>
                <w:rFonts w:ascii="Calibri" w:eastAsia="Times New Roman" w:hAnsi="Calibri" w:cs="Calibri"/>
                <w:b/>
                <w:bCs/>
                <w:color w:val="FFFFFF"/>
                <w:sz w:val="18"/>
                <w:szCs w:val="18"/>
                <w:lang w:eastAsia="es-EC"/>
              </w:rPr>
              <w:t>TOTAL</w:t>
            </w:r>
            <w:proofErr w:type="gramEnd"/>
            <w:r w:rsidRPr="006E505B">
              <w:rPr>
                <w:rFonts w:ascii="Calibri" w:eastAsia="Times New Roman" w:hAnsi="Calibri" w:cs="Calibri"/>
                <w:b/>
                <w:bCs/>
                <w:color w:val="FFFFFF"/>
                <w:sz w:val="18"/>
                <w:szCs w:val="18"/>
                <w:lang w:eastAsia="es-EC"/>
              </w:rPr>
              <w:t xml:space="preserve"> EJECUTADO</w:t>
            </w:r>
          </w:p>
        </w:tc>
        <w:tc>
          <w:tcPr>
            <w:tcW w:w="1353" w:type="dxa"/>
            <w:tcBorders>
              <w:top w:val="nil"/>
              <w:left w:val="nil"/>
              <w:bottom w:val="nil"/>
              <w:right w:val="nil"/>
            </w:tcBorders>
            <w:shd w:val="clear" w:color="000000" w:fill="000000"/>
            <w:vAlign w:val="center"/>
            <w:hideMark/>
          </w:tcPr>
          <w:p w14:paraId="2FA477C6" w14:textId="77777777" w:rsidR="006E505B" w:rsidRPr="006E505B" w:rsidRDefault="006E505B" w:rsidP="006E505B">
            <w:pPr>
              <w:jc w:val="center"/>
              <w:rPr>
                <w:rFonts w:ascii="Calibri" w:eastAsia="Times New Roman" w:hAnsi="Calibri" w:cs="Calibri"/>
                <w:b/>
                <w:bCs/>
                <w:color w:val="FFFFFF"/>
                <w:sz w:val="18"/>
                <w:szCs w:val="18"/>
                <w:lang w:eastAsia="es-EC"/>
              </w:rPr>
            </w:pPr>
            <w:r w:rsidRPr="006E505B">
              <w:rPr>
                <w:rFonts w:ascii="Calibri" w:eastAsia="Times New Roman" w:hAnsi="Calibri" w:cs="Calibri"/>
                <w:b/>
                <w:bCs/>
                <w:color w:val="FFFFFF"/>
                <w:sz w:val="18"/>
                <w:szCs w:val="18"/>
                <w:lang w:eastAsia="es-EC"/>
              </w:rPr>
              <w:t>% TOTAL DE CUMPLIMIENTO DE METAS</w:t>
            </w:r>
          </w:p>
        </w:tc>
        <w:tc>
          <w:tcPr>
            <w:tcW w:w="1417" w:type="dxa"/>
            <w:tcBorders>
              <w:top w:val="nil"/>
              <w:left w:val="single" w:sz="4" w:space="0" w:color="auto"/>
              <w:bottom w:val="nil"/>
              <w:right w:val="nil"/>
            </w:tcBorders>
            <w:shd w:val="clear" w:color="000000" w:fill="000000"/>
            <w:vAlign w:val="center"/>
            <w:hideMark/>
          </w:tcPr>
          <w:p w14:paraId="5393B022" w14:textId="77777777" w:rsidR="006E505B" w:rsidRPr="006E505B" w:rsidRDefault="006E505B" w:rsidP="006E505B">
            <w:pPr>
              <w:jc w:val="center"/>
              <w:rPr>
                <w:rFonts w:ascii="Calibri" w:eastAsia="Times New Roman" w:hAnsi="Calibri" w:cs="Calibri"/>
                <w:b/>
                <w:bCs/>
                <w:color w:val="FFFFFF"/>
                <w:sz w:val="18"/>
                <w:szCs w:val="18"/>
                <w:lang w:eastAsia="es-EC"/>
              </w:rPr>
            </w:pPr>
            <w:r w:rsidRPr="006E505B">
              <w:rPr>
                <w:rFonts w:ascii="Calibri" w:eastAsia="Times New Roman" w:hAnsi="Calibri" w:cs="Calibri"/>
                <w:b/>
                <w:bCs/>
                <w:color w:val="FFFFFF"/>
                <w:sz w:val="18"/>
                <w:szCs w:val="18"/>
                <w:lang w:eastAsia="es-EC"/>
              </w:rPr>
              <w:t>OBSERVACIÓN</w:t>
            </w:r>
          </w:p>
        </w:tc>
      </w:tr>
      <w:tr w:rsidR="006E505B" w:rsidRPr="006E505B" w14:paraId="0E285AF5" w14:textId="77777777" w:rsidTr="006E505B">
        <w:trPr>
          <w:trHeight w:val="1020"/>
        </w:trPr>
        <w:tc>
          <w:tcPr>
            <w:tcW w:w="261" w:type="dxa"/>
            <w:tcBorders>
              <w:top w:val="nil"/>
              <w:left w:val="single" w:sz="8" w:space="0" w:color="auto"/>
              <w:bottom w:val="single" w:sz="4" w:space="0" w:color="auto"/>
              <w:right w:val="single" w:sz="4" w:space="0" w:color="auto"/>
            </w:tcBorders>
            <w:shd w:val="clear" w:color="000000" w:fill="FFFFFF"/>
            <w:noWrap/>
            <w:vAlign w:val="center"/>
            <w:hideMark/>
          </w:tcPr>
          <w:p w14:paraId="151384D3"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w:t>
            </w:r>
          </w:p>
        </w:tc>
        <w:tc>
          <w:tcPr>
            <w:tcW w:w="211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8DB5A6F" w14:textId="77777777"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 xml:space="preserve">Formulación del proyecto del Plan Anual de Contratación </w:t>
            </w:r>
            <w:proofErr w:type="gramStart"/>
            <w:r w:rsidRPr="006E505B">
              <w:rPr>
                <w:rFonts w:eastAsia="Times New Roman" w:cstheme="minorHAnsi"/>
                <w:color w:val="000000"/>
                <w:sz w:val="20"/>
                <w:szCs w:val="20"/>
                <w:lang w:eastAsia="es-EC"/>
              </w:rPr>
              <w:t>en relación al</w:t>
            </w:r>
            <w:proofErr w:type="gramEnd"/>
            <w:r w:rsidRPr="006E505B">
              <w:rPr>
                <w:rFonts w:eastAsia="Times New Roman" w:cstheme="minorHAnsi"/>
                <w:color w:val="000000"/>
                <w:sz w:val="20"/>
                <w:szCs w:val="20"/>
                <w:lang w:eastAsia="es-EC"/>
              </w:rPr>
              <w:t xml:space="preserve"> Plan Operativo Anual y Presupuesto Institucional aprobado</w:t>
            </w:r>
          </w:p>
        </w:tc>
        <w:tc>
          <w:tcPr>
            <w:tcW w:w="3876" w:type="dxa"/>
            <w:tcBorders>
              <w:top w:val="single" w:sz="4" w:space="0" w:color="auto"/>
              <w:left w:val="nil"/>
              <w:bottom w:val="single" w:sz="4" w:space="0" w:color="auto"/>
              <w:right w:val="single" w:sz="4" w:space="0" w:color="auto"/>
            </w:tcBorders>
            <w:shd w:val="clear" w:color="000000" w:fill="FFFFFF"/>
            <w:vAlign w:val="center"/>
            <w:hideMark/>
          </w:tcPr>
          <w:p w14:paraId="02292E9E" w14:textId="28777B28"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Presentar hasta el 09 de enero de 2024, el proyecto del Plan Anual de Contratación, a efectos de someterla a consideración del director Financiero y jefe de Planificación Estratégica previo a la aprobación de la alcaldesa</w:t>
            </w:r>
          </w:p>
        </w:tc>
        <w:tc>
          <w:tcPr>
            <w:tcW w:w="115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0EE1228"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w:t>
            </w:r>
          </w:p>
        </w:tc>
        <w:tc>
          <w:tcPr>
            <w:tcW w:w="1022" w:type="dxa"/>
            <w:gridSpan w:val="2"/>
            <w:tcBorders>
              <w:top w:val="single" w:sz="8" w:space="0" w:color="auto"/>
              <w:left w:val="nil"/>
              <w:bottom w:val="single" w:sz="4" w:space="0" w:color="auto"/>
              <w:right w:val="single" w:sz="4" w:space="0" w:color="auto"/>
            </w:tcBorders>
            <w:shd w:val="clear" w:color="auto" w:fill="auto"/>
            <w:noWrap/>
            <w:vAlign w:val="center"/>
            <w:hideMark/>
          </w:tcPr>
          <w:p w14:paraId="483B4932"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w:t>
            </w:r>
          </w:p>
        </w:tc>
        <w:tc>
          <w:tcPr>
            <w:tcW w:w="1353" w:type="dxa"/>
            <w:tcBorders>
              <w:top w:val="single" w:sz="8" w:space="0" w:color="auto"/>
              <w:left w:val="single" w:sz="4" w:space="0" w:color="auto"/>
              <w:bottom w:val="single" w:sz="4" w:space="0" w:color="auto"/>
              <w:right w:val="nil"/>
            </w:tcBorders>
            <w:shd w:val="clear" w:color="000000" w:fill="00B050"/>
            <w:vAlign w:val="center"/>
            <w:hideMark/>
          </w:tcPr>
          <w:p w14:paraId="2573EAA3"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FD3007"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r w:rsidR="006E505B" w:rsidRPr="006E505B" w14:paraId="12864978" w14:textId="77777777" w:rsidTr="006E505B">
        <w:trPr>
          <w:trHeight w:val="630"/>
        </w:trPr>
        <w:tc>
          <w:tcPr>
            <w:tcW w:w="261" w:type="dxa"/>
            <w:tcBorders>
              <w:top w:val="nil"/>
              <w:left w:val="single" w:sz="8" w:space="0" w:color="auto"/>
              <w:bottom w:val="single" w:sz="4" w:space="0" w:color="auto"/>
              <w:right w:val="single" w:sz="4" w:space="0" w:color="auto"/>
            </w:tcBorders>
            <w:shd w:val="clear" w:color="000000" w:fill="FFFFFF"/>
            <w:noWrap/>
            <w:vAlign w:val="center"/>
            <w:hideMark/>
          </w:tcPr>
          <w:p w14:paraId="3D361763"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2</w:t>
            </w:r>
          </w:p>
        </w:tc>
        <w:tc>
          <w:tcPr>
            <w:tcW w:w="2114" w:type="dxa"/>
            <w:vMerge/>
            <w:tcBorders>
              <w:top w:val="single" w:sz="4" w:space="0" w:color="auto"/>
              <w:left w:val="single" w:sz="4" w:space="0" w:color="auto"/>
              <w:bottom w:val="single" w:sz="4" w:space="0" w:color="000000"/>
              <w:right w:val="single" w:sz="4" w:space="0" w:color="auto"/>
            </w:tcBorders>
            <w:vAlign w:val="center"/>
            <w:hideMark/>
          </w:tcPr>
          <w:p w14:paraId="5F2BF526" w14:textId="77777777" w:rsidR="006E505B" w:rsidRPr="006E505B" w:rsidRDefault="006E505B" w:rsidP="006E505B">
            <w:pPr>
              <w:jc w:val="both"/>
              <w:rPr>
                <w:rFonts w:eastAsia="Times New Roman" w:cstheme="minorHAnsi"/>
                <w:color w:val="000000"/>
                <w:sz w:val="20"/>
                <w:szCs w:val="20"/>
                <w:lang w:eastAsia="es-EC"/>
              </w:rPr>
            </w:pPr>
          </w:p>
        </w:tc>
        <w:tc>
          <w:tcPr>
            <w:tcW w:w="3876" w:type="dxa"/>
            <w:tcBorders>
              <w:top w:val="nil"/>
              <w:left w:val="nil"/>
              <w:bottom w:val="single" w:sz="4" w:space="0" w:color="auto"/>
              <w:right w:val="single" w:sz="4" w:space="0" w:color="auto"/>
            </w:tcBorders>
            <w:shd w:val="clear" w:color="000000" w:fill="FFFFFF"/>
            <w:vAlign w:val="center"/>
            <w:hideMark/>
          </w:tcPr>
          <w:p w14:paraId="346897E2" w14:textId="7B2C9581"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Publicar en el SOCE hasta el 15 de enero de 2024, el Plan Anual de Contratación del GADM del cantón Puerto López aprobado por la alcaldesa</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2B979437"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w:t>
            </w:r>
          </w:p>
        </w:tc>
        <w:tc>
          <w:tcPr>
            <w:tcW w:w="1022" w:type="dxa"/>
            <w:gridSpan w:val="2"/>
            <w:tcBorders>
              <w:top w:val="nil"/>
              <w:left w:val="nil"/>
              <w:bottom w:val="single" w:sz="4" w:space="0" w:color="auto"/>
              <w:right w:val="single" w:sz="4" w:space="0" w:color="auto"/>
            </w:tcBorders>
            <w:shd w:val="clear" w:color="auto" w:fill="auto"/>
            <w:noWrap/>
            <w:vAlign w:val="center"/>
            <w:hideMark/>
          </w:tcPr>
          <w:p w14:paraId="711DD705"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w:t>
            </w:r>
          </w:p>
        </w:tc>
        <w:tc>
          <w:tcPr>
            <w:tcW w:w="1353" w:type="dxa"/>
            <w:tcBorders>
              <w:top w:val="single" w:sz="4" w:space="0" w:color="auto"/>
              <w:left w:val="single" w:sz="4" w:space="0" w:color="auto"/>
              <w:bottom w:val="single" w:sz="4" w:space="0" w:color="auto"/>
              <w:right w:val="nil"/>
            </w:tcBorders>
            <w:shd w:val="clear" w:color="000000" w:fill="00B050"/>
            <w:vAlign w:val="center"/>
            <w:hideMark/>
          </w:tcPr>
          <w:p w14:paraId="20CEE13D"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100%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3BA3B5E8"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r w:rsidR="006E505B" w:rsidRPr="006E505B" w14:paraId="46B65359" w14:textId="77777777" w:rsidTr="006E505B">
        <w:trPr>
          <w:trHeight w:val="630"/>
        </w:trPr>
        <w:tc>
          <w:tcPr>
            <w:tcW w:w="261"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44BD3F4F"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3</w:t>
            </w:r>
          </w:p>
        </w:tc>
        <w:tc>
          <w:tcPr>
            <w:tcW w:w="211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3294D0" w14:textId="77777777"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Buenas prácticas en la contratación pública</w:t>
            </w:r>
          </w:p>
        </w:tc>
        <w:tc>
          <w:tcPr>
            <w:tcW w:w="3876" w:type="dxa"/>
            <w:tcBorders>
              <w:top w:val="nil"/>
              <w:left w:val="nil"/>
              <w:bottom w:val="single" w:sz="4" w:space="0" w:color="auto"/>
              <w:right w:val="single" w:sz="4" w:space="0" w:color="auto"/>
            </w:tcBorders>
            <w:shd w:val="clear" w:color="000000" w:fill="FFFFFF"/>
            <w:vAlign w:val="center"/>
            <w:hideMark/>
          </w:tcPr>
          <w:p w14:paraId="4E83C49B" w14:textId="0AA27C34"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 xml:space="preserve">Se Emitirá 1 matriz hasta 31 de diciembre 2024, del estado de los procesos ejecutados por la entidad en el SOCE durante el año deberá estar actualizado y reflejar su estado real </w:t>
            </w:r>
            <w:proofErr w:type="gramStart"/>
            <w:r w:rsidRPr="006E505B">
              <w:rPr>
                <w:rFonts w:eastAsia="Times New Roman" w:cstheme="minorHAnsi"/>
                <w:color w:val="000000"/>
                <w:sz w:val="20"/>
                <w:szCs w:val="20"/>
                <w:lang w:eastAsia="es-EC"/>
              </w:rPr>
              <w:t>de acuerdo a</w:t>
            </w:r>
            <w:proofErr w:type="gramEnd"/>
            <w:r w:rsidRPr="006E505B">
              <w:rPr>
                <w:rFonts w:eastAsia="Times New Roman" w:cstheme="minorHAnsi"/>
                <w:color w:val="000000"/>
                <w:sz w:val="20"/>
                <w:szCs w:val="20"/>
                <w:lang w:eastAsia="es-EC"/>
              </w:rPr>
              <w:t xml:space="preserve"> la etapa en la que se encuentren</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301A4E5E"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w:t>
            </w:r>
          </w:p>
        </w:tc>
        <w:tc>
          <w:tcPr>
            <w:tcW w:w="1022" w:type="dxa"/>
            <w:gridSpan w:val="2"/>
            <w:tcBorders>
              <w:top w:val="nil"/>
              <w:left w:val="nil"/>
              <w:bottom w:val="single" w:sz="4" w:space="0" w:color="auto"/>
              <w:right w:val="single" w:sz="4" w:space="0" w:color="auto"/>
            </w:tcBorders>
            <w:shd w:val="clear" w:color="auto" w:fill="auto"/>
            <w:noWrap/>
            <w:vAlign w:val="center"/>
            <w:hideMark/>
          </w:tcPr>
          <w:p w14:paraId="7C3D40BD"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0</w:t>
            </w:r>
          </w:p>
        </w:tc>
        <w:tc>
          <w:tcPr>
            <w:tcW w:w="1353" w:type="dxa"/>
            <w:tcBorders>
              <w:top w:val="single" w:sz="4" w:space="0" w:color="auto"/>
              <w:left w:val="single" w:sz="4" w:space="0" w:color="auto"/>
              <w:bottom w:val="single" w:sz="4" w:space="0" w:color="auto"/>
              <w:right w:val="nil"/>
            </w:tcBorders>
            <w:shd w:val="clear" w:color="000000" w:fill="FF0000"/>
            <w:vAlign w:val="center"/>
            <w:hideMark/>
          </w:tcPr>
          <w:p w14:paraId="54E995A2"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201E552D"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r w:rsidR="006E505B" w:rsidRPr="006E505B" w14:paraId="2DC2959A" w14:textId="77777777" w:rsidTr="006E505B">
        <w:trPr>
          <w:trHeight w:val="630"/>
        </w:trPr>
        <w:tc>
          <w:tcPr>
            <w:tcW w:w="261" w:type="dxa"/>
            <w:vMerge/>
            <w:tcBorders>
              <w:top w:val="nil"/>
              <w:left w:val="single" w:sz="8" w:space="0" w:color="auto"/>
              <w:bottom w:val="single" w:sz="4" w:space="0" w:color="000000"/>
              <w:right w:val="single" w:sz="4" w:space="0" w:color="auto"/>
            </w:tcBorders>
            <w:vAlign w:val="center"/>
            <w:hideMark/>
          </w:tcPr>
          <w:p w14:paraId="5BA8596B" w14:textId="77777777" w:rsidR="006E505B" w:rsidRPr="006E505B" w:rsidRDefault="006E505B" w:rsidP="006E505B">
            <w:pPr>
              <w:rPr>
                <w:rFonts w:eastAsia="Times New Roman" w:cstheme="minorHAnsi"/>
                <w:color w:val="000000"/>
                <w:sz w:val="20"/>
                <w:szCs w:val="20"/>
                <w:lang w:eastAsia="es-EC"/>
              </w:rPr>
            </w:pPr>
          </w:p>
        </w:tc>
        <w:tc>
          <w:tcPr>
            <w:tcW w:w="2114" w:type="dxa"/>
            <w:vMerge/>
            <w:tcBorders>
              <w:top w:val="nil"/>
              <w:left w:val="single" w:sz="4" w:space="0" w:color="auto"/>
              <w:bottom w:val="single" w:sz="4" w:space="0" w:color="000000"/>
              <w:right w:val="single" w:sz="4" w:space="0" w:color="auto"/>
            </w:tcBorders>
            <w:vAlign w:val="center"/>
            <w:hideMark/>
          </w:tcPr>
          <w:p w14:paraId="647B40C6" w14:textId="77777777" w:rsidR="006E505B" w:rsidRPr="006E505B" w:rsidRDefault="006E505B" w:rsidP="006E505B">
            <w:pPr>
              <w:jc w:val="both"/>
              <w:rPr>
                <w:rFonts w:eastAsia="Times New Roman" w:cstheme="minorHAnsi"/>
                <w:color w:val="000000"/>
                <w:sz w:val="20"/>
                <w:szCs w:val="20"/>
                <w:lang w:eastAsia="es-EC"/>
              </w:rPr>
            </w:pPr>
          </w:p>
        </w:tc>
        <w:tc>
          <w:tcPr>
            <w:tcW w:w="3876" w:type="dxa"/>
            <w:tcBorders>
              <w:top w:val="nil"/>
              <w:left w:val="nil"/>
              <w:bottom w:val="single" w:sz="4" w:space="0" w:color="auto"/>
              <w:right w:val="single" w:sz="4" w:space="0" w:color="auto"/>
            </w:tcBorders>
            <w:shd w:val="clear" w:color="000000" w:fill="FFFFFF"/>
            <w:vAlign w:val="center"/>
            <w:hideMark/>
          </w:tcPr>
          <w:p w14:paraId="6770E323" w14:textId="469CA931"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Se Emitirá 1 matriz Al 31 de diciembre 2024, las órdenes de compra generadas por catálogo electrónico durante el año deberán estar en estado liquidado o reflejar su estado actualizado</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14:paraId="70C6B58A"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w:t>
            </w:r>
          </w:p>
        </w:tc>
        <w:tc>
          <w:tcPr>
            <w:tcW w:w="10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2F6AB1"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0</w:t>
            </w:r>
          </w:p>
        </w:tc>
        <w:tc>
          <w:tcPr>
            <w:tcW w:w="1353" w:type="dxa"/>
            <w:tcBorders>
              <w:top w:val="single" w:sz="4" w:space="0" w:color="auto"/>
              <w:left w:val="single" w:sz="4" w:space="0" w:color="auto"/>
              <w:bottom w:val="single" w:sz="4" w:space="0" w:color="auto"/>
              <w:right w:val="nil"/>
            </w:tcBorders>
            <w:shd w:val="clear" w:color="000000" w:fill="FF0000"/>
            <w:vAlign w:val="center"/>
            <w:hideMark/>
          </w:tcPr>
          <w:p w14:paraId="401CD002"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2C64B00C"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r w:rsidR="006E505B" w:rsidRPr="006E505B" w14:paraId="05FA141F" w14:textId="77777777" w:rsidTr="006E505B">
        <w:trPr>
          <w:trHeight w:val="630"/>
        </w:trPr>
        <w:tc>
          <w:tcPr>
            <w:tcW w:w="261" w:type="dxa"/>
            <w:vMerge/>
            <w:tcBorders>
              <w:top w:val="nil"/>
              <w:left w:val="single" w:sz="8" w:space="0" w:color="auto"/>
              <w:bottom w:val="single" w:sz="4" w:space="0" w:color="000000"/>
              <w:right w:val="single" w:sz="4" w:space="0" w:color="auto"/>
            </w:tcBorders>
            <w:vAlign w:val="center"/>
            <w:hideMark/>
          </w:tcPr>
          <w:p w14:paraId="1CF1F53C" w14:textId="77777777" w:rsidR="006E505B" w:rsidRPr="006E505B" w:rsidRDefault="006E505B" w:rsidP="006E505B">
            <w:pPr>
              <w:rPr>
                <w:rFonts w:eastAsia="Times New Roman" w:cstheme="minorHAnsi"/>
                <w:color w:val="000000"/>
                <w:sz w:val="20"/>
                <w:szCs w:val="20"/>
                <w:lang w:eastAsia="es-EC"/>
              </w:rPr>
            </w:pPr>
          </w:p>
        </w:tc>
        <w:tc>
          <w:tcPr>
            <w:tcW w:w="2114" w:type="dxa"/>
            <w:vMerge/>
            <w:tcBorders>
              <w:top w:val="nil"/>
              <w:left w:val="single" w:sz="4" w:space="0" w:color="auto"/>
              <w:bottom w:val="single" w:sz="4" w:space="0" w:color="000000"/>
              <w:right w:val="single" w:sz="4" w:space="0" w:color="auto"/>
            </w:tcBorders>
            <w:vAlign w:val="center"/>
            <w:hideMark/>
          </w:tcPr>
          <w:p w14:paraId="0959D2CC" w14:textId="77777777" w:rsidR="006E505B" w:rsidRPr="006E505B" w:rsidRDefault="006E505B" w:rsidP="006E505B">
            <w:pPr>
              <w:jc w:val="both"/>
              <w:rPr>
                <w:rFonts w:eastAsia="Times New Roman" w:cstheme="minorHAnsi"/>
                <w:color w:val="000000"/>
                <w:sz w:val="20"/>
                <w:szCs w:val="20"/>
                <w:lang w:eastAsia="es-EC"/>
              </w:rPr>
            </w:pPr>
          </w:p>
        </w:tc>
        <w:tc>
          <w:tcPr>
            <w:tcW w:w="3876" w:type="dxa"/>
            <w:tcBorders>
              <w:top w:val="nil"/>
              <w:left w:val="nil"/>
              <w:bottom w:val="single" w:sz="4" w:space="0" w:color="auto"/>
              <w:right w:val="single" w:sz="4" w:space="0" w:color="auto"/>
            </w:tcBorders>
            <w:shd w:val="clear" w:color="000000" w:fill="FFFFFF"/>
            <w:vAlign w:val="center"/>
            <w:hideMark/>
          </w:tcPr>
          <w:p w14:paraId="55F880F9" w14:textId="581B5FCE"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Presentar 12 detalles en el año hasta el 20 de cada mes, las facturas de ínfima cuantía generadas en el mes en curso y su publicación se deberá efectuar hasta máximo el antepenúltimo día del mes</w:t>
            </w:r>
          </w:p>
        </w:tc>
        <w:tc>
          <w:tcPr>
            <w:tcW w:w="1158" w:type="dxa"/>
            <w:tcBorders>
              <w:top w:val="nil"/>
              <w:left w:val="nil"/>
              <w:bottom w:val="single" w:sz="4" w:space="0" w:color="auto"/>
              <w:right w:val="single" w:sz="4" w:space="0" w:color="auto"/>
            </w:tcBorders>
            <w:shd w:val="clear" w:color="auto" w:fill="auto"/>
            <w:noWrap/>
            <w:vAlign w:val="center"/>
            <w:hideMark/>
          </w:tcPr>
          <w:p w14:paraId="3978B862"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12</w:t>
            </w:r>
          </w:p>
        </w:tc>
        <w:tc>
          <w:tcPr>
            <w:tcW w:w="1022" w:type="dxa"/>
            <w:gridSpan w:val="2"/>
            <w:tcBorders>
              <w:top w:val="nil"/>
              <w:left w:val="nil"/>
              <w:bottom w:val="single" w:sz="4" w:space="0" w:color="auto"/>
              <w:right w:val="single" w:sz="4" w:space="0" w:color="auto"/>
            </w:tcBorders>
            <w:shd w:val="clear" w:color="auto" w:fill="auto"/>
            <w:noWrap/>
            <w:vAlign w:val="center"/>
            <w:hideMark/>
          </w:tcPr>
          <w:p w14:paraId="67465EF7"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5</w:t>
            </w:r>
          </w:p>
        </w:tc>
        <w:tc>
          <w:tcPr>
            <w:tcW w:w="1353" w:type="dxa"/>
            <w:tcBorders>
              <w:top w:val="single" w:sz="4" w:space="0" w:color="auto"/>
              <w:left w:val="single" w:sz="4" w:space="0" w:color="auto"/>
              <w:bottom w:val="single" w:sz="4" w:space="0" w:color="auto"/>
              <w:right w:val="nil"/>
            </w:tcBorders>
            <w:shd w:val="clear" w:color="000000" w:fill="FF0000"/>
            <w:vAlign w:val="center"/>
            <w:hideMark/>
          </w:tcPr>
          <w:p w14:paraId="11B621FE"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42%</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1342D535"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r w:rsidR="006E505B" w:rsidRPr="006E505B" w14:paraId="0DCD8037" w14:textId="77777777" w:rsidTr="006E505B">
        <w:trPr>
          <w:trHeight w:val="630"/>
        </w:trPr>
        <w:tc>
          <w:tcPr>
            <w:tcW w:w="261" w:type="dxa"/>
            <w:vMerge/>
            <w:tcBorders>
              <w:top w:val="nil"/>
              <w:left w:val="single" w:sz="8" w:space="0" w:color="auto"/>
              <w:bottom w:val="single" w:sz="4" w:space="0" w:color="000000"/>
              <w:right w:val="single" w:sz="4" w:space="0" w:color="auto"/>
            </w:tcBorders>
            <w:vAlign w:val="center"/>
            <w:hideMark/>
          </w:tcPr>
          <w:p w14:paraId="65E28FC6" w14:textId="77777777" w:rsidR="006E505B" w:rsidRPr="006E505B" w:rsidRDefault="006E505B" w:rsidP="006E505B">
            <w:pPr>
              <w:rPr>
                <w:rFonts w:eastAsia="Times New Roman" w:cstheme="minorHAnsi"/>
                <w:color w:val="000000"/>
                <w:sz w:val="20"/>
                <w:szCs w:val="20"/>
                <w:lang w:eastAsia="es-EC"/>
              </w:rPr>
            </w:pPr>
          </w:p>
        </w:tc>
        <w:tc>
          <w:tcPr>
            <w:tcW w:w="2114" w:type="dxa"/>
            <w:vMerge/>
            <w:tcBorders>
              <w:top w:val="nil"/>
              <w:left w:val="single" w:sz="4" w:space="0" w:color="auto"/>
              <w:bottom w:val="single" w:sz="4" w:space="0" w:color="000000"/>
              <w:right w:val="single" w:sz="4" w:space="0" w:color="auto"/>
            </w:tcBorders>
            <w:vAlign w:val="center"/>
            <w:hideMark/>
          </w:tcPr>
          <w:p w14:paraId="3FB286B5" w14:textId="77777777" w:rsidR="006E505B" w:rsidRPr="006E505B" w:rsidRDefault="006E505B" w:rsidP="006E505B">
            <w:pPr>
              <w:jc w:val="both"/>
              <w:rPr>
                <w:rFonts w:eastAsia="Times New Roman" w:cstheme="minorHAnsi"/>
                <w:color w:val="000000"/>
                <w:sz w:val="20"/>
                <w:szCs w:val="20"/>
                <w:lang w:eastAsia="es-EC"/>
              </w:rPr>
            </w:pPr>
          </w:p>
        </w:tc>
        <w:tc>
          <w:tcPr>
            <w:tcW w:w="3876" w:type="dxa"/>
            <w:tcBorders>
              <w:top w:val="nil"/>
              <w:left w:val="nil"/>
              <w:bottom w:val="single" w:sz="4" w:space="0" w:color="auto"/>
              <w:right w:val="single" w:sz="4" w:space="0" w:color="auto"/>
            </w:tcBorders>
            <w:shd w:val="clear" w:color="000000" w:fill="FFFFFF"/>
            <w:vAlign w:val="center"/>
            <w:hideMark/>
          </w:tcPr>
          <w:p w14:paraId="3EE6972F" w14:textId="475F0556"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 xml:space="preserve">Presentar 12 matrices en el periodo 2024 hasta el 5 de cada mes donde se deberá emitir el reporte de la LOTAIP matrices </w:t>
            </w:r>
            <w:proofErr w:type="gramStart"/>
            <w:r w:rsidRPr="006E505B">
              <w:rPr>
                <w:rFonts w:eastAsia="Times New Roman" w:cstheme="minorHAnsi"/>
                <w:color w:val="000000"/>
                <w:sz w:val="20"/>
                <w:szCs w:val="20"/>
                <w:lang w:eastAsia="es-EC"/>
              </w:rPr>
              <w:t>i)y</w:t>
            </w:r>
            <w:proofErr w:type="gramEnd"/>
            <w:r w:rsidRPr="006E505B">
              <w:rPr>
                <w:rFonts w:eastAsia="Times New Roman" w:cstheme="minorHAnsi"/>
                <w:color w:val="000000"/>
                <w:sz w:val="20"/>
                <w:szCs w:val="20"/>
                <w:lang w:eastAsia="es-EC"/>
              </w:rPr>
              <w:t xml:space="preserve"> </w:t>
            </w:r>
            <w:proofErr w:type="gramStart"/>
            <w:r w:rsidRPr="006E505B">
              <w:rPr>
                <w:rFonts w:eastAsia="Times New Roman" w:cstheme="minorHAnsi"/>
                <w:color w:val="000000"/>
                <w:sz w:val="20"/>
                <w:szCs w:val="20"/>
                <w:lang w:eastAsia="es-EC"/>
              </w:rPr>
              <w:t>j)correspondiente</w:t>
            </w:r>
            <w:proofErr w:type="gramEnd"/>
            <w:r w:rsidRPr="006E505B">
              <w:rPr>
                <w:rFonts w:eastAsia="Times New Roman" w:cstheme="minorHAnsi"/>
                <w:color w:val="000000"/>
                <w:sz w:val="20"/>
                <w:szCs w:val="20"/>
                <w:lang w:eastAsia="es-EC"/>
              </w:rPr>
              <w:t xml:space="preserve"> al mes inmediato anterior.</w:t>
            </w:r>
          </w:p>
        </w:tc>
        <w:tc>
          <w:tcPr>
            <w:tcW w:w="1158" w:type="dxa"/>
            <w:tcBorders>
              <w:top w:val="nil"/>
              <w:left w:val="nil"/>
              <w:bottom w:val="single" w:sz="4" w:space="0" w:color="auto"/>
              <w:right w:val="single" w:sz="4" w:space="0" w:color="auto"/>
            </w:tcBorders>
            <w:shd w:val="clear" w:color="auto" w:fill="auto"/>
            <w:noWrap/>
            <w:vAlign w:val="center"/>
            <w:hideMark/>
          </w:tcPr>
          <w:p w14:paraId="2F42C037"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12</w:t>
            </w:r>
          </w:p>
        </w:tc>
        <w:tc>
          <w:tcPr>
            <w:tcW w:w="1022" w:type="dxa"/>
            <w:gridSpan w:val="2"/>
            <w:tcBorders>
              <w:top w:val="nil"/>
              <w:left w:val="nil"/>
              <w:bottom w:val="single" w:sz="4" w:space="0" w:color="auto"/>
              <w:right w:val="single" w:sz="4" w:space="0" w:color="auto"/>
            </w:tcBorders>
            <w:shd w:val="clear" w:color="auto" w:fill="auto"/>
            <w:noWrap/>
            <w:vAlign w:val="center"/>
            <w:hideMark/>
          </w:tcPr>
          <w:p w14:paraId="2ED4C52A"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5</w:t>
            </w:r>
          </w:p>
        </w:tc>
        <w:tc>
          <w:tcPr>
            <w:tcW w:w="1353" w:type="dxa"/>
            <w:tcBorders>
              <w:top w:val="single" w:sz="4" w:space="0" w:color="auto"/>
              <w:left w:val="single" w:sz="4" w:space="0" w:color="auto"/>
              <w:bottom w:val="single" w:sz="4" w:space="0" w:color="auto"/>
              <w:right w:val="nil"/>
            </w:tcBorders>
            <w:shd w:val="clear" w:color="000000" w:fill="FF0000"/>
            <w:vAlign w:val="center"/>
            <w:hideMark/>
          </w:tcPr>
          <w:p w14:paraId="339CA52A"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42%</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1B790BFC"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r w:rsidR="006E505B" w:rsidRPr="006E505B" w14:paraId="2E9372FB" w14:textId="77777777" w:rsidTr="006E505B">
        <w:trPr>
          <w:trHeight w:val="630"/>
        </w:trPr>
        <w:tc>
          <w:tcPr>
            <w:tcW w:w="261" w:type="dxa"/>
            <w:vMerge/>
            <w:tcBorders>
              <w:top w:val="nil"/>
              <w:left w:val="single" w:sz="8" w:space="0" w:color="auto"/>
              <w:bottom w:val="single" w:sz="4" w:space="0" w:color="000000"/>
              <w:right w:val="single" w:sz="4" w:space="0" w:color="auto"/>
            </w:tcBorders>
            <w:vAlign w:val="center"/>
            <w:hideMark/>
          </w:tcPr>
          <w:p w14:paraId="1FBC8444" w14:textId="77777777" w:rsidR="006E505B" w:rsidRPr="006E505B" w:rsidRDefault="006E505B" w:rsidP="006E505B">
            <w:pPr>
              <w:rPr>
                <w:rFonts w:eastAsia="Times New Roman" w:cstheme="minorHAnsi"/>
                <w:color w:val="000000"/>
                <w:sz w:val="20"/>
                <w:szCs w:val="20"/>
                <w:lang w:eastAsia="es-EC"/>
              </w:rPr>
            </w:pPr>
          </w:p>
        </w:tc>
        <w:tc>
          <w:tcPr>
            <w:tcW w:w="2114" w:type="dxa"/>
            <w:vMerge/>
            <w:tcBorders>
              <w:top w:val="nil"/>
              <w:left w:val="single" w:sz="4" w:space="0" w:color="auto"/>
              <w:bottom w:val="single" w:sz="4" w:space="0" w:color="000000"/>
              <w:right w:val="single" w:sz="4" w:space="0" w:color="auto"/>
            </w:tcBorders>
            <w:vAlign w:val="center"/>
            <w:hideMark/>
          </w:tcPr>
          <w:p w14:paraId="1E2AE6B8" w14:textId="77777777" w:rsidR="006E505B" w:rsidRPr="006E505B" w:rsidRDefault="006E505B" w:rsidP="006E505B">
            <w:pPr>
              <w:jc w:val="both"/>
              <w:rPr>
                <w:rFonts w:eastAsia="Times New Roman" w:cstheme="minorHAnsi"/>
                <w:color w:val="000000"/>
                <w:sz w:val="20"/>
                <w:szCs w:val="20"/>
                <w:lang w:eastAsia="es-EC"/>
              </w:rPr>
            </w:pPr>
          </w:p>
        </w:tc>
        <w:tc>
          <w:tcPr>
            <w:tcW w:w="3876" w:type="dxa"/>
            <w:tcBorders>
              <w:top w:val="nil"/>
              <w:left w:val="nil"/>
              <w:bottom w:val="single" w:sz="4" w:space="0" w:color="auto"/>
              <w:right w:val="single" w:sz="4" w:space="0" w:color="auto"/>
            </w:tcBorders>
            <w:shd w:val="clear" w:color="000000" w:fill="FFFFFF"/>
            <w:vAlign w:val="center"/>
            <w:hideMark/>
          </w:tcPr>
          <w:p w14:paraId="6EE1D54B" w14:textId="4F33FF74"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Emitir 4 reportes al año de manera trimestrales de los procesos de ínfima cuantía dentro del término de 5 días posteriores a la finalización del trimestre</w:t>
            </w:r>
          </w:p>
        </w:tc>
        <w:tc>
          <w:tcPr>
            <w:tcW w:w="1158" w:type="dxa"/>
            <w:tcBorders>
              <w:top w:val="nil"/>
              <w:left w:val="nil"/>
              <w:bottom w:val="single" w:sz="4" w:space="0" w:color="auto"/>
              <w:right w:val="single" w:sz="4" w:space="0" w:color="auto"/>
            </w:tcBorders>
            <w:shd w:val="clear" w:color="auto" w:fill="auto"/>
            <w:noWrap/>
            <w:vAlign w:val="center"/>
            <w:hideMark/>
          </w:tcPr>
          <w:p w14:paraId="68C07DC7"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4</w:t>
            </w:r>
          </w:p>
        </w:tc>
        <w:tc>
          <w:tcPr>
            <w:tcW w:w="1022" w:type="dxa"/>
            <w:gridSpan w:val="2"/>
            <w:tcBorders>
              <w:top w:val="nil"/>
              <w:left w:val="nil"/>
              <w:bottom w:val="single" w:sz="4" w:space="0" w:color="auto"/>
              <w:right w:val="single" w:sz="4" w:space="0" w:color="auto"/>
            </w:tcBorders>
            <w:shd w:val="clear" w:color="auto" w:fill="auto"/>
            <w:noWrap/>
            <w:vAlign w:val="center"/>
            <w:hideMark/>
          </w:tcPr>
          <w:p w14:paraId="3BA62BE9"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w:t>
            </w:r>
          </w:p>
        </w:tc>
        <w:tc>
          <w:tcPr>
            <w:tcW w:w="1353" w:type="dxa"/>
            <w:tcBorders>
              <w:top w:val="single" w:sz="4" w:space="0" w:color="auto"/>
              <w:left w:val="single" w:sz="4" w:space="0" w:color="auto"/>
              <w:bottom w:val="single" w:sz="4" w:space="0" w:color="auto"/>
              <w:right w:val="nil"/>
            </w:tcBorders>
            <w:shd w:val="clear" w:color="000000" w:fill="FF0000"/>
            <w:vAlign w:val="center"/>
            <w:hideMark/>
          </w:tcPr>
          <w:p w14:paraId="70EF63B5"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25%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2AD0FD55"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r w:rsidR="006E505B" w:rsidRPr="006E505B" w14:paraId="3B1A6C40" w14:textId="77777777" w:rsidTr="006E505B">
        <w:trPr>
          <w:trHeight w:val="630"/>
        </w:trPr>
        <w:tc>
          <w:tcPr>
            <w:tcW w:w="261" w:type="dxa"/>
            <w:vMerge/>
            <w:tcBorders>
              <w:top w:val="nil"/>
              <w:left w:val="single" w:sz="8" w:space="0" w:color="auto"/>
              <w:bottom w:val="single" w:sz="4" w:space="0" w:color="000000"/>
              <w:right w:val="single" w:sz="4" w:space="0" w:color="auto"/>
            </w:tcBorders>
            <w:vAlign w:val="center"/>
            <w:hideMark/>
          </w:tcPr>
          <w:p w14:paraId="69AEDD80" w14:textId="77777777" w:rsidR="006E505B" w:rsidRPr="006E505B" w:rsidRDefault="006E505B" w:rsidP="006E505B">
            <w:pPr>
              <w:rPr>
                <w:rFonts w:eastAsia="Times New Roman" w:cstheme="minorHAnsi"/>
                <w:color w:val="000000"/>
                <w:sz w:val="20"/>
                <w:szCs w:val="20"/>
                <w:lang w:eastAsia="es-EC"/>
              </w:rPr>
            </w:pPr>
          </w:p>
        </w:tc>
        <w:tc>
          <w:tcPr>
            <w:tcW w:w="2114" w:type="dxa"/>
            <w:vMerge/>
            <w:tcBorders>
              <w:top w:val="nil"/>
              <w:left w:val="single" w:sz="4" w:space="0" w:color="auto"/>
              <w:bottom w:val="single" w:sz="4" w:space="0" w:color="000000"/>
              <w:right w:val="single" w:sz="4" w:space="0" w:color="auto"/>
            </w:tcBorders>
            <w:vAlign w:val="center"/>
            <w:hideMark/>
          </w:tcPr>
          <w:p w14:paraId="74745AED" w14:textId="77777777" w:rsidR="006E505B" w:rsidRPr="006E505B" w:rsidRDefault="006E505B" w:rsidP="006E505B">
            <w:pPr>
              <w:jc w:val="both"/>
              <w:rPr>
                <w:rFonts w:eastAsia="Times New Roman" w:cstheme="minorHAnsi"/>
                <w:color w:val="000000"/>
                <w:sz w:val="20"/>
                <w:szCs w:val="20"/>
                <w:lang w:eastAsia="es-EC"/>
              </w:rPr>
            </w:pPr>
          </w:p>
        </w:tc>
        <w:tc>
          <w:tcPr>
            <w:tcW w:w="3876" w:type="dxa"/>
            <w:tcBorders>
              <w:top w:val="nil"/>
              <w:left w:val="nil"/>
              <w:bottom w:val="single" w:sz="4" w:space="0" w:color="auto"/>
              <w:right w:val="single" w:sz="4" w:space="0" w:color="auto"/>
            </w:tcBorders>
            <w:shd w:val="clear" w:color="000000" w:fill="FFFFFF"/>
            <w:vAlign w:val="center"/>
            <w:hideMark/>
          </w:tcPr>
          <w:p w14:paraId="2ED137BA" w14:textId="12331427"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Emitir 4 reportes al año de manera trimestrales de los procesos de catálogo electrónico dentro del término de 5 días posteriores a la finalización del trimestre</w:t>
            </w:r>
          </w:p>
        </w:tc>
        <w:tc>
          <w:tcPr>
            <w:tcW w:w="1158" w:type="dxa"/>
            <w:tcBorders>
              <w:top w:val="nil"/>
              <w:left w:val="nil"/>
              <w:bottom w:val="single" w:sz="4" w:space="0" w:color="auto"/>
              <w:right w:val="single" w:sz="4" w:space="0" w:color="auto"/>
            </w:tcBorders>
            <w:shd w:val="clear" w:color="auto" w:fill="auto"/>
            <w:noWrap/>
            <w:vAlign w:val="center"/>
            <w:hideMark/>
          </w:tcPr>
          <w:p w14:paraId="2B539757"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4</w:t>
            </w:r>
          </w:p>
        </w:tc>
        <w:tc>
          <w:tcPr>
            <w:tcW w:w="1022" w:type="dxa"/>
            <w:gridSpan w:val="2"/>
            <w:tcBorders>
              <w:top w:val="nil"/>
              <w:left w:val="nil"/>
              <w:bottom w:val="single" w:sz="4" w:space="0" w:color="auto"/>
              <w:right w:val="single" w:sz="4" w:space="0" w:color="auto"/>
            </w:tcBorders>
            <w:shd w:val="clear" w:color="auto" w:fill="auto"/>
            <w:noWrap/>
            <w:vAlign w:val="center"/>
            <w:hideMark/>
          </w:tcPr>
          <w:p w14:paraId="40E1A3FF"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w:t>
            </w:r>
          </w:p>
        </w:tc>
        <w:tc>
          <w:tcPr>
            <w:tcW w:w="1353" w:type="dxa"/>
            <w:tcBorders>
              <w:top w:val="single" w:sz="4" w:space="0" w:color="auto"/>
              <w:left w:val="single" w:sz="4" w:space="0" w:color="auto"/>
              <w:bottom w:val="single" w:sz="4" w:space="0" w:color="auto"/>
              <w:right w:val="nil"/>
            </w:tcBorders>
            <w:shd w:val="clear" w:color="000000" w:fill="FF0000"/>
            <w:vAlign w:val="center"/>
            <w:hideMark/>
          </w:tcPr>
          <w:p w14:paraId="2B5D3ABD"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25%</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32A33AFB"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r w:rsidR="006E505B" w:rsidRPr="006E505B" w14:paraId="177B91BE" w14:textId="77777777" w:rsidTr="006E505B">
        <w:trPr>
          <w:trHeight w:val="630"/>
        </w:trPr>
        <w:tc>
          <w:tcPr>
            <w:tcW w:w="261" w:type="dxa"/>
            <w:vMerge/>
            <w:tcBorders>
              <w:top w:val="nil"/>
              <w:left w:val="single" w:sz="8" w:space="0" w:color="auto"/>
              <w:bottom w:val="single" w:sz="4" w:space="0" w:color="000000"/>
              <w:right w:val="single" w:sz="4" w:space="0" w:color="auto"/>
            </w:tcBorders>
            <w:vAlign w:val="center"/>
            <w:hideMark/>
          </w:tcPr>
          <w:p w14:paraId="7FB7AE82" w14:textId="77777777" w:rsidR="006E505B" w:rsidRPr="006E505B" w:rsidRDefault="006E505B" w:rsidP="006E505B">
            <w:pPr>
              <w:rPr>
                <w:rFonts w:eastAsia="Times New Roman" w:cstheme="minorHAnsi"/>
                <w:color w:val="000000"/>
                <w:sz w:val="20"/>
                <w:szCs w:val="20"/>
                <w:lang w:eastAsia="es-EC"/>
              </w:rPr>
            </w:pPr>
          </w:p>
        </w:tc>
        <w:tc>
          <w:tcPr>
            <w:tcW w:w="2114" w:type="dxa"/>
            <w:vMerge/>
            <w:tcBorders>
              <w:top w:val="nil"/>
              <w:left w:val="single" w:sz="4" w:space="0" w:color="auto"/>
              <w:bottom w:val="single" w:sz="4" w:space="0" w:color="000000"/>
              <w:right w:val="single" w:sz="4" w:space="0" w:color="auto"/>
            </w:tcBorders>
            <w:vAlign w:val="center"/>
            <w:hideMark/>
          </w:tcPr>
          <w:p w14:paraId="44AEBA92" w14:textId="77777777" w:rsidR="006E505B" w:rsidRPr="006E505B" w:rsidRDefault="006E505B" w:rsidP="006E505B">
            <w:pPr>
              <w:jc w:val="both"/>
              <w:rPr>
                <w:rFonts w:eastAsia="Times New Roman" w:cstheme="minorHAnsi"/>
                <w:color w:val="000000"/>
                <w:sz w:val="20"/>
                <w:szCs w:val="20"/>
                <w:lang w:eastAsia="es-EC"/>
              </w:rPr>
            </w:pPr>
          </w:p>
        </w:tc>
        <w:tc>
          <w:tcPr>
            <w:tcW w:w="3876" w:type="dxa"/>
            <w:tcBorders>
              <w:top w:val="nil"/>
              <w:left w:val="nil"/>
              <w:bottom w:val="single" w:sz="4" w:space="0" w:color="auto"/>
              <w:right w:val="single" w:sz="4" w:space="0" w:color="auto"/>
            </w:tcBorders>
            <w:shd w:val="clear" w:color="000000" w:fill="FFFFFF"/>
            <w:vAlign w:val="center"/>
            <w:hideMark/>
          </w:tcPr>
          <w:p w14:paraId="7E384AED" w14:textId="1DA1FBC5"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 xml:space="preserve">Garantizar de manera mensual (12) la incorporación de Todos los </w:t>
            </w:r>
            <w:proofErr w:type="gramStart"/>
            <w:r w:rsidRPr="006E505B">
              <w:rPr>
                <w:rFonts w:eastAsia="Times New Roman" w:cstheme="minorHAnsi"/>
                <w:color w:val="000000"/>
                <w:sz w:val="20"/>
                <w:szCs w:val="20"/>
                <w:lang w:eastAsia="es-EC"/>
              </w:rPr>
              <w:t>documentos  que</w:t>
            </w:r>
            <w:proofErr w:type="gramEnd"/>
            <w:r w:rsidRPr="006E505B">
              <w:rPr>
                <w:rFonts w:eastAsia="Times New Roman" w:cstheme="minorHAnsi"/>
                <w:color w:val="000000"/>
                <w:sz w:val="20"/>
                <w:szCs w:val="20"/>
                <w:lang w:eastAsia="es-EC"/>
              </w:rPr>
              <w:t xml:space="preserve"> se generen en las diferentes etapas de los procedimientos de contratación pública, sean generados y suscritos por servidores que cuenten con la certificación como operadores del Sistema Nacional de Contratación Pública otorgada por el Servicio Nacional de Contratación Pública; lo cual se verificará mediante la incorporación del código de certificación de los servidores al pie de firma.</w:t>
            </w:r>
          </w:p>
        </w:tc>
        <w:tc>
          <w:tcPr>
            <w:tcW w:w="1158" w:type="dxa"/>
            <w:tcBorders>
              <w:top w:val="nil"/>
              <w:left w:val="nil"/>
              <w:bottom w:val="single" w:sz="4" w:space="0" w:color="auto"/>
              <w:right w:val="single" w:sz="4" w:space="0" w:color="auto"/>
            </w:tcBorders>
            <w:shd w:val="clear" w:color="auto" w:fill="auto"/>
            <w:noWrap/>
            <w:vAlign w:val="center"/>
            <w:hideMark/>
          </w:tcPr>
          <w:p w14:paraId="509F68C6"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12</w:t>
            </w:r>
          </w:p>
        </w:tc>
        <w:tc>
          <w:tcPr>
            <w:tcW w:w="1022" w:type="dxa"/>
            <w:gridSpan w:val="2"/>
            <w:tcBorders>
              <w:top w:val="nil"/>
              <w:left w:val="nil"/>
              <w:bottom w:val="single" w:sz="4" w:space="0" w:color="auto"/>
              <w:right w:val="single" w:sz="4" w:space="0" w:color="auto"/>
            </w:tcBorders>
            <w:shd w:val="clear" w:color="auto" w:fill="auto"/>
            <w:noWrap/>
            <w:vAlign w:val="center"/>
            <w:hideMark/>
          </w:tcPr>
          <w:p w14:paraId="0E834561"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7</w:t>
            </w:r>
          </w:p>
        </w:tc>
        <w:tc>
          <w:tcPr>
            <w:tcW w:w="1353" w:type="dxa"/>
            <w:tcBorders>
              <w:top w:val="single" w:sz="4" w:space="0" w:color="auto"/>
              <w:left w:val="single" w:sz="4" w:space="0" w:color="auto"/>
              <w:bottom w:val="single" w:sz="4" w:space="0" w:color="auto"/>
              <w:right w:val="nil"/>
            </w:tcBorders>
            <w:shd w:val="clear" w:color="000000" w:fill="FFFF00"/>
            <w:vAlign w:val="center"/>
            <w:hideMark/>
          </w:tcPr>
          <w:p w14:paraId="5D095EB9"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58%</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4B83B9CC"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r w:rsidR="006E505B" w:rsidRPr="006E505B" w14:paraId="29D90958" w14:textId="77777777" w:rsidTr="006E505B">
        <w:trPr>
          <w:trHeight w:val="630"/>
        </w:trPr>
        <w:tc>
          <w:tcPr>
            <w:tcW w:w="261" w:type="dxa"/>
            <w:vMerge/>
            <w:tcBorders>
              <w:top w:val="nil"/>
              <w:left w:val="single" w:sz="8" w:space="0" w:color="auto"/>
              <w:bottom w:val="single" w:sz="4" w:space="0" w:color="000000"/>
              <w:right w:val="single" w:sz="4" w:space="0" w:color="auto"/>
            </w:tcBorders>
            <w:vAlign w:val="center"/>
            <w:hideMark/>
          </w:tcPr>
          <w:p w14:paraId="7A92D633" w14:textId="77777777" w:rsidR="006E505B" w:rsidRPr="006E505B" w:rsidRDefault="006E505B" w:rsidP="006E505B">
            <w:pPr>
              <w:rPr>
                <w:rFonts w:eastAsia="Times New Roman" w:cstheme="minorHAnsi"/>
                <w:color w:val="000000"/>
                <w:sz w:val="20"/>
                <w:szCs w:val="20"/>
                <w:lang w:eastAsia="es-EC"/>
              </w:rPr>
            </w:pPr>
          </w:p>
        </w:tc>
        <w:tc>
          <w:tcPr>
            <w:tcW w:w="2114" w:type="dxa"/>
            <w:vMerge/>
            <w:tcBorders>
              <w:top w:val="nil"/>
              <w:left w:val="single" w:sz="4" w:space="0" w:color="auto"/>
              <w:bottom w:val="single" w:sz="4" w:space="0" w:color="000000"/>
              <w:right w:val="single" w:sz="4" w:space="0" w:color="auto"/>
            </w:tcBorders>
            <w:vAlign w:val="center"/>
            <w:hideMark/>
          </w:tcPr>
          <w:p w14:paraId="6E305ADC" w14:textId="77777777" w:rsidR="006E505B" w:rsidRPr="006E505B" w:rsidRDefault="006E505B" w:rsidP="006E505B">
            <w:pPr>
              <w:rPr>
                <w:rFonts w:eastAsia="Times New Roman" w:cstheme="minorHAnsi"/>
                <w:color w:val="000000"/>
                <w:sz w:val="20"/>
                <w:szCs w:val="20"/>
                <w:lang w:eastAsia="es-EC"/>
              </w:rPr>
            </w:pPr>
          </w:p>
        </w:tc>
        <w:tc>
          <w:tcPr>
            <w:tcW w:w="3876" w:type="dxa"/>
            <w:tcBorders>
              <w:top w:val="nil"/>
              <w:left w:val="nil"/>
              <w:bottom w:val="single" w:sz="4" w:space="0" w:color="auto"/>
              <w:right w:val="single" w:sz="4" w:space="0" w:color="auto"/>
            </w:tcBorders>
            <w:shd w:val="clear" w:color="000000" w:fill="FFFFFF"/>
            <w:vAlign w:val="center"/>
            <w:hideMark/>
          </w:tcPr>
          <w:p w14:paraId="501A9F55" w14:textId="7D65FD3F"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Mantener 1 respaldo digital externo, actualizado a diciembre 2024 de los documentos generados en los procedimientos de contratación del año 2024 y procesados en el área de contratación pública, con la finalidad de garantizar la disponibilidad de la información relevante que se genere, reciba o tramite en esta área.</w:t>
            </w:r>
          </w:p>
        </w:tc>
        <w:tc>
          <w:tcPr>
            <w:tcW w:w="1158" w:type="dxa"/>
            <w:tcBorders>
              <w:top w:val="nil"/>
              <w:left w:val="nil"/>
              <w:bottom w:val="single" w:sz="4" w:space="0" w:color="auto"/>
              <w:right w:val="single" w:sz="4" w:space="0" w:color="auto"/>
            </w:tcBorders>
            <w:shd w:val="clear" w:color="auto" w:fill="auto"/>
            <w:noWrap/>
            <w:vAlign w:val="center"/>
            <w:hideMark/>
          </w:tcPr>
          <w:p w14:paraId="285F71FF"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w:t>
            </w:r>
          </w:p>
        </w:tc>
        <w:tc>
          <w:tcPr>
            <w:tcW w:w="1022" w:type="dxa"/>
            <w:gridSpan w:val="2"/>
            <w:tcBorders>
              <w:top w:val="nil"/>
              <w:left w:val="nil"/>
              <w:bottom w:val="single" w:sz="4" w:space="0" w:color="auto"/>
              <w:right w:val="single" w:sz="4" w:space="0" w:color="auto"/>
            </w:tcBorders>
            <w:shd w:val="clear" w:color="auto" w:fill="auto"/>
            <w:noWrap/>
            <w:vAlign w:val="center"/>
            <w:hideMark/>
          </w:tcPr>
          <w:p w14:paraId="70A50F9D"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0</w:t>
            </w:r>
          </w:p>
        </w:tc>
        <w:tc>
          <w:tcPr>
            <w:tcW w:w="1353" w:type="dxa"/>
            <w:tcBorders>
              <w:top w:val="single" w:sz="4" w:space="0" w:color="auto"/>
              <w:left w:val="single" w:sz="4" w:space="0" w:color="auto"/>
              <w:bottom w:val="single" w:sz="4" w:space="0" w:color="auto"/>
              <w:right w:val="nil"/>
            </w:tcBorders>
            <w:shd w:val="clear" w:color="000000" w:fill="FF0000"/>
            <w:vAlign w:val="center"/>
            <w:hideMark/>
          </w:tcPr>
          <w:p w14:paraId="0754DAEC"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5D5F3DF7"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r w:rsidR="006E505B" w:rsidRPr="006E505B" w14:paraId="59480C81" w14:textId="77777777" w:rsidTr="006E505B">
        <w:trPr>
          <w:trHeight w:val="630"/>
        </w:trPr>
        <w:tc>
          <w:tcPr>
            <w:tcW w:w="261" w:type="dxa"/>
            <w:vMerge/>
            <w:tcBorders>
              <w:top w:val="nil"/>
              <w:left w:val="single" w:sz="8" w:space="0" w:color="auto"/>
              <w:bottom w:val="single" w:sz="4" w:space="0" w:color="000000"/>
              <w:right w:val="single" w:sz="4" w:space="0" w:color="auto"/>
            </w:tcBorders>
            <w:vAlign w:val="center"/>
            <w:hideMark/>
          </w:tcPr>
          <w:p w14:paraId="06483BEE" w14:textId="77777777" w:rsidR="006E505B" w:rsidRPr="006E505B" w:rsidRDefault="006E505B" w:rsidP="006E505B">
            <w:pPr>
              <w:rPr>
                <w:rFonts w:eastAsia="Times New Roman" w:cstheme="minorHAnsi"/>
                <w:color w:val="000000"/>
                <w:sz w:val="20"/>
                <w:szCs w:val="20"/>
                <w:lang w:eastAsia="es-EC"/>
              </w:rPr>
            </w:pPr>
          </w:p>
        </w:tc>
        <w:tc>
          <w:tcPr>
            <w:tcW w:w="2114" w:type="dxa"/>
            <w:vMerge/>
            <w:tcBorders>
              <w:top w:val="nil"/>
              <w:left w:val="single" w:sz="4" w:space="0" w:color="auto"/>
              <w:bottom w:val="single" w:sz="4" w:space="0" w:color="000000"/>
              <w:right w:val="single" w:sz="4" w:space="0" w:color="auto"/>
            </w:tcBorders>
            <w:vAlign w:val="center"/>
            <w:hideMark/>
          </w:tcPr>
          <w:p w14:paraId="1C2FCD77" w14:textId="77777777" w:rsidR="006E505B" w:rsidRPr="006E505B" w:rsidRDefault="006E505B" w:rsidP="006E505B">
            <w:pPr>
              <w:rPr>
                <w:rFonts w:eastAsia="Times New Roman" w:cstheme="minorHAnsi"/>
                <w:color w:val="000000"/>
                <w:sz w:val="20"/>
                <w:szCs w:val="20"/>
                <w:lang w:eastAsia="es-EC"/>
              </w:rPr>
            </w:pPr>
          </w:p>
        </w:tc>
        <w:tc>
          <w:tcPr>
            <w:tcW w:w="3876" w:type="dxa"/>
            <w:tcBorders>
              <w:top w:val="nil"/>
              <w:left w:val="nil"/>
              <w:bottom w:val="single" w:sz="4" w:space="0" w:color="auto"/>
              <w:right w:val="single" w:sz="4" w:space="0" w:color="auto"/>
            </w:tcBorders>
            <w:shd w:val="clear" w:color="000000" w:fill="FFFFFF"/>
            <w:vAlign w:val="center"/>
            <w:hideMark/>
          </w:tcPr>
          <w:p w14:paraId="70EA03F4" w14:textId="49C042C7" w:rsidR="006E505B" w:rsidRPr="006E505B" w:rsidRDefault="006E505B" w:rsidP="006E505B">
            <w:pPr>
              <w:jc w:val="both"/>
              <w:rPr>
                <w:rFonts w:eastAsia="Times New Roman" w:cstheme="minorHAnsi"/>
                <w:color w:val="000000"/>
                <w:sz w:val="20"/>
                <w:szCs w:val="20"/>
                <w:lang w:eastAsia="es-EC"/>
              </w:rPr>
            </w:pPr>
            <w:r w:rsidRPr="006E505B">
              <w:rPr>
                <w:rFonts w:eastAsia="Times New Roman" w:cstheme="minorHAnsi"/>
                <w:color w:val="000000"/>
                <w:sz w:val="20"/>
                <w:szCs w:val="20"/>
                <w:lang w:eastAsia="es-EC"/>
              </w:rPr>
              <w:t>Garantizar de manera mensual (12) que todos los documentos emitidos en los procesos de contratación pública estén suscritos mediante firma electrónica válida, en las etapas preparatoria, precontractual y contractual en cumplimiento al Art. 20 de la Normativa Secundaria.</w:t>
            </w:r>
          </w:p>
        </w:tc>
        <w:tc>
          <w:tcPr>
            <w:tcW w:w="1158" w:type="dxa"/>
            <w:tcBorders>
              <w:top w:val="nil"/>
              <w:left w:val="nil"/>
              <w:bottom w:val="single" w:sz="4" w:space="0" w:color="auto"/>
              <w:right w:val="single" w:sz="4" w:space="0" w:color="auto"/>
            </w:tcBorders>
            <w:shd w:val="clear" w:color="auto" w:fill="auto"/>
            <w:noWrap/>
            <w:vAlign w:val="center"/>
            <w:hideMark/>
          </w:tcPr>
          <w:p w14:paraId="5CA68A8B"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12</w:t>
            </w:r>
          </w:p>
        </w:tc>
        <w:tc>
          <w:tcPr>
            <w:tcW w:w="1022" w:type="dxa"/>
            <w:gridSpan w:val="2"/>
            <w:tcBorders>
              <w:top w:val="nil"/>
              <w:left w:val="nil"/>
              <w:bottom w:val="single" w:sz="4" w:space="0" w:color="auto"/>
              <w:right w:val="single" w:sz="4" w:space="0" w:color="auto"/>
            </w:tcBorders>
            <w:shd w:val="clear" w:color="auto" w:fill="auto"/>
            <w:noWrap/>
            <w:vAlign w:val="center"/>
            <w:hideMark/>
          </w:tcPr>
          <w:p w14:paraId="7C1DEDB4"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7</w:t>
            </w:r>
          </w:p>
        </w:tc>
        <w:tc>
          <w:tcPr>
            <w:tcW w:w="1353" w:type="dxa"/>
            <w:tcBorders>
              <w:top w:val="single" w:sz="4" w:space="0" w:color="auto"/>
              <w:left w:val="single" w:sz="4" w:space="0" w:color="auto"/>
              <w:bottom w:val="single" w:sz="4" w:space="0" w:color="auto"/>
              <w:right w:val="nil"/>
            </w:tcBorders>
            <w:shd w:val="clear" w:color="000000" w:fill="FFFF00"/>
            <w:vAlign w:val="center"/>
            <w:hideMark/>
          </w:tcPr>
          <w:p w14:paraId="23351238" w14:textId="77777777" w:rsidR="006E505B" w:rsidRPr="006E505B" w:rsidRDefault="006E505B" w:rsidP="006E505B">
            <w:pPr>
              <w:jc w:val="center"/>
              <w:rPr>
                <w:rFonts w:eastAsia="Times New Roman" w:cstheme="minorHAnsi"/>
                <w:color w:val="000000"/>
                <w:sz w:val="20"/>
                <w:szCs w:val="20"/>
                <w:lang w:eastAsia="es-EC"/>
              </w:rPr>
            </w:pPr>
            <w:r w:rsidRPr="006E505B">
              <w:rPr>
                <w:rFonts w:eastAsia="Times New Roman" w:cstheme="minorHAnsi"/>
                <w:color w:val="000000"/>
                <w:sz w:val="20"/>
                <w:szCs w:val="20"/>
                <w:lang w:eastAsia="es-EC"/>
              </w:rPr>
              <w:t>58%</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4608C3B0"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r w:rsidR="006E505B" w:rsidRPr="006E505B" w14:paraId="2D7A1E35" w14:textId="77777777" w:rsidTr="002F5A51">
        <w:trPr>
          <w:trHeight w:val="630"/>
        </w:trPr>
        <w:tc>
          <w:tcPr>
            <w:tcW w:w="8364" w:type="dxa"/>
            <w:gridSpan w:val="5"/>
            <w:tcBorders>
              <w:top w:val="single" w:sz="4" w:space="0" w:color="auto"/>
              <w:left w:val="single" w:sz="4" w:space="0" w:color="auto"/>
              <w:bottom w:val="single" w:sz="4" w:space="0" w:color="auto"/>
              <w:right w:val="single" w:sz="8" w:space="0" w:color="000000"/>
            </w:tcBorders>
            <w:shd w:val="clear" w:color="000000" w:fill="FFFFFF"/>
            <w:vAlign w:val="center"/>
            <w:hideMark/>
          </w:tcPr>
          <w:p w14:paraId="3C149B56" w14:textId="77777777" w:rsidR="006E505B" w:rsidRPr="006E505B" w:rsidRDefault="006E505B" w:rsidP="006E505B">
            <w:pPr>
              <w:jc w:val="center"/>
              <w:rPr>
                <w:rFonts w:eastAsia="Times New Roman" w:cstheme="minorHAnsi"/>
                <w:b/>
                <w:bCs/>
                <w:color w:val="000000"/>
                <w:sz w:val="20"/>
                <w:szCs w:val="20"/>
                <w:lang w:eastAsia="es-EC"/>
              </w:rPr>
            </w:pPr>
            <w:proofErr w:type="gramStart"/>
            <w:r w:rsidRPr="006E505B">
              <w:rPr>
                <w:rFonts w:eastAsia="Times New Roman" w:cstheme="minorHAnsi"/>
                <w:b/>
                <w:bCs/>
                <w:color w:val="000000"/>
                <w:sz w:val="20"/>
                <w:szCs w:val="20"/>
                <w:lang w:eastAsia="es-EC"/>
              </w:rPr>
              <w:t>TOTAL</w:t>
            </w:r>
            <w:proofErr w:type="gramEnd"/>
            <w:r w:rsidRPr="006E505B">
              <w:rPr>
                <w:rFonts w:eastAsia="Times New Roman" w:cstheme="minorHAnsi"/>
                <w:b/>
                <w:bCs/>
                <w:color w:val="000000"/>
                <w:sz w:val="20"/>
                <w:szCs w:val="20"/>
                <w:lang w:eastAsia="es-EC"/>
              </w:rPr>
              <w:t xml:space="preserve"> DE RESULTADO DE CUMPLIMIENTO DE METAS POA DEL AREA</w:t>
            </w:r>
          </w:p>
        </w:tc>
        <w:tc>
          <w:tcPr>
            <w:tcW w:w="1420" w:type="dxa"/>
            <w:gridSpan w:val="2"/>
            <w:tcBorders>
              <w:top w:val="nil"/>
              <w:left w:val="single" w:sz="8" w:space="0" w:color="auto"/>
              <w:bottom w:val="single" w:sz="8" w:space="0" w:color="auto"/>
              <w:right w:val="nil"/>
            </w:tcBorders>
            <w:shd w:val="clear" w:color="000000" w:fill="FF0000"/>
            <w:vAlign w:val="center"/>
            <w:hideMark/>
          </w:tcPr>
          <w:p w14:paraId="7D981059" w14:textId="77777777" w:rsidR="006E505B" w:rsidRPr="006E505B" w:rsidRDefault="006E505B" w:rsidP="006E505B">
            <w:pPr>
              <w:jc w:val="center"/>
              <w:rPr>
                <w:rFonts w:eastAsia="Times New Roman" w:cstheme="minorHAnsi"/>
                <w:b/>
                <w:bCs/>
                <w:color w:val="000000"/>
                <w:sz w:val="20"/>
                <w:szCs w:val="20"/>
                <w:lang w:eastAsia="es-EC"/>
              </w:rPr>
            </w:pPr>
            <w:r w:rsidRPr="006E505B">
              <w:rPr>
                <w:rFonts w:eastAsia="Times New Roman" w:cstheme="minorHAnsi"/>
                <w:b/>
                <w:bCs/>
                <w:color w:val="000000"/>
                <w:sz w:val="20"/>
                <w:szCs w:val="20"/>
                <w:lang w:eastAsia="es-EC"/>
              </w:rPr>
              <w:t>41%</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4DB82BEE" w14:textId="77777777" w:rsidR="006E505B" w:rsidRPr="006E505B" w:rsidRDefault="006E505B" w:rsidP="006E505B">
            <w:pPr>
              <w:rPr>
                <w:rFonts w:eastAsia="Times New Roman" w:cstheme="minorHAnsi"/>
                <w:sz w:val="20"/>
                <w:szCs w:val="20"/>
                <w:lang w:eastAsia="es-EC"/>
              </w:rPr>
            </w:pPr>
            <w:r w:rsidRPr="006E505B">
              <w:rPr>
                <w:rFonts w:eastAsia="Times New Roman" w:cstheme="minorHAnsi"/>
                <w:sz w:val="20"/>
                <w:szCs w:val="20"/>
                <w:lang w:eastAsia="es-EC"/>
              </w:rPr>
              <w:t> </w:t>
            </w:r>
          </w:p>
        </w:tc>
      </w:tr>
    </w:tbl>
    <w:p w14:paraId="45AF36AA" w14:textId="55D11729" w:rsidR="00DC3591" w:rsidRDefault="00DC3591" w:rsidP="00793D10">
      <w:pPr>
        <w:rPr>
          <w:rFonts w:ascii="Times New Roman" w:eastAsia="Times New Roman" w:hAnsi="Times New Roman" w:cs="Times New Roman"/>
          <w:b/>
          <w:bCs/>
          <w:u w:val="single"/>
          <w:lang w:eastAsia="es-EC"/>
        </w:rPr>
      </w:pPr>
    </w:p>
    <w:p w14:paraId="51726F3D" w14:textId="465892D8" w:rsidR="00DC3591" w:rsidRDefault="002F5A51" w:rsidP="00793D10">
      <w:pPr>
        <w:rPr>
          <w:rFonts w:ascii="Times New Roman" w:eastAsia="Times New Roman" w:hAnsi="Times New Roman" w:cs="Times New Roman"/>
          <w:b/>
          <w:bCs/>
          <w:u w:val="single"/>
          <w:lang w:eastAsia="es-EC"/>
        </w:rPr>
      </w:pPr>
      <w:r>
        <w:rPr>
          <w:noProof/>
        </w:rPr>
        <w:drawing>
          <wp:anchor distT="0" distB="0" distL="114300" distR="114300" simplePos="0" relativeHeight="251683840" behindDoc="0" locked="0" layoutInCell="1" allowOverlap="1" wp14:anchorId="72DF465D" wp14:editId="10A406FD">
            <wp:simplePos x="0" y="0"/>
            <wp:positionH relativeFrom="column">
              <wp:posOffset>575945</wp:posOffset>
            </wp:positionH>
            <wp:positionV relativeFrom="paragraph">
              <wp:posOffset>282575</wp:posOffset>
            </wp:positionV>
            <wp:extent cx="4781550" cy="2095500"/>
            <wp:effectExtent l="0" t="0" r="0" b="0"/>
            <wp:wrapTopAndBottom/>
            <wp:docPr id="26" name="Gráfico 26">
              <a:extLst xmlns:a="http://schemas.openxmlformats.org/drawingml/2006/main">
                <a:ext uri="{FF2B5EF4-FFF2-40B4-BE49-F238E27FC236}">
                  <a16:creationId xmlns:a16="http://schemas.microsoft.com/office/drawing/2014/main" id="{B5AF6758-7F16-427C-BED6-EF8596209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449BA829" w14:textId="22D451F3" w:rsidR="00DC3591" w:rsidRDefault="00DC3591" w:rsidP="00793D10">
      <w:pPr>
        <w:rPr>
          <w:rFonts w:ascii="Times New Roman" w:eastAsia="Times New Roman" w:hAnsi="Times New Roman" w:cs="Times New Roman"/>
          <w:b/>
          <w:bCs/>
          <w:u w:val="single"/>
          <w:lang w:eastAsia="es-EC"/>
        </w:rPr>
      </w:pPr>
    </w:p>
    <w:p w14:paraId="6FCE4B00" w14:textId="3E85E043" w:rsidR="00DC3591" w:rsidRDefault="00DC3591" w:rsidP="00793D10">
      <w:pPr>
        <w:rPr>
          <w:rFonts w:ascii="Times New Roman" w:eastAsia="Times New Roman" w:hAnsi="Times New Roman" w:cs="Times New Roman"/>
          <w:b/>
          <w:bCs/>
          <w:u w:val="single"/>
          <w:lang w:eastAsia="es-EC"/>
        </w:rPr>
      </w:pPr>
    </w:p>
    <w:p w14:paraId="30F950EB" w14:textId="12E6C2F9" w:rsidR="00DC3591" w:rsidRDefault="00DC3591" w:rsidP="00793D10">
      <w:pPr>
        <w:rPr>
          <w:rFonts w:ascii="Times New Roman" w:eastAsia="Times New Roman" w:hAnsi="Times New Roman" w:cs="Times New Roman"/>
          <w:b/>
          <w:bCs/>
          <w:u w:val="single"/>
          <w:lang w:eastAsia="es-EC"/>
        </w:rPr>
      </w:pPr>
    </w:p>
    <w:p w14:paraId="39D27EFC" w14:textId="17D5CC1C" w:rsidR="00DC3591" w:rsidRDefault="00DC3591" w:rsidP="00793D10">
      <w:pPr>
        <w:rPr>
          <w:rFonts w:ascii="Times New Roman" w:eastAsia="Times New Roman" w:hAnsi="Times New Roman" w:cs="Times New Roman"/>
          <w:b/>
          <w:bCs/>
          <w:u w:val="single"/>
          <w:lang w:eastAsia="es-EC"/>
        </w:rPr>
      </w:pPr>
    </w:p>
    <w:p w14:paraId="00040EFD" w14:textId="666CC5CB" w:rsidR="00DC3591" w:rsidRDefault="00DC3591" w:rsidP="00793D10">
      <w:pPr>
        <w:rPr>
          <w:rFonts w:ascii="Times New Roman" w:eastAsia="Times New Roman" w:hAnsi="Times New Roman" w:cs="Times New Roman"/>
          <w:b/>
          <w:bCs/>
          <w:u w:val="single"/>
          <w:lang w:eastAsia="es-EC"/>
        </w:rPr>
      </w:pPr>
    </w:p>
    <w:p w14:paraId="75ECF90D" w14:textId="7E3A798A" w:rsidR="00DC3591" w:rsidRDefault="00DC3591" w:rsidP="00793D10">
      <w:pPr>
        <w:rPr>
          <w:rFonts w:ascii="Times New Roman" w:eastAsia="Times New Roman" w:hAnsi="Times New Roman" w:cs="Times New Roman"/>
          <w:b/>
          <w:bCs/>
          <w:u w:val="single"/>
          <w:lang w:eastAsia="es-EC"/>
        </w:rPr>
      </w:pPr>
    </w:p>
    <w:p w14:paraId="2455AAD4" w14:textId="536C5A72" w:rsidR="00DC3591" w:rsidRDefault="00DC3591" w:rsidP="00793D10">
      <w:pPr>
        <w:rPr>
          <w:rFonts w:ascii="Times New Roman" w:eastAsia="Times New Roman" w:hAnsi="Times New Roman" w:cs="Times New Roman"/>
          <w:b/>
          <w:bCs/>
          <w:u w:val="single"/>
          <w:lang w:eastAsia="es-EC"/>
        </w:rPr>
      </w:pPr>
    </w:p>
    <w:p w14:paraId="7ED6B302" w14:textId="009549CD" w:rsidR="00DC3591" w:rsidRDefault="00DC3591" w:rsidP="00793D10">
      <w:pPr>
        <w:rPr>
          <w:rFonts w:ascii="Times New Roman" w:eastAsia="Times New Roman" w:hAnsi="Times New Roman" w:cs="Times New Roman"/>
          <w:b/>
          <w:bCs/>
          <w:u w:val="single"/>
          <w:lang w:eastAsia="es-EC"/>
        </w:rPr>
      </w:pPr>
    </w:p>
    <w:p w14:paraId="7A3CE81B" w14:textId="4E727C81" w:rsidR="00DC3591" w:rsidRDefault="00DC3591" w:rsidP="00793D10">
      <w:pPr>
        <w:rPr>
          <w:rFonts w:ascii="Times New Roman" w:eastAsia="Times New Roman" w:hAnsi="Times New Roman" w:cs="Times New Roman"/>
          <w:b/>
          <w:bCs/>
          <w:u w:val="single"/>
          <w:lang w:eastAsia="es-EC"/>
        </w:rPr>
      </w:pPr>
    </w:p>
    <w:p w14:paraId="191F37B5" w14:textId="08157902" w:rsidR="00DC3591" w:rsidRDefault="00DC3591" w:rsidP="00793D10">
      <w:pPr>
        <w:rPr>
          <w:rFonts w:ascii="Times New Roman" w:eastAsia="Times New Roman" w:hAnsi="Times New Roman" w:cs="Times New Roman"/>
          <w:b/>
          <w:bCs/>
          <w:u w:val="single"/>
          <w:lang w:eastAsia="es-EC"/>
        </w:rPr>
      </w:pPr>
    </w:p>
    <w:p w14:paraId="3AD000E4" w14:textId="002A8540" w:rsidR="00DC3591" w:rsidRDefault="00DC3591" w:rsidP="00793D10">
      <w:pPr>
        <w:rPr>
          <w:rFonts w:ascii="Times New Roman" w:eastAsia="Times New Roman" w:hAnsi="Times New Roman" w:cs="Times New Roman"/>
          <w:b/>
          <w:bCs/>
          <w:u w:val="single"/>
          <w:lang w:eastAsia="es-EC"/>
        </w:rPr>
      </w:pPr>
    </w:p>
    <w:p w14:paraId="7A46A7B6" w14:textId="075F9DD9" w:rsidR="00DC3591" w:rsidRDefault="00DC3591" w:rsidP="00793D10">
      <w:pPr>
        <w:rPr>
          <w:rFonts w:ascii="Times New Roman" w:eastAsia="Times New Roman" w:hAnsi="Times New Roman" w:cs="Times New Roman"/>
          <w:b/>
          <w:bCs/>
          <w:u w:val="single"/>
          <w:lang w:eastAsia="es-EC"/>
        </w:rPr>
      </w:pPr>
    </w:p>
    <w:p w14:paraId="7A374D98" w14:textId="094D5B24" w:rsidR="00DC3591" w:rsidRDefault="00DC3591" w:rsidP="00793D10">
      <w:pPr>
        <w:rPr>
          <w:rFonts w:ascii="Times New Roman" w:eastAsia="Times New Roman" w:hAnsi="Times New Roman" w:cs="Times New Roman"/>
          <w:b/>
          <w:bCs/>
          <w:u w:val="single"/>
          <w:lang w:eastAsia="es-EC"/>
        </w:rPr>
      </w:pPr>
    </w:p>
    <w:p w14:paraId="77AE357D" w14:textId="02312552" w:rsidR="00DC3591" w:rsidRDefault="00DC3591" w:rsidP="00793D10">
      <w:pPr>
        <w:rPr>
          <w:rFonts w:ascii="Times New Roman" w:eastAsia="Times New Roman" w:hAnsi="Times New Roman" w:cs="Times New Roman"/>
          <w:b/>
          <w:bCs/>
          <w:u w:val="single"/>
          <w:lang w:eastAsia="es-EC"/>
        </w:rPr>
      </w:pPr>
    </w:p>
    <w:p w14:paraId="32716234" w14:textId="73098A94" w:rsidR="00DC3591" w:rsidRDefault="00DC3591" w:rsidP="00793D10">
      <w:pPr>
        <w:rPr>
          <w:rFonts w:ascii="Times New Roman" w:eastAsia="Times New Roman" w:hAnsi="Times New Roman" w:cs="Times New Roman"/>
          <w:b/>
          <w:bCs/>
          <w:u w:val="single"/>
          <w:lang w:eastAsia="es-EC"/>
        </w:rPr>
      </w:pPr>
    </w:p>
    <w:p w14:paraId="50163A63" w14:textId="16EABB17" w:rsidR="00DC3591" w:rsidRDefault="00DC3591" w:rsidP="00793D10">
      <w:pPr>
        <w:rPr>
          <w:rFonts w:ascii="Times New Roman" w:eastAsia="Times New Roman" w:hAnsi="Times New Roman" w:cs="Times New Roman"/>
          <w:b/>
          <w:bCs/>
          <w:u w:val="single"/>
          <w:lang w:eastAsia="es-EC"/>
        </w:rPr>
      </w:pPr>
    </w:p>
    <w:p w14:paraId="461825D7" w14:textId="192629CA" w:rsidR="00DC3591" w:rsidRDefault="00DC3591" w:rsidP="00793D10">
      <w:pPr>
        <w:rPr>
          <w:rFonts w:ascii="Times New Roman" w:eastAsia="Times New Roman" w:hAnsi="Times New Roman" w:cs="Times New Roman"/>
          <w:b/>
          <w:bCs/>
          <w:u w:val="single"/>
          <w:lang w:eastAsia="es-EC"/>
        </w:rPr>
      </w:pPr>
    </w:p>
    <w:p w14:paraId="681DFC5A" w14:textId="1EBDF36D" w:rsidR="00DC3591" w:rsidRDefault="00DC3591" w:rsidP="00793D10">
      <w:pPr>
        <w:rPr>
          <w:rFonts w:ascii="Times New Roman" w:eastAsia="Times New Roman" w:hAnsi="Times New Roman" w:cs="Times New Roman"/>
          <w:b/>
          <w:bCs/>
          <w:u w:val="single"/>
          <w:lang w:eastAsia="es-EC"/>
        </w:rPr>
      </w:pPr>
    </w:p>
    <w:p w14:paraId="78305A7C" w14:textId="53C180C7" w:rsidR="00DC3591" w:rsidRDefault="00DC3591" w:rsidP="00793D10">
      <w:pPr>
        <w:rPr>
          <w:rFonts w:ascii="Times New Roman" w:eastAsia="Times New Roman" w:hAnsi="Times New Roman" w:cs="Times New Roman"/>
          <w:b/>
          <w:bCs/>
          <w:u w:val="single"/>
          <w:lang w:eastAsia="es-EC"/>
        </w:rPr>
      </w:pPr>
    </w:p>
    <w:p w14:paraId="417632E0" w14:textId="77777777" w:rsidR="002F5A51" w:rsidRDefault="002F5A51" w:rsidP="00793D10">
      <w:pPr>
        <w:rPr>
          <w:rFonts w:ascii="Times New Roman" w:eastAsia="Times New Roman" w:hAnsi="Times New Roman" w:cs="Times New Roman"/>
          <w:b/>
          <w:bCs/>
          <w:u w:val="single"/>
          <w:lang w:eastAsia="es-EC"/>
        </w:rPr>
      </w:pPr>
    </w:p>
    <w:p w14:paraId="0B7B8D44" w14:textId="43A69A8D" w:rsidR="00DC3591" w:rsidRDefault="00DC3591" w:rsidP="00793D10">
      <w:pPr>
        <w:rPr>
          <w:rFonts w:ascii="Times New Roman" w:eastAsia="Times New Roman" w:hAnsi="Times New Roman" w:cs="Times New Roman"/>
          <w:b/>
          <w:bCs/>
          <w:u w:val="single"/>
          <w:lang w:eastAsia="es-EC"/>
        </w:rPr>
      </w:pPr>
    </w:p>
    <w:p w14:paraId="6983F155" w14:textId="57233878" w:rsidR="00DC3591" w:rsidRDefault="00DC3591" w:rsidP="00793D10">
      <w:pPr>
        <w:rPr>
          <w:rFonts w:ascii="Times New Roman" w:eastAsia="Times New Roman" w:hAnsi="Times New Roman" w:cs="Times New Roman"/>
          <w:b/>
          <w:bCs/>
          <w:u w:val="single"/>
          <w:lang w:eastAsia="es-EC"/>
        </w:rPr>
      </w:pPr>
    </w:p>
    <w:tbl>
      <w:tblPr>
        <w:tblW w:w="11129" w:type="dxa"/>
        <w:tblInd w:w="-1139" w:type="dxa"/>
        <w:tblLayout w:type="fixed"/>
        <w:tblCellMar>
          <w:left w:w="70" w:type="dxa"/>
          <w:right w:w="70" w:type="dxa"/>
        </w:tblCellMar>
        <w:tblLook w:val="04A0" w:firstRow="1" w:lastRow="0" w:firstColumn="1" w:lastColumn="0" w:noHBand="0" w:noVBand="1"/>
      </w:tblPr>
      <w:tblGrid>
        <w:gridCol w:w="262"/>
        <w:gridCol w:w="3424"/>
        <w:gridCol w:w="3544"/>
        <w:gridCol w:w="923"/>
        <w:gridCol w:w="802"/>
        <w:gridCol w:w="1040"/>
        <w:gridCol w:w="1134"/>
      </w:tblGrid>
      <w:tr w:rsidR="002F5A51" w:rsidRPr="002F5A51" w14:paraId="2DE340C5" w14:textId="77777777" w:rsidTr="002F5A51">
        <w:trPr>
          <w:trHeight w:val="421"/>
        </w:trPr>
        <w:tc>
          <w:tcPr>
            <w:tcW w:w="11129" w:type="dxa"/>
            <w:gridSpan w:val="7"/>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4D54162B" w14:textId="4B8E7BA4" w:rsidR="002F5A51" w:rsidRPr="00E91791" w:rsidRDefault="002F5A51" w:rsidP="00E91791">
            <w:pPr>
              <w:jc w:val="center"/>
              <w:rPr>
                <w:b/>
                <w:bCs/>
                <w:lang w:eastAsia="es-EC"/>
              </w:rPr>
            </w:pPr>
            <w:r w:rsidRPr="00E91791">
              <w:rPr>
                <w:b/>
                <w:bCs/>
                <w:lang w:eastAsia="es-EC"/>
              </w:rPr>
              <w:t>SUBPROCESO ADMINISTRACIÓN DE BIENES Y MANTENIMIENTO</w:t>
            </w:r>
          </w:p>
        </w:tc>
      </w:tr>
      <w:tr w:rsidR="002F5A51" w:rsidRPr="002F5A51" w14:paraId="503A25D1" w14:textId="77777777" w:rsidTr="002F5A51">
        <w:trPr>
          <w:trHeight w:val="630"/>
        </w:trPr>
        <w:tc>
          <w:tcPr>
            <w:tcW w:w="262" w:type="dxa"/>
            <w:tcBorders>
              <w:top w:val="nil"/>
              <w:left w:val="single" w:sz="8" w:space="0" w:color="auto"/>
              <w:bottom w:val="single" w:sz="8" w:space="0" w:color="auto"/>
              <w:right w:val="single" w:sz="8" w:space="0" w:color="auto"/>
            </w:tcBorders>
            <w:shd w:val="clear" w:color="000000" w:fill="000000"/>
            <w:noWrap/>
            <w:vAlign w:val="center"/>
            <w:hideMark/>
          </w:tcPr>
          <w:p w14:paraId="0238948C" w14:textId="77777777" w:rsidR="002F5A51" w:rsidRPr="002F5A51" w:rsidRDefault="002F5A51" w:rsidP="002F5A51">
            <w:pPr>
              <w:jc w:val="center"/>
              <w:rPr>
                <w:rFonts w:ascii="Calibri" w:eastAsia="Times New Roman" w:hAnsi="Calibri" w:cs="Calibri"/>
                <w:b/>
                <w:bCs/>
                <w:sz w:val="18"/>
                <w:szCs w:val="18"/>
                <w:lang w:eastAsia="es-EC"/>
              </w:rPr>
            </w:pPr>
            <w:r w:rsidRPr="002F5A51">
              <w:rPr>
                <w:rFonts w:ascii="Calibri" w:eastAsia="Times New Roman" w:hAnsi="Calibri" w:cs="Calibri"/>
                <w:b/>
                <w:bCs/>
                <w:sz w:val="18"/>
                <w:szCs w:val="18"/>
                <w:lang w:eastAsia="es-EC"/>
              </w:rPr>
              <w:t>#</w:t>
            </w:r>
          </w:p>
        </w:tc>
        <w:tc>
          <w:tcPr>
            <w:tcW w:w="3424" w:type="dxa"/>
            <w:tcBorders>
              <w:top w:val="nil"/>
              <w:left w:val="nil"/>
              <w:bottom w:val="nil"/>
              <w:right w:val="single" w:sz="8" w:space="0" w:color="auto"/>
            </w:tcBorders>
            <w:shd w:val="clear" w:color="000000" w:fill="000000"/>
            <w:noWrap/>
            <w:vAlign w:val="center"/>
            <w:hideMark/>
          </w:tcPr>
          <w:p w14:paraId="4FA75D34" w14:textId="77777777" w:rsidR="002F5A51" w:rsidRPr="002F5A51" w:rsidRDefault="002F5A51" w:rsidP="002F5A51">
            <w:pPr>
              <w:jc w:val="center"/>
              <w:rPr>
                <w:rFonts w:ascii="Calibri" w:eastAsia="Times New Roman" w:hAnsi="Calibri" w:cs="Calibri"/>
                <w:b/>
                <w:bCs/>
                <w:color w:val="FFFFFF"/>
                <w:sz w:val="18"/>
                <w:szCs w:val="18"/>
                <w:lang w:eastAsia="es-EC"/>
              </w:rPr>
            </w:pPr>
            <w:r w:rsidRPr="002F5A51">
              <w:rPr>
                <w:rFonts w:ascii="Calibri" w:eastAsia="Times New Roman" w:hAnsi="Calibri" w:cs="Calibri"/>
                <w:b/>
                <w:bCs/>
                <w:color w:val="FFFFFF"/>
                <w:sz w:val="18"/>
                <w:szCs w:val="18"/>
                <w:lang w:eastAsia="es-EC"/>
              </w:rPr>
              <w:t>PROYECTOS/ACTIVIDADES</w:t>
            </w:r>
          </w:p>
        </w:tc>
        <w:tc>
          <w:tcPr>
            <w:tcW w:w="3544" w:type="dxa"/>
            <w:tcBorders>
              <w:top w:val="nil"/>
              <w:left w:val="nil"/>
              <w:bottom w:val="nil"/>
              <w:right w:val="single" w:sz="8" w:space="0" w:color="auto"/>
            </w:tcBorders>
            <w:shd w:val="clear" w:color="000000" w:fill="000000"/>
            <w:noWrap/>
            <w:vAlign w:val="center"/>
            <w:hideMark/>
          </w:tcPr>
          <w:p w14:paraId="62AF8362" w14:textId="77777777" w:rsidR="002F5A51" w:rsidRPr="002F5A51" w:rsidRDefault="002F5A51" w:rsidP="002F5A51">
            <w:pPr>
              <w:jc w:val="center"/>
              <w:rPr>
                <w:rFonts w:ascii="Calibri" w:eastAsia="Times New Roman" w:hAnsi="Calibri" w:cs="Calibri"/>
                <w:b/>
                <w:bCs/>
                <w:color w:val="FFFFFF"/>
                <w:sz w:val="18"/>
                <w:szCs w:val="18"/>
                <w:lang w:eastAsia="es-EC"/>
              </w:rPr>
            </w:pPr>
            <w:r w:rsidRPr="002F5A51">
              <w:rPr>
                <w:rFonts w:ascii="Calibri" w:eastAsia="Times New Roman" w:hAnsi="Calibri" w:cs="Calibri"/>
                <w:b/>
                <w:bCs/>
                <w:color w:val="FFFFFF"/>
                <w:sz w:val="18"/>
                <w:szCs w:val="18"/>
                <w:lang w:eastAsia="es-EC"/>
              </w:rPr>
              <w:t xml:space="preserve">METAS </w:t>
            </w:r>
          </w:p>
        </w:tc>
        <w:tc>
          <w:tcPr>
            <w:tcW w:w="923" w:type="dxa"/>
            <w:tcBorders>
              <w:top w:val="nil"/>
              <w:left w:val="nil"/>
              <w:bottom w:val="nil"/>
              <w:right w:val="single" w:sz="8" w:space="0" w:color="auto"/>
            </w:tcBorders>
            <w:shd w:val="clear" w:color="000000" w:fill="000000"/>
            <w:vAlign w:val="center"/>
            <w:hideMark/>
          </w:tcPr>
          <w:p w14:paraId="4CA4B350" w14:textId="77777777" w:rsidR="002F5A51" w:rsidRDefault="002F5A51" w:rsidP="002F5A51">
            <w:pPr>
              <w:jc w:val="center"/>
              <w:rPr>
                <w:rFonts w:ascii="Calibri" w:eastAsia="Times New Roman" w:hAnsi="Calibri" w:cs="Calibri"/>
                <w:b/>
                <w:bCs/>
                <w:color w:val="FFFFFF"/>
                <w:sz w:val="18"/>
                <w:szCs w:val="18"/>
                <w:lang w:eastAsia="es-EC"/>
              </w:rPr>
            </w:pPr>
            <w:proofErr w:type="gramStart"/>
            <w:r w:rsidRPr="002F5A51">
              <w:rPr>
                <w:rFonts w:ascii="Calibri" w:eastAsia="Times New Roman" w:hAnsi="Calibri" w:cs="Calibri"/>
                <w:b/>
                <w:bCs/>
                <w:color w:val="FFFFFF"/>
                <w:sz w:val="18"/>
                <w:szCs w:val="18"/>
                <w:lang w:eastAsia="es-EC"/>
              </w:rPr>
              <w:t>TOTAL</w:t>
            </w:r>
            <w:proofErr w:type="gramEnd"/>
            <w:r w:rsidRPr="002F5A51">
              <w:rPr>
                <w:rFonts w:ascii="Calibri" w:eastAsia="Times New Roman" w:hAnsi="Calibri" w:cs="Calibri"/>
                <w:b/>
                <w:bCs/>
                <w:color w:val="FFFFFF"/>
                <w:sz w:val="18"/>
                <w:szCs w:val="18"/>
                <w:lang w:eastAsia="es-EC"/>
              </w:rPr>
              <w:t xml:space="preserve"> PLANIFICA</w:t>
            </w:r>
          </w:p>
          <w:p w14:paraId="0250423D" w14:textId="42A4F055" w:rsidR="002F5A51" w:rsidRPr="002F5A51" w:rsidRDefault="002F5A51" w:rsidP="002F5A51">
            <w:pPr>
              <w:jc w:val="center"/>
              <w:rPr>
                <w:rFonts w:ascii="Calibri" w:eastAsia="Times New Roman" w:hAnsi="Calibri" w:cs="Calibri"/>
                <w:b/>
                <w:bCs/>
                <w:color w:val="FFFFFF"/>
                <w:sz w:val="18"/>
                <w:szCs w:val="18"/>
                <w:lang w:eastAsia="es-EC"/>
              </w:rPr>
            </w:pPr>
            <w:r w:rsidRPr="002F5A51">
              <w:rPr>
                <w:rFonts w:ascii="Calibri" w:eastAsia="Times New Roman" w:hAnsi="Calibri" w:cs="Calibri"/>
                <w:b/>
                <w:bCs/>
                <w:color w:val="FFFFFF"/>
                <w:sz w:val="18"/>
                <w:szCs w:val="18"/>
                <w:lang w:eastAsia="es-EC"/>
              </w:rPr>
              <w:t>DO</w:t>
            </w:r>
          </w:p>
        </w:tc>
        <w:tc>
          <w:tcPr>
            <w:tcW w:w="795" w:type="dxa"/>
            <w:tcBorders>
              <w:top w:val="nil"/>
              <w:left w:val="nil"/>
              <w:bottom w:val="nil"/>
              <w:right w:val="single" w:sz="8" w:space="0" w:color="auto"/>
            </w:tcBorders>
            <w:shd w:val="clear" w:color="000000" w:fill="000000"/>
            <w:vAlign w:val="center"/>
            <w:hideMark/>
          </w:tcPr>
          <w:p w14:paraId="73F549A8" w14:textId="77777777" w:rsidR="002F5A51" w:rsidRDefault="002F5A51" w:rsidP="002F5A51">
            <w:pPr>
              <w:jc w:val="center"/>
              <w:rPr>
                <w:rFonts w:ascii="Calibri" w:eastAsia="Times New Roman" w:hAnsi="Calibri" w:cs="Calibri"/>
                <w:b/>
                <w:bCs/>
                <w:color w:val="FFFFFF"/>
                <w:sz w:val="18"/>
                <w:szCs w:val="18"/>
                <w:lang w:eastAsia="es-EC"/>
              </w:rPr>
            </w:pPr>
            <w:proofErr w:type="gramStart"/>
            <w:r w:rsidRPr="002F5A51">
              <w:rPr>
                <w:rFonts w:ascii="Calibri" w:eastAsia="Times New Roman" w:hAnsi="Calibri" w:cs="Calibri"/>
                <w:b/>
                <w:bCs/>
                <w:color w:val="FFFFFF"/>
                <w:sz w:val="18"/>
                <w:szCs w:val="18"/>
                <w:lang w:eastAsia="es-EC"/>
              </w:rPr>
              <w:t>TOTAL</w:t>
            </w:r>
            <w:proofErr w:type="gramEnd"/>
            <w:r w:rsidRPr="002F5A51">
              <w:rPr>
                <w:rFonts w:ascii="Calibri" w:eastAsia="Times New Roman" w:hAnsi="Calibri" w:cs="Calibri"/>
                <w:b/>
                <w:bCs/>
                <w:color w:val="FFFFFF"/>
                <w:sz w:val="18"/>
                <w:szCs w:val="18"/>
                <w:lang w:eastAsia="es-EC"/>
              </w:rPr>
              <w:t xml:space="preserve"> EJECUTA</w:t>
            </w:r>
          </w:p>
          <w:p w14:paraId="5C09C665" w14:textId="657FD402" w:rsidR="002F5A51" w:rsidRPr="002F5A51" w:rsidRDefault="002F5A51" w:rsidP="002F5A51">
            <w:pPr>
              <w:ind w:left="-317" w:firstLine="317"/>
              <w:jc w:val="center"/>
              <w:rPr>
                <w:rFonts w:ascii="Calibri" w:eastAsia="Times New Roman" w:hAnsi="Calibri" w:cs="Calibri"/>
                <w:b/>
                <w:bCs/>
                <w:color w:val="FFFFFF"/>
                <w:sz w:val="18"/>
                <w:szCs w:val="18"/>
                <w:lang w:eastAsia="es-EC"/>
              </w:rPr>
            </w:pPr>
            <w:r w:rsidRPr="002F5A51">
              <w:rPr>
                <w:rFonts w:ascii="Calibri" w:eastAsia="Times New Roman" w:hAnsi="Calibri" w:cs="Calibri"/>
                <w:b/>
                <w:bCs/>
                <w:color w:val="FFFFFF"/>
                <w:sz w:val="18"/>
                <w:szCs w:val="18"/>
                <w:lang w:eastAsia="es-EC"/>
              </w:rPr>
              <w:t>DO</w:t>
            </w:r>
          </w:p>
        </w:tc>
        <w:tc>
          <w:tcPr>
            <w:tcW w:w="1040" w:type="dxa"/>
            <w:tcBorders>
              <w:top w:val="nil"/>
              <w:left w:val="nil"/>
              <w:bottom w:val="nil"/>
              <w:right w:val="nil"/>
            </w:tcBorders>
            <w:shd w:val="clear" w:color="000000" w:fill="000000"/>
            <w:vAlign w:val="center"/>
            <w:hideMark/>
          </w:tcPr>
          <w:p w14:paraId="54BF19EC" w14:textId="77777777" w:rsidR="002F5A51" w:rsidRDefault="002F5A51" w:rsidP="002F5A51">
            <w:pPr>
              <w:jc w:val="center"/>
              <w:rPr>
                <w:rFonts w:ascii="Calibri" w:eastAsia="Times New Roman" w:hAnsi="Calibri" w:cs="Calibri"/>
                <w:b/>
                <w:bCs/>
                <w:color w:val="FFFFFF"/>
                <w:sz w:val="18"/>
                <w:szCs w:val="18"/>
                <w:lang w:eastAsia="es-EC"/>
              </w:rPr>
            </w:pPr>
            <w:r w:rsidRPr="002F5A51">
              <w:rPr>
                <w:rFonts w:ascii="Calibri" w:eastAsia="Times New Roman" w:hAnsi="Calibri" w:cs="Calibri"/>
                <w:b/>
                <w:bCs/>
                <w:color w:val="FFFFFF"/>
                <w:sz w:val="18"/>
                <w:szCs w:val="18"/>
                <w:lang w:eastAsia="es-EC"/>
              </w:rPr>
              <w:t>% TOTAL DE CUMPLIMI</w:t>
            </w:r>
          </w:p>
          <w:p w14:paraId="7E0CFF49" w14:textId="470638D5" w:rsidR="002F5A51" w:rsidRPr="002F5A51" w:rsidRDefault="002F5A51" w:rsidP="002F5A51">
            <w:pPr>
              <w:jc w:val="center"/>
              <w:rPr>
                <w:rFonts w:ascii="Calibri" w:eastAsia="Times New Roman" w:hAnsi="Calibri" w:cs="Calibri"/>
                <w:b/>
                <w:bCs/>
                <w:color w:val="FFFFFF"/>
                <w:sz w:val="18"/>
                <w:szCs w:val="18"/>
                <w:lang w:eastAsia="es-EC"/>
              </w:rPr>
            </w:pPr>
            <w:r w:rsidRPr="002F5A51">
              <w:rPr>
                <w:rFonts w:ascii="Calibri" w:eastAsia="Times New Roman" w:hAnsi="Calibri" w:cs="Calibri"/>
                <w:b/>
                <w:bCs/>
                <w:color w:val="FFFFFF"/>
                <w:sz w:val="18"/>
                <w:szCs w:val="18"/>
                <w:lang w:eastAsia="es-EC"/>
              </w:rPr>
              <w:t>ENTO DE METAS</w:t>
            </w:r>
          </w:p>
        </w:tc>
        <w:tc>
          <w:tcPr>
            <w:tcW w:w="1134" w:type="dxa"/>
            <w:tcBorders>
              <w:top w:val="nil"/>
              <w:left w:val="single" w:sz="4" w:space="0" w:color="auto"/>
              <w:bottom w:val="nil"/>
              <w:right w:val="nil"/>
            </w:tcBorders>
            <w:shd w:val="clear" w:color="000000" w:fill="000000"/>
            <w:vAlign w:val="center"/>
            <w:hideMark/>
          </w:tcPr>
          <w:p w14:paraId="53AA8842" w14:textId="77777777" w:rsidR="002F5A51" w:rsidRPr="002F5A51" w:rsidRDefault="002F5A51" w:rsidP="002F5A51">
            <w:pPr>
              <w:jc w:val="center"/>
              <w:rPr>
                <w:rFonts w:ascii="Calibri" w:eastAsia="Times New Roman" w:hAnsi="Calibri" w:cs="Calibri"/>
                <w:b/>
                <w:bCs/>
                <w:color w:val="FFFFFF"/>
                <w:sz w:val="18"/>
                <w:szCs w:val="18"/>
                <w:lang w:eastAsia="es-EC"/>
              </w:rPr>
            </w:pPr>
            <w:r w:rsidRPr="002F5A51">
              <w:rPr>
                <w:rFonts w:ascii="Calibri" w:eastAsia="Times New Roman" w:hAnsi="Calibri" w:cs="Calibri"/>
                <w:b/>
                <w:bCs/>
                <w:color w:val="FFFFFF"/>
                <w:sz w:val="18"/>
                <w:szCs w:val="18"/>
                <w:lang w:eastAsia="es-EC"/>
              </w:rPr>
              <w:t>OBSERVACIÓN</w:t>
            </w:r>
          </w:p>
        </w:tc>
      </w:tr>
      <w:tr w:rsidR="002F5A51" w:rsidRPr="002F5A51" w14:paraId="672DE4DD" w14:textId="77777777" w:rsidTr="002F5A51">
        <w:trPr>
          <w:trHeight w:val="630"/>
        </w:trPr>
        <w:tc>
          <w:tcPr>
            <w:tcW w:w="262" w:type="dxa"/>
            <w:tcBorders>
              <w:top w:val="nil"/>
              <w:left w:val="single" w:sz="8" w:space="0" w:color="auto"/>
              <w:bottom w:val="single" w:sz="4" w:space="0" w:color="auto"/>
              <w:right w:val="single" w:sz="4" w:space="0" w:color="auto"/>
            </w:tcBorders>
            <w:shd w:val="clear" w:color="000000" w:fill="FFFFFF"/>
            <w:noWrap/>
            <w:vAlign w:val="center"/>
            <w:hideMark/>
          </w:tcPr>
          <w:p w14:paraId="61C99499"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w:t>
            </w:r>
          </w:p>
        </w:tc>
        <w:tc>
          <w:tcPr>
            <w:tcW w:w="34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568AFA" w14:textId="7F372E2D"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Contratación del servicio de mantenimiento preventivo y correctivo de bienes a mobiliarios (mesas y sillas) del GAD Municipal del cantón Puerto López</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4C1E40AF" w14:textId="059BC2FC"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 xml:space="preserve">Presentar 1 Plan de mantenimiento preventivo y correctivo de bienes a mobiliarios (mesas y sillas) del GAD Municipal </w:t>
            </w:r>
          </w:p>
        </w:tc>
        <w:tc>
          <w:tcPr>
            <w:tcW w:w="92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FA44554"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w:t>
            </w:r>
          </w:p>
        </w:tc>
        <w:tc>
          <w:tcPr>
            <w:tcW w:w="795" w:type="dxa"/>
            <w:tcBorders>
              <w:top w:val="single" w:sz="8" w:space="0" w:color="auto"/>
              <w:left w:val="nil"/>
              <w:bottom w:val="single" w:sz="4" w:space="0" w:color="auto"/>
              <w:right w:val="single" w:sz="4" w:space="0" w:color="auto"/>
            </w:tcBorders>
            <w:shd w:val="clear" w:color="auto" w:fill="auto"/>
            <w:noWrap/>
            <w:vAlign w:val="center"/>
            <w:hideMark/>
          </w:tcPr>
          <w:p w14:paraId="1C04737F"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0</w:t>
            </w:r>
          </w:p>
        </w:tc>
        <w:tc>
          <w:tcPr>
            <w:tcW w:w="1040" w:type="dxa"/>
            <w:tcBorders>
              <w:top w:val="single" w:sz="4" w:space="0" w:color="auto"/>
              <w:left w:val="single" w:sz="4" w:space="0" w:color="auto"/>
              <w:bottom w:val="single" w:sz="4" w:space="0" w:color="auto"/>
              <w:right w:val="nil"/>
            </w:tcBorders>
            <w:shd w:val="clear" w:color="000000" w:fill="FF0000"/>
            <w:vAlign w:val="center"/>
            <w:hideMark/>
          </w:tcPr>
          <w:p w14:paraId="71CF89A7"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E0C68D" w14:textId="77777777" w:rsidR="002F5A51" w:rsidRPr="002F5A51" w:rsidRDefault="002F5A51" w:rsidP="002F5A51">
            <w:pPr>
              <w:rPr>
                <w:rFonts w:eastAsia="Times New Roman" w:cstheme="minorHAnsi"/>
                <w:sz w:val="20"/>
                <w:szCs w:val="20"/>
                <w:lang w:eastAsia="es-EC"/>
              </w:rPr>
            </w:pPr>
            <w:r w:rsidRPr="002F5A51">
              <w:rPr>
                <w:rFonts w:eastAsia="Times New Roman" w:cstheme="minorHAnsi"/>
                <w:sz w:val="20"/>
                <w:szCs w:val="20"/>
                <w:lang w:eastAsia="es-EC"/>
              </w:rPr>
              <w:t> </w:t>
            </w:r>
          </w:p>
        </w:tc>
      </w:tr>
      <w:tr w:rsidR="002F5A51" w:rsidRPr="002F5A51" w14:paraId="30CD92CF" w14:textId="77777777" w:rsidTr="002F5A51">
        <w:trPr>
          <w:trHeight w:val="630"/>
        </w:trPr>
        <w:tc>
          <w:tcPr>
            <w:tcW w:w="262" w:type="dxa"/>
            <w:tcBorders>
              <w:top w:val="nil"/>
              <w:left w:val="single" w:sz="8" w:space="0" w:color="auto"/>
              <w:bottom w:val="single" w:sz="4" w:space="0" w:color="auto"/>
              <w:right w:val="single" w:sz="4" w:space="0" w:color="auto"/>
            </w:tcBorders>
            <w:shd w:val="clear" w:color="000000" w:fill="FFFFFF"/>
            <w:noWrap/>
            <w:vAlign w:val="center"/>
            <w:hideMark/>
          </w:tcPr>
          <w:p w14:paraId="66B1E3B9"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2</w:t>
            </w:r>
          </w:p>
        </w:tc>
        <w:tc>
          <w:tcPr>
            <w:tcW w:w="3424" w:type="dxa"/>
            <w:tcBorders>
              <w:top w:val="nil"/>
              <w:left w:val="single" w:sz="4" w:space="0" w:color="auto"/>
              <w:bottom w:val="single" w:sz="4" w:space="0" w:color="auto"/>
              <w:right w:val="single" w:sz="4" w:space="0" w:color="auto"/>
            </w:tcBorders>
            <w:shd w:val="clear" w:color="000000" w:fill="FFFFFF"/>
            <w:vAlign w:val="center"/>
            <w:hideMark/>
          </w:tcPr>
          <w:p w14:paraId="517A308F" w14:textId="60DC3187"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Contratación del servicio de mantenimiento preventivo y correctivo para los equipos de climatización del GAD Municipal del cantón Puerto López</w:t>
            </w:r>
          </w:p>
        </w:tc>
        <w:tc>
          <w:tcPr>
            <w:tcW w:w="3544" w:type="dxa"/>
            <w:tcBorders>
              <w:top w:val="nil"/>
              <w:left w:val="nil"/>
              <w:bottom w:val="single" w:sz="4" w:space="0" w:color="auto"/>
              <w:right w:val="single" w:sz="4" w:space="0" w:color="auto"/>
            </w:tcBorders>
            <w:shd w:val="clear" w:color="000000" w:fill="FFFFFF"/>
            <w:vAlign w:val="center"/>
            <w:hideMark/>
          </w:tcPr>
          <w:p w14:paraId="57A5BD8E" w14:textId="0B2C0D6C"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 xml:space="preserve"> Realizar 1 proceso para el mantenimiento preventivo y correctivo de todos los aires acondicionado del GAD municipal </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0C65E81A"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w:t>
            </w:r>
          </w:p>
        </w:tc>
        <w:tc>
          <w:tcPr>
            <w:tcW w:w="795" w:type="dxa"/>
            <w:tcBorders>
              <w:top w:val="nil"/>
              <w:left w:val="nil"/>
              <w:bottom w:val="single" w:sz="4" w:space="0" w:color="auto"/>
              <w:right w:val="single" w:sz="4" w:space="0" w:color="auto"/>
            </w:tcBorders>
            <w:shd w:val="clear" w:color="auto" w:fill="auto"/>
            <w:noWrap/>
            <w:vAlign w:val="center"/>
            <w:hideMark/>
          </w:tcPr>
          <w:p w14:paraId="3C85D60F"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w:t>
            </w:r>
          </w:p>
        </w:tc>
        <w:tc>
          <w:tcPr>
            <w:tcW w:w="1040" w:type="dxa"/>
            <w:tcBorders>
              <w:top w:val="single" w:sz="4" w:space="0" w:color="auto"/>
              <w:left w:val="single" w:sz="4" w:space="0" w:color="auto"/>
              <w:bottom w:val="single" w:sz="4" w:space="0" w:color="auto"/>
              <w:right w:val="nil"/>
            </w:tcBorders>
            <w:shd w:val="clear" w:color="000000" w:fill="00B050"/>
            <w:vAlign w:val="center"/>
            <w:hideMark/>
          </w:tcPr>
          <w:p w14:paraId="7571C228"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100%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28326807" w14:textId="77777777" w:rsidR="002F5A51" w:rsidRPr="002F5A51" w:rsidRDefault="002F5A51" w:rsidP="002F5A51">
            <w:pPr>
              <w:rPr>
                <w:rFonts w:eastAsia="Times New Roman" w:cstheme="minorHAnsi"/>
                <w:sz w:val="20"/>
                <w:szCs w:val="20"/>
                <w:lang w:eastAsia="es-EC"/>
              </w:rPr>
            </w:pPr>
            <w:r w:rsidRPr="002F5A51">
              <w:rPr>
                <w:rFonts w:eastAsia="Times New Roman" w:cstheme="minorHAnsi"/>
                <w:sz w:val="20"/>
                <w:szCs w:val="20"/>
                <w:lang w:eastAsia="es-EC"/>
              </w:rPr>
              <w:t> </w:t>
            </w:r>
          </w:p>
        </w:tc>
      </w:tr>
      <w:tr w:rsidR="002F5A51" w:rsidRPr="002F5A51" w14:paraId="262EACA3" w14:textId="77777777" w:rsidTr="002F5A51">
        <w:trPr>
          <w:trHeight w:val="630"/>
        </w:trPr>
        <w:tc>
          <w:tcPr>
            <w:tcW w:w="262"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985E6DD"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3</w:t>
            </w:r>
          </w:p>
        </w:tc>
        <w:tc>
          <w:tcPr>
            <w:tcW w:w="3424" w:type="dxa"/>
            <w:tcBorders>
              <w:top w:val="nil"/>
              <w:left w:val="single" w:sz="4" w:space="0" w:color="auto"/>
              <w:bottom w:val="single" w:sz="4" w:space="0" w:color="auto"/>
              <w:right w:val="single" w:sz="4" w:space="0" w:color="auto"/>
            </w:tcBorders>
            <w:shd w:val="clear" w:color="000000" w:fill="FFFFFF"/>
            <w:vAlign w:val="center"/>
            <w:hideMark/>
          </w:tcPr>
          <w:p w14:paraId="00F69A0F" w14:textId="77777777"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 xml:space="preserve">Adquisición de materiales de OFICINA para la ejecución de las actividades Institucional del GAD Municipal del cantón Puerto López. </w:t>
            </w:r>
          </w:p>
        </w:tc>
        <w:tc>
          <w:tcPr>
            <w:tcW w:w="3544" w:type="dxa"/>
            <w:tcBorders>
              <w:top w:val="nil"/>
              <w:left w:val="nil"/>
              <w:bottom w:val="single" w:sz="4" w:space="0" w:color="auto"/>
              <w:right w:val="single" w:sz="4" w:space="0" w:color="auto"/>
            </w:tcBorders>
            <w:shd w:val="clear" w:color="000000" w:fill="FFFFFF"/>
            <w:vAlign w:val="center"/>
            <w:hideMark/>
          </w:tcPr>
          <w:p w14:paraId="0F80E8E6" w14:textId="3F6983DF"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 xml:space="preserve"> Realizar 1 proceso para la adquisición de herramientas de oficina necesaria para el correcto funcionamiento de las actividades del GAD Municipal</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14:paraId="5F7382EA"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723BA9"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w:t>
            </w:r>
          </w:p>
        </w:tc>
        <w:tc>
          <w:tcPr>
            <w:tcW w:w="1040" w:type="dxa"/>
            <w:tcBorders>
              <w:top w:val="single" w:sz="4" w:space="0" w:color="auto"/>
              <w:left w:val="single" w:sz="4" w:space="0" w:color="auto"/>
              <w:bottom w:val="single" w:sz="4" w:space="0" w:color="auto"/>
              <w:right w:val="nil"/>
            </w:tcBorders>
            <w:shd w:val="clear" w:color="000000" w:fill="00B050"/>
            <w:vAlign w:val="center"/>
            <w:hideMark/>
          </w:tcPr>
          <w:p w14:paraId="5267B316"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100%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6F4E3406" w14:textId="77777777" w:rsidR="002F5A51" w:rsidRPr="002F5A51" w:rsidRDefault="002F5A51" w:rsidP="002F5A51">
            <w:pPr>
              <w:rPr>
                <w:rFonts w:eastAsia="Times New Roman" w:cstheme="minorHAnsi"/>
                <w:sz w:val="20"/>
                <w:szCs w:val="20"/>
                <w:lang w:eastAsia="es-EC"/>
              </w:rPr>
            </w:pPr>
            <w:r w:rsidRPr="002F5A51">
              <w:rPr>
                <w:rFonts w:eastAsia="Times New Roman" w:cstheme="minorHAnsi"/>
                <w:sz w:val="20"/>
                <w:szCs w:val="20"/>
                <w:lang w:eastAsia="es-EC"/>
              </w:rPr>
              <w:t> </w:t>
            </w:r>
          </w:p>
        </w:tc>
      </w:tr>
      <w:tr w:rsidR="002F5A51" w:rsidRPr="002F5A51" w14:paraId="745BB82A" w14:textId="77777777" w:rsidTr="002F5A51">
        <w:trPr>
          <w:trHeight w:val="630"/>
        </w:trPr>
        <w:tc>
          <w:tcPr>
            <w:tcW w:w="262" w:type="dxa"/>
            <w:tcBorders>
              <w:top w:val="nil"/>
              <w:left w:val="single" w:sz="8" w:space="0" w:color="auto"/>
              <w:bottom w:val="single" w:sz="4" w:space="0" w:color="auto"/>
              <w:right w:val="single" w:sz="4" w:space="0" w:color="auto"/>
            </w:tcBorders>
            <w:shd w:val="clear" w:color="000000" w:fill="FFFFFF"/>
            <w:noWrap/>
            <w:vAlign w:val="center"/>
            <w:hideMark/>
          </w:tcPr>
          <w:p w14:paraId="67A1B6C3"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4</w:t>
            </w:r>
          </w:p>
        </w:tc>
        <w:tc>
          <w:tcPr>
            <w:tcW w:w="3424" w:type="dxa"/>
            <w:tcBorders>
              <w:top w:val="nil"/>
              <w:left w:val="single" w:sz="4" w:space="0" w:color="auto"/>
              <w:bottom w:val="single" w:sz="4" w:space="0" w:color="auto"/>
              <w:right w:val="single" w:sz="4" w:space="0" w:color="auto"/>
            </w:tcBorders>
            <w:shd w:val="clear" w:color="000000" w:fill="FFFFFF"/>
            <w:vAlign w:val="center"/>
            <w:hideMark/>
          </w:tcPr>
          <w:p w14:paraId="41ED56F8" w14:textId="458C0CE7"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 xml:space="preserve">Adquisición de materiales de ASEO para la ejecución de las actividades Institucional y de aseo para la limpieza y desinfección de las Instalaciones del GAD Municipal del cantón Puerto López. </w:t>
            </w:r>
          </w:p>
        </w:tc>
        <w:tc>
          <w:tcPr>
            <w:tcW w:w="3544" w:type="dxa"/>
            <w:tcBorders>
              <w:top w:val="nil"/>
              <w:left w:val="nil"/>
              <w:bottom w:val="single" w:sz="4" w:space="0" w:color="auto"/>
              <w:right w:val="single" w:sz="4" w:space="0" w:color="auto"/>
            </w:tcBorders>
            <w:shd w:val="clear" w:color="000000" w:fill="FFFFFF"/>
            <w:vAlign w:val="center"/>
            <w:hideMark/>
          </w:tcPr>
          <w:p w14:paraId="492E32CC" w14:textId="7A03553C"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Dotar a las direcciones de manera mensual de las herramientas de aseo necesaria para el correcto funcionamiento de las actividades del GAD Municipal</w:t>
            </w:r>
          </w:p>
        </w:tc>
        <w:tc>
          <w:tcPr>
            <w:tcW w:w="923" w:type="dxa"/>
            <w:tcBorders>
              <w:top w:val="nil"/>
              <w:left w:val="nil"/>
              <w:bottom w:val="single" w:sz="4" w:space="0" w:color="auto"/>
              <w:right w:val="single" w:sz="4" w:space="0" w:color="auto"/>
            </w:tcBorders>
            <w:shd w:val="clear" w:color="auto" w:fill="auto"/>
            <w:noWrap/>
            <w:vAlign w:val="center"/>
            <w:hideMark/>
          </w:tcPr>
          <w:p w14:paraId="0C5F99A0"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w:t>
            </w:r>
          </w:p>
        </w:tc>
        <w:tc>
          <w:tcPr>
            <w:tcW w:w="795" w:type="dxa"/>
            <w:tcBorders>
              <w:top w:val="nil"/>
              <w:left w:val="nil"/>
              <w:bottom w:val="single" w:sz="4" w:space="0" w:color="auto"/>
              <w:right w:val="single" w:sz="4" w:space="0" w:color="auto"/>
            </w:tcBorders>
            <w:shd w:val="clear" w:color="auto" w:fill="auto"/>
            <w:noWrap/>
            <w:vAlign w:val="center"/>
            <w:hideMark/>
          </w:tcPr>
          <w:p w14:paraId="4A95369D"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w:t>
            </w:r>
          </w:p>
        </w:tc>
        <w:tc>
          <w:tcPr>
            <w:tcW w:w="1040" w:type="dxa"/>
            <w:tcBorders>
              <w:top w:val="single" w:sz="4" w:space="0" w:color="auto"/>
              <w:left w:val="single" w:sz="4" w:space="0" w:color="auto"/>
              <w:bottom w:val="single" w:sz="4" w:space="0" w:color="auto"/>
              <w:right w:val="nil"/>
            </w:tcBorders>
            <w:shd w:val="clear" w:color="000000" w:fill="00B050"/>
            <w:vAlign w:val="center"/>
            <w:hideMark/>
          </w:tcPr>
          <w:p w14:paraId="595CF44F"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100%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5E155B48" w14:textId="77777777" w:rsidR="002F5A51" w:rsidRPr="002F5A51" w:rsidRDefault="002F5A51" w:rsidP="002F5A51">
            <w:pPr>
              <w:rPr>
                <w:rFonts w:eastAsia="Times New Roman" w:cstheme="minorHAnsi"/>
                <w:sz w:val="20"/>
                <w:szCs w:val="20"/>
                <w:lang w:eastAsia="es-EC"/>
              </w:rPr>
            </w:pPr>
            <w:r w:rsidRPr="002F5A51">
              <w:rPr>
                <w:rFonts w:eastAsia="Times New Roman" w:cstheme="minorHAnsi"/>
                <w:sz w:val="20"/>
                <w:szCs w:val="20"/>
                <w:lang w:eastAsia="es-EC"/>
              </w:rPr>
              <w:t> </w:t>
            </w:r>
          </w:p>
        </w:tc>
      </w:tr>
      <w:tr w:rsidR="002F5A51" w:rsidRPr="002F5A51" w14:paraId="6E5BEA5A" w14:textId="77777777" w:rsidTr="002F5A51">
        <w:trPr>
          <w:trHeight w:val="630"/>
        </w:trPr>
        <w:tc>
          <w:tcPr>
            <w:tcW w:w="262"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DB50962"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5</w:t>
            </w:r>
          </w:p>
        </w:tc>
        <w:tc>
          <w:tcPr>
            <w:tcW w:w="3424" w:type="dxa"/>
            <w:tcBorders>
              <w:top w:val="nil"/>
              <w:left w:val="single" w:sz="4" w:space="0" w:color="auto"/>
              <w:bottom w:val="single" w:sz="4" w:space="0" w:color="auto"/>
              <w:right w:val="single" w:sz="4" w:space="0" w:color="auto"/>
            </w:tcBorders>
            <w:shd w:val="clear" w:color="000000" w:fill="FFFFFF"/>
            <w:vAlign w:val="center"/>
            <w:hideMark/>
          </w:tcPr>
          <w:p w14:paraId="2535E49F" w14:textId="6BE5B80B"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Contratación de pólizas de seguro en los ramos de incendio y líneas aliadas robo y o asalto equipo electrónico y rotura de maquinaria equipo y maquinaria vehículos y fidelidad publica para el GAD Municipal del cantón Puerto López</w:t>
            </w:r>
          </w:p>
        </w:tc>
        <w:tc>
          <w:tcPr>
            <w:tcW w:w="3544" w:type="dxa"/>
            <w:tcBorders>
              <w:top w:val="nil"/>
              <w:left w:val="nil"/>
              <w:bottom w:val="single" w:sz="4" w:space="0" w:color="auto"/>
              <w:right w:val="single" w:sz="4" w:space="0" w:color="auto"/>
            </w:tcBorders>
            <w:shd w:val="clear" w:color="000000" w:fill="FFFFFF"/>
            <w:vAlign w:val="center"/>
            <w:hideMark/>
          </w:tcPr>
          <w:p w14:paraId="1F907085" w14:textId="77777777"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 xml:space="preserve">Realizar 1 proceso para tener el 100% de los bienes asegurados, libre de </w:t>
            </w:r>
            <w:proofErr w:type="gramStart"/>
            <w:r w:rsidRPr="002F5A51">
              <w:rPr>
                <w:rFonts w:eastAsia="Times New Roman" w:cstheme="minorHAnsi"/>
                <w:color w:val="000000"/>
                <w:sz w:val="20"/>
                <w:szCs w:val="20"/>
                <w:lang w:eastAsia="es-EC"/>
              </w:rPr>
              <w:t>cualquier riesgos</w:t>
            </w:r>
            <w:proofErr w:type="gramEnd"/>
            <w:r w:rsidRPr="002F5A51">
              <w:rPr>
                <w:rFonts w:eastAsia="Times New Roman" w:cstheme="minorHAnsi"/>
                <w:color w:val="000000"/>
                <w:sz w:val="20"/>
                <w:szCs w:val="20"/>
                <w:lang w:eastAsia="es-EC"/>
              </w:rPr>
              <w:t xml:space="preserve"> </w:t>
            </w:r>
          </w:p>
        </w:tc>
        <w:tc>
          <w:tcPr>
            <w:tcW w:w="923" w:type="dxa"/>
            <w:tcBorders>
              <w:top w:val="nil"/>
              <w:left w:val="nil"/>
              <w:bottom w:val="single" w:sz="4" w:space="0" w:color="auto"/>
              <w:right w:val="single" w:sz="4" w:space="0" w:color="auto"/>
            </w:tcBorders>
            <w:shd w:val="clear" w:color="auto" w:fill="auto"/>
            <w:noWrap/>
            <w:vAlign w:val="center"/>
            <w:hideMark/>
          </w:tcPr>
          <w:p w14:paraId="0339601C"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w:t>
            </w:r>
          </w:p>
        </w:tc>
        <w:tc>
          <w:tcPr>
            <w:tcW w:w="795" w:type="dxa"/>
            <w:tcBorders>
              <w:top w:val="nil"/>
              <w:left w:val="nil"/>
              <w:bottom w:val="single" w:sz="4" w:space="0" w:color="auto"/>
              <w:right w:val="single" w:sz="4" w:space="0" w:color="auto"/>
            </w:tcBorders>
            <w:shd w:val="clear" w:color="auto" w:fill="auto"/>
            <w:noWrap/>
            <w:vAlign w:val="center"/>
            <w:hideMark/>
          </w:tcPr>
          <w:p w14:paraId="4B28B1B7"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w:t>
            </w:r>
          </w:p>
        </w:tc>
        <w:tc>
          <w:tcPr>
            <w:tcW w:w="1040" w:type="dxa"/>
            <w:tcBorders>
              <w:top w:val="single" w:sz="4" w:space="0" w:color="auto"/>
              <w:left w:val="single" w:sz="4" w:space="0" w:color="auto"/>
              <w:bottom w:val="single" w:sz="4" w:space="0" w:color="auto"/>
              <w:right w:val="nil"/>
            </w:tcBorders>
            <w:shd w:val="clear" w:color="000000" w:fill="00B050"/>
            <w:vAlign w:val="center"/>
            <w:hideMark/>
          </w:tcPr>
          <w:p w14:paraId="7336A560"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100%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12735A4D" w14:textId="77777777" w:rsidR="002F5A51" w:rsidRPr="002F5A51" w:rsidRDefault="002F5A51" w:rsidP="002F5A51">
            <w:pPr>
              <w:rPr>
                <w:rFonts w:eastAsia="Times New Roman" w:cstheme="minorHAnsi"/>
                <w:sz w:val="20"/>
                <w:szCs w:val="20"/>
                <w:lang w:eastAsia="es-EC"/>
              </w:rPr>
            </w:pPr>
            <w:r w:rsidRPr="002F5A51">
              <w:rPr>
                <w:rFonts w:eastAsia="Times New Roman" w:cstheme="minorHAnsi"/>
                <w:sz w:val="20"/>
                <w:szCs w:val="20"/>
                <w:lang w:eastAsia="es-EC"/>
              </w:rPr>
              <w:t> </w:t>
            </w:r>
          </w:p>
        </w:tc>
      </w:tr>
      <w:tr w:rsidR="002F5A51" w:rsidRPr="002F5A51" w14:paraId="1E9E888C" w14:textId="77777777" w:rsidTr="002F5A51">
        <w:trPr>
          <w:trHeight w:val="630"/>
        </w:trPr>
        <w:tc>
          <w:tcPr>
            <w:tcW w:w="262" w:type="dxa"/>
            <w:tcBorders>
              <w:top w:val="nil"/>
              <w:left w:val="single" w:sz="8" w:space="0" w:color="auto"/>
              <w:bottom w:val="single" w:sz="4" w:space="0" w:color="auto"/>
              <w:right w:val="single" w:sz="4" w:space="0" w:color="auto"/>
            </w:tcBorders>
            <w:shd w:val="clear" w:color="000000" w:fill="FFFFFF"/>
            <w:noWrap/>
            <w:vAlign w:val="center"/>
            <w:hideMark/>
          </w:tcPr>
          <w:p w14:paraId="573A693E"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6</w:t>
            </w:r>
          </w:p>
        </w:tc>
        <w:tc>
          <w:tcPr>
            <w:tcW w:w="3424" w:type="dxa"/>
            <w:tcBorders>
              <w:top w:val="nil"/>
              <w:left w:val="single" w:sz="4" w:space="0" w:color="auto"/>
              <w:bottom w:val="single" w:sz="4" w:space="0" w:color="auto"/>
              <w:right w:val="single" w:sz="4" w:space="0" w:color="auto"/>
            </w:tcBorders>
            <w:shd w:val="clear" w:color="000000" w:fill="FFFFFF"/>
            <w:vAlign w:val="center"/>
            <w:hideMark/>
          </w:tcPr>
          <w:p w14:paraId="76E454C0" w14:textId="50C35CB4"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Adquisición de carpas personalizadas con la imagen institucional del GAD Municipal del cantón Puerto López</w:t>
            </w:r>
          </w:p>
        </w:tc>
        <w:tc>
          <w:tcPr>
            <w:tcW w:w="3544" w:type="dxa"/>
            <w:tcBorders>
              <w:top w:val="nil"/>
              <w:left w:val="nil"/>
              <w:bottom w:val="single" w:sz="4" w:space="0" w:color="auto"/>
              <w:right w:val="single" w:sz="4" w:space="0" w:color="auto"/>
            </w:tcBorders>
            <w:shd w:val="clear" w:color="000000" w:fill="FFFFFF"/>
            <w:vAlign w:val="center"/>
            <w:hideMark/>
          </w:tcPr>
          <w:p w14:paraId="309432CD" w14:textId="7EF0F7EB"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Adquisición de 6 carpas</w:t>
            </w:r>
            <w:r w:rsidRPr="002F5A51">
              <w:rPr>
                <w:rFonts w:eastAsia="Times New Roman" w:cstheme="minorHAnsi"/>
                <w:color w:val="000000"/>
                <w:sz w:val="20"/>
                <w:szCs w:val="20"/>
                <w:lang w:eastAsia="es-EC"/>
              </w:rPr>
              <w:br/>
              <w:t xml:space="preserve">municipales (de medidas 4X4 con estructura metálica) </w:t>
            </w:r>
          </w:p>
        </w:tc>
        <w:tc>
          <w:tcPr>
            <w:tcW w:w="923" w:type="dxa"/>
            <w:tcBorders>
              <w:top w:val="nil"/>
              <w:left w:val="nil"/>
              <w:bottom w:val="single" w:sz="4" w:space="0" w:color="auto"/>
              <w:right w:val="single" w:sz="4" w:space="0" w:color="auto"/>
            </w:tcBorders>
            <w:shd w:val="clear" w:color="auto" w:fill="auto"/>
            <w:noWrap/>
            <w:vAlign w:val="center"/>
            <w:hideMark/>
          </w:tcPr>
          <w:p w14:paraId="406DAF6D"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6</w:t>
            </w:r>
          </w:p>
        </w:tc>
        <w:tc>
          <w:tcPr>
            <w:tcW w:w="795" w:type="dxa"/>
            <w:tcBorders>
              <w:top w:val="nil"/>
              <w:left w:val="nil"/>
              <w:bottom w:val="single" w:sz="4" w:space="0" w:color="auto"/>
              <w:right w:val="single" w:sz="4" w:space="0" w:color="auto"/>
            </w:tcBorders>
            <w:shd w:val="clear" w:color="auto" w:fill="auto"/>
            <w:noWrap/>
            <w:vAlign w:val="center"/>
            <w:hideMark/>
          </w:tcPr>
          <w:p w14:paraId="4AEFB0FA"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0</w:t>
            </w:r>
          </w:p>
        </w:tc>
        <w:tc>
          <w:tcPr>
            <w:tcW w:w="1040" w:type="dxa"/>
            <w:tcBorders>
              <w:top w:val="single" w:sz="4" w:space="0" w:color="auto"/>
              <w:left w:val="single" w:sz="4" w:space="0" w:color="auto"/>
              <w:bottom w:val="single" w:sz="4" w:space="0" w:color="auto"/>
              <w:right w:val="nil"/>
            </w:tcBorders>
            <w:shd w:val="clear" w:color="000000" w:fill="FF0000"/>
            <w:vAlign w:val="center"/>
            <w:hideMark/>
          </w:tcPr>
          <w:p w14:paraId="6865527D"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121A864A" w14:textId="77777777" w:rsidR="002F5A51" w:rsidRPr="002F5A51" w:rsidRDefault="002F5A51" w:rsidP="002F5A51">
            <w:pPr>
              <w:rPr>
                <w:rFonts w:eastAsia="Times New Roman" w:cstheme="minorHAnsi"/>
                <w:sz w:val="20"/>
                <w:szCs w:val="20"/>
                <w:lang w:eastAsia="es-EC"/>
              </w:rPr>
            </w:pPr>
            <w:r w:rsidRPr="002F5A51">
              <w:rPr>
                <w:rFonts w:eastAsia="Times New Roman" w:cstheme="minorHAnsi"/>
                <w:sz w:val="20"/>
                <w:szCs w:val="20"/>
                <w:lang w:eastAsia="es-EC"/>
              </w:rPr>
              <w:t> </w:t>
            </w:r>
          </w:p>
        </w:tc>
      </w:tr>
      <w:tr w:rsidR="002F5A51" w:rsidRPr="002F5A51" w14:paraId="6A603721" w14:textId="77777777" w:rsidTr="002F5A51">
        <w:trPr>
          <w:trHeight w:val="630"/>
        </w:trPr>
        <w:tc>
          <w:tcPr>
            <w:tcW w:w="262"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42E91729"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7</w:t>
            </w:r>
          </w:p>
        </w:tc>
        <w:tc>
          <w:tcPr>
            <w:tcW w:w="3424" w:type="dxa"/>
            <w:tcBorders>
              <w:top w:val="nil"/>
              <w:left w:val="single" w:sz="4" w:space="0" w:color="auto"/>
              <w:bottom w:val="single" w:sz="4" w:space="0" w:color="auto"/>
              <w:right w:val="single" w:sz="4" w:space="0" w:color="auto"/>
            </w:tcBorders>
            <w:shd w:val="clear" w:color="000000" w:fill="FFFFFF"/>
            <w:vAlign w:val="center"/>
            <w:hideMark/>
          </w:tcPr>
          <w:p w14:paraId="032A517F" w14:textId="59BA7810"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Adquisición de sillas y mesas plásticas para el GAD Municipal del cantón Puerto López</w:t>
            </w:r>
          </w:p>
        </w:tc>
        <w:tc>
          <w:tcPr>
            <w:tcW w:w="3544" w:type="dxa"/>
            <w:tcBorders>
              <w:top w:val="nil"/>
              <w:left w:val="nil"/>
              <w:bottom w:val="single" w:sz="4" w:space="0" w:color="auto"/>
              <w:right w:val="single" w:sz="4" w:space="0" w:color="auto"/>
            </w:tcBorders>
            <w:shd w:val="clear" w:color="000000" w:fill="FFFFFF"/>
            <w:vAlign w:val="center"/>
            <w:hideMark/>
          </w:tcPr>
          <w:p w14:paraId="09852133" w14:textId="5949307E"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 xml:space="preserve">Dotar de sillas (150) y mesas (10) plástica para el GAD municipal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74D83"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160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7457CF6"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0</w:t>
            </w:r>
          </w:p>
        </w:tc>
        <w:tc>
          <w:tcPr>
            <w:tcW w:w="1040" w:type="dxa"/>
            <w:tcBorders>
              <w:top w:val="single" w:sz="4" w:space="0" w:color="auto"/>
              <w:left w:val="single" w:sz="4" w:space="0" w:color="auto"/>
              <w:bottom w:val="single" w:sz="4" w:space="0" w:color="auto"/>
              <w:right w:val="nil"/>
            </w:tcBorders>
            <w:shd w:val="clear" w:color="000000" w:fill="FF0000"/>
            <w:vAlign w:val="center"/>
            <w:hideMark/>
          </w:tcPr>
          <w:p w14:paraId="1FD7C6E1"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33F57397" w14:textId="77777777" w:rsidR="002F5A51" w:rsidRPr="002F5A51" w:rsidRDefault="002F5A51" w:rsidP="002F5A51">
            <w:pPr>
              <w:rPr>
                <w:rFonts w:eastAsia="Times New Roman" w:cstheme="minorHAnsi"/>
                <w:sz w:val="20"/>
                <w:szCs w:val="20"/>
                <w:lang w:eastAsia="es-EC"/>
              </w:rPr>
            </w:pPr>
            <w:r w:rsidRPr="002F5A51">
              <w:rPr>
                <w:rFonts w:eastAsia="Times New Roman" w:cstheme="minorHAnsi"/>
                <w:sz w:val="20"/>
                <w:szCs w:val="20"/>
                <w:lang w:eastAsia="es-EC"/>
              </w:rPr>
              <w:t> </w:t>
            </w:r>
          </w:p>
        </w:tc>
      </w:tr>
      <w:tr w:rsidR="002F5A51" w:rsidRPr="002F5A51" w14:paraId="05B9BF7E" w14:textId="77777777" w:rsidTr="002F5A51">
        <w:trPr>
          <w:trHeight w:val="630"/>
        </w:trPr>
        <w:tc>
          <w:tcPr>
            <w:tcW w:w="262" w:type="dxa"/>
            <w:tcBorders>
              <w:top w:val="nil"/>
              <w:left w:val="single" w:sz="8" w:space="0" w:color="auto"/>
              <w:bottom w:val="single" w:sz="4" w:space="0" w:color="auto"/>
              <w:right w:val="single" w:sz="4" w:space="0" w:color="auto"/>
            </w:tcBorders>
            <w:shd w:val="clear" w:color="000000" w:fill="FFFFFF"/>
            <w:noWrap/>
            <w:vAlign w:val="center"/>
            <w:hideMark/>
          </w:tcPr>
          <w:p w14:paraId="082FCD93" w14:textId="227F7885"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8</w:t>
            </w:r>
          </w:p>
        </w:tc>
        <w:tc>
          <w:tcPr>
            <w:tcW w:w="3424" w:type="dxa"/>
            <w:tcBorders>
              <w:top w:val="nil"/>
              <w:left w:val="single" w:sz="4" w:space="0" w:color="auto"/>
              <w:bottom w:val="single" w:sz="4" w:space="0" w:color="auto"/>
              <w:right w:val="single" w:sz="4" w:space="0" w:color="auto"/>
            </w:tcBorders>
            <w:shd w:val="clear" w:color="000000" w:fill="FFFFFF"/>
            <w:vAlign w:val="center"/>
            <w:hideMark/>
          </w:tcPr>
          <w:p w14:paraId="2CEE390D" w14:textId="0244EC09"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Adquisición de mobiliario de oficina para la operatividad del GAD Municipal</w:t>
            </w:r>
          </w:p>
        </w:tc>
        <w:tc>
          <w:tcPr>
            <w:tcW w:w="3544" w:type="dxa"/>
            <w:tcBorders>
              <w:top w:val="nil"/>
              <w:left w:val="nil"/>
              <w:bottom w:val="single" w:sz="4" w:space="0" w:color="auto"/>
              <w:right w:val="single" w:sz="4" w:space="0" w:color="auto"/>
            </w:tcBorders>
            <w:shd w:val="clear" w:color="000000" w:fill="FFFFFF"/>
            <w:vAlign w:val="center"/>
            <w:hideMark/>
          </w:tcPr>
          <w:p w14:paraId="4A0F677D" w14:textId="3D0F5BAE" w:rsidR="002F5A51" w:rsidRPr="002F5A51" w:rsidRDefault="002F5A51" w:rsidP="002F5A51">
            <w:pPr>
              <w:jc w:val="both"/>
              <w:rPr>
                <w:rFonts w:eastAsia="Times New Roman" w:cstheme="minorHAnsi"/>
                <w:color w:val="000000"/>
                <w:sz w:val="20"/>
                <w:szCs w:val="20"/>
                <w:lang w:eastAsia="es-EC"/>
              </w:rPr>
            </w:pPr>
            <w:r w:rsidRPr="002F5A51">
              <w:rPr>
                <w:rFonts w:eastAsia="Times New Roman" w:cstheme="minorHAnsi"/>
                <w:color w:val="000000"/>
                <w:sz w:val="20"/>
                <w:szCs w:val="20"/>
                <w:lang w:eastAsia="es-EC"/>
              </w:rPr>
              <w:t>Realizar 1 proceso de adquisición de Mobiliario para las</w:t>
            </w:r>
            <w:r w:rsidRPr="002F5A51">
              <w:rPr>
                <w:rFonts w:eastAsia="Times New Roman" w:cstheme="minorHAnsi"/>
                <w:color w:val="000000"/>
                <w:sz w:val="20"/>
                <w:szCs w:val="20"/>
                <w:lang w:eastAsia="es-EC"/>
              </w:rPr>
              <w:br/>
              <w:t>diferentes Direcciones de la</w:t>
            </w:r>
            <w:r w:rsidRPr="002F5A51">
              <w:rPr>
                <w:rFonts w:eastAsia="Times New Roman" w:cstheme="minorHAnsi"/>
                <w:color w:val="000000"/>
                <w:sz w:val="20"/>
                <w:szCs w:val="20"/>
                <w:lang w:eastAsia="es-EC"/>
              </w:rPr>
              <w:br/>
              <w:t xml:space="preserve">Municipalidad (archivador aéreo, armario tipo biblioteca, estantería metálica y escritorio recto con cajoneras) </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4C01EFFD" w14:textId="50E8D49A"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1</w:t>
            </w:r>
          </w:p>
        </w:tc>
        <w:tc>
          <w:tcPr>
            <w:tcW w:w="795" w:type="dxa"/>
            <w:tcBorders>
              <w:top w:val="nil"/>
              <w:left w:val="nil"/>
              <w:bottom w:val="single" w:sz="4" w:space="0" w:color="auto"/>
              <w:right w:val="single" w:sz="4" w:space="0" w:color="auto"/>
            </w:tcBorders>
            <w:shd w:val="clear" w:color="auto" w:fill="auto"/>
            <w:noWrap/>
            <w:vAlign w:val="center"/>
            <w:hideMark/>
          </w:tcPr>
          <w:p w14:paraId="0160A4FD"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0</w:t>
            </w:r>
          </w:p>
        </w:tc>
        <w:tc>
          <w:tcPr>
            <w:tcW w:w="1040" w:type="dxa"/>
            <w:tcBorders>
              <w:top w:val="single" w:sz="4" w:space="0" w:color="auto"/>
              <w:left w:val="single" w:sz="4" w:space="0" w:color="auto"/>
              <w:bottom w:val="single" w:sz="4" w:space="0" w:color="auto"/>
              <w:right w:val="nil"/>
            </w:tcBorders>
            <w:shd w:val="clear" w:color="000000" w:fill="FF0000"/>
            <w:vAlign w:val="center"/>
            <w:hideMark/>
          </w:tcPr>
          <w:p w14:paraId="73A63CD9" w14:textId="77777777" w:rsidR="002F5A51" w:rsidRPr="002F5A51" w:rsidRDefault="002F5A51" w:rsidP="002F5A51">
            <w:pPr>
              <w:jc w:val="center"/>
              <w:rPr>
                <w:rFonts w:eastAsia="Times New Roman" w:cstheme="minorHAnsi"/>
                <w:color w:val="000000"/>
                <w:sz w:val="20"/>
                <w:szCs w:val="20"/>
                <w:lang w:eastAsia="es-EC"/>
              </w:rPr>
            </w:pPr>
            <w:r w:rsidRPr="002F5A51">
              <w:rPr>
                <w:rFonts w:eastAsia="Times New Roman" w:cstheme="minorHAnsi"/>
                <w:color w:val="000000"/>
                <w:sz w:val="20"/>
                <w:szCs w:val="20"/>
                <w:lang w:eastAsia="es-EC"/>
              </w:rPr>
              <w:t>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4B7940DA" w14:textId="77777777" w:rsidR="002F5A51" w:rsidRPr="002F5A51" w:rsidRDefault="002F5A51" w:rsidP="002F5A51">
            <w:pPr>
              <w:rPr>
                <w:rFonts w:eastAsia="Times New Roman" w:cstheme="minorHAnsi"/>
                <w:sz w:val="20"/>
                <w:szCs w:val="20"/>
                <w:lang w:eastAsia="es-EC"/>
              </w:rPr>
            </w:pPr>
            <w:r w:rsidRPr="002F5A51">
              <w:rPr>
                <w:rFonts w:eastAsia="Times New Roman" w:cstheme="minorHAnsi"/>
                <w:sz w:val="20"/>
                <w:szCs w:val="20"/>
                <w:lang w:eastAsia="es-EC"/>
              </w:rPr>
              <w:t> </w:t>
            </w:r>
          </w:p>
        </w:tc>
      </w:tr>
      <w:tr w:rsidR="002F5A51" w:rsidRPr="002F5A51" w14:paraId="1E6688BE" w14:textId="77777777" w:rsidTr="002F5A51">
        <w:trPr>
          <w:trHeight w:val="538"/>
        </w:trPr>
        <w:tc>
          <w:tcPr>
            <w:tcW w:w="8955"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1F40583" w14:textId="2144B1D8" w:rsidR="002F5A51" w:rsidRPr="002F5A51" w:rsidRDefault="002F5A51" w:rsidP="002F5A51">
            <w:pPr>
              <w:jc w:val="center"/>
              <w:rPr>
                <w:rFonts w:eastAsia="Times New Roman" w:cstheme="minorHAnsi"/>
                <w:b/>
                <w:bCs/>
                <w:color w:val="000000"/>
                <w:sz w:val="20"/>
                <w:szCs w:val="20"/>
                <w:lang w:eastAsia="es-EC"/>
              </w:rPr>
            </w:pPr>
            <w:proofErr w:type="gramStart"/>
            <w:r w:rsidRPr="002F5A51">
              <w:rPr>
                <w:rFonts w:eastAsia="Times New Roman" w:cstheme="minorHAnsi"/>
                <w:b/>
                <w:bCs/>
                <w:color w:val="000000"/>
                <w:sz w:val="20"/>
                <w:szCs w:val="20"/>
                <w:lang w:eastAsia="es-EC"/>
              </w:rPr>
              <w:t>TOTAL</w:t>
            </w:r>
            <w:proofErr w:type="gramEnd"/>
            <w:r w:rsidRPr="002F5A51">
              <w:rPr>
                <w:rFonts w:eastAsia="Times New Roman" w:cstheme="minorHAnsi"/>
                <w:b/>
                <w:bCs/>
                <w:color w:val="000000"/>
                <w:sz w:val="20"/>
                <w:szCs w:val="20"/>
                <w:lang w:eastAsia="es-EC"/>
              </w:rPr>
              <w:t xml:space="preserve"> DE RESULTADO DE CUMPLIMIENTO DE METAS POA DEL AREA</w:t>
            </w:r>
          </w:p>
        </w:tc>
        <w:tc>
          <w:tcPr>
            <w:tcW w:w="1040" w:type="dxa"/>
            <w:tcBorders>
              <w:top w:val="nil"/>
              <w:left w:val="nil"/>
              <w:bottom w:val="single" w:sz="8" w:space="0" w:color="auto"/>
              <w:right w:val="nil"/>
            </w:tcBorders>
            <w:shd w:val="clear" w:color="000000" w:fill="FFFF00"/>
            <w:vAlign w:val="center"/>
            <w:hideMark/>
          </w:tcPr>
          <w:p w14:paraId="49844A08" w14:textId="77777777" w:rsidR="002F5A51" w:rsidRPr="002F5A51" w:rsidRDefault="002F5A51" w:rsidP="002F5A51">
            <w:pPr>
              <w:jc w:val="center"/>
              <w:rPr>
                <w:rFonts w:eastAsia="Times New Roman" w:cstheme="minorHAnsi"/>
                <w:b/>
                <w:bCs/>
                <w:color w:val="000000"/>
                <w:sz w:val="20"/>
                <w:szCs w:val="20"/>
                <w:lang w:eastAsia="es-EC"/>
              </w:rPr>
            </w:pPr>
            <w:r w:rsidRPr="002F5A51">
              <w:rPr>
                <w:rFonts w:eastAsia="Times New Roman" w:cstheme="minorHAnsi"/>
                <w:b/>
                <w:bCs/>
                <w:color w:val="000000"/>
                <w:sz w:val="20"/>
                <w:szCs w:val="20"/>
                <w:lang w:eastAsia="es-EC"/>
              </w:rPr>
              <w:t>50%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14:paraId="7318EDC5" w14:textId="77777777" w:rsidR="002F5A51" w:rsidRPr="002F5A51" w:rsidRDefault="002F5A51" w:rsidP="002F5A51">
            <w:pPr>
              <w:rPr>
                <w:rFonts w:eastAsia="Times New Roman" w:cstheme="minorHAnsi"/>
                <w:sz w:val="20"/>
                <w:szCs w:val="20"/>
                <w:lang w:eastAsia="es-EC"/>
              </w:rPr>
            </w:pPr>
            <w:r w:rsidRPr="002F5A51">
              <w:rPr>
                <w:rFonts w:eastAsia="Times New Roman" w:cstheme="minorHAnsi"/>
                <w:sz w:val="20"/>
                <w:szCs w:val="20"/>
                <w:lang w:eastAsia="es-EC"/>
              </w:rPr>
              <w:t> </w:t>
            </w:r>
          </w:p>
        </w:tc>
      </w:tr>
    </w:tbl>
    <w:p w14:paraId="4F8DF001" w14:textId="1F64B5BE" w:rsidR="00DC3591" w:rsidRDefault="002F5A51" w:rsidP="00793D10">
      <w:pPr>
        <w:rPr>
          <w:rFonts w:ascii="Times New Roman" w:eastAsia="Times New Roman" w:hAnsi="Times New Roman" w:cs="Times New Roman"/>
          <w:b/>
          <w:bCs/>
          <w:u w:val="single"/>
          <w:lang w:eastAsia="es-EC"/>
        </w:rPr>
      </w:pPr>
      <w:r>
        <w:rPr>
          <w:noProof/>
        </w:rPr>
        <w:lastRenderedPageBreak/>
        <w:drawing>
          <wp:anchor distT="0" distB="0" distL="114300" distR="114300" simplePos="0" relativeHeight="251684864" behindDoc="0" locked="0" layoutInCell="1" allowOverlap="1" wp14:anchorId="31066B72" wp14:editId="1E85AE10">
            <wp:simplePos x="0" y="0"/>
            <wp:positionH relativeFrom="column">
              <wp:posOffset>328295</wp:posOffset>
            </wp:positionH>
            <wp:positionV relativeFrom="paragraph">
              <wp:posOffset>187960</wp:posOffset>
            </wp:positionV>
            <wp:extent cx="4869815" cy="1857375"/>
            <wp:effectExtent l="0" t="0" r="6985" b="9525"/>
            <wp:wrapTopAndBottom/>
            <wp:docPr id="30" name="Gráfico 30">
              <a:extLst xmlns:a="http://schemas.openxmlformats.org/drawingml/2006/main">
                <a:ext uri="{FF2B5EF4-FFF2-40B4-BE49-F238E27FC236}">
                  <a16:creationId xmlns:a16="http://schemas.microsoft.com/office/drawing/2014/main" id="{F857FD4F-13E5-4080-ACB7-C2C8E2A7D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bl>
      <w:tblPr>
        <w:tblW w:w="11249" w:type="dxa"/>
        <w:tblInd w:w="-1139" w:type="dxa"/>
        <w:tblCellMar>
          <w:left w:w="70" w:type="dxa"/>
          <w:right w:w="70" w:type="dxa"/>
        </w:tblCellMar>
        <w:tblLook w:val="04A0" w:firstRow="1" w:lastRow="0" w:firstColumn="1" w:lastColumn="0" w:noHBand="0" w:noVBand="1"/>
      </w:tblPr>
      <w:tblGrid>
        <w:gridCol w:w="262"/>
        <w:gridCol w:w="2857"/>
        <w:gridCol w:w="3827"/>
        <w:gridCol w:w="923"/>
        <w:gridCol w:w="920"/>
        <w:gridCol w:w="1134"/>
        <w:gridCol w:w="1326"/>
      </w:tblGrid>
      <w:tr w:rsidR="00D67E72" w:rsidRPr="003B309D" w14:paraId="1F153734" w14:textId="77777777" w:rsidTr="001F2DF4">
        <w:trPr>
          <w:trHeight w:val="421"/>
        </w:trPr>
        <w:tc>
          <w:tcPr>
            <w:tcW w:w="11249" w:type="dxa"/>
            <w:gridSpan w:val="7"/>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43BF5B0F" w14:textId="6CD2B44A" w:rsidR="003B309D" w:rsidRPr="00E91791" w:rsidRDefault="003B309D" w:rsidP="00E91791">
            <w:pPr>
              <w:jc w:val="center"/>
              <w:rPr>
                <w:b/>
                <w:bCs/>
                <w:lang w:eastAsia="es-EC"/>
              </w:rPr>
            </w:pPr>
            <w:r w:rsidRPr="00E91791">
              <w:rPr>
                <w:b/>
                <w:bCs/>
                <w:lang w:eastAsia="es-EC"/>
              </w:rPr>
              <w:t>SUBPROCESO TECNOLOGIA DE INFORMACIÓN</w:t>
            </w:r>
          </w:p>
        </w:tc>
      </w:tr>
      <w:tr w:rsidR="003B309D" w:rsidRPr="003B309D" w14:paraId="3C482CCF" w14:textId="77777777" w:rsidTr="001F2DF4">
        <w:trPr>
          <w:trHeight w:val="630"/>
        </w:trPr>
        <w:tc>
          <w:tcPr>
            <w:tcW w:w="262" w:type="dxa"/>
            <w:tcBorders>
              <w:top w:val="nil"/>
              <w:left w:val="single" w:sz="8" w:space="0" w:color="auto"/>
              <w:bottom w:val="single" w:sz="8" w:space="0" w:color="auto"/>
              <w:right w:val="single" w:sz="8" w:space="0" w:color="auto"/>
            </w:tcBorders>
            <w:shd w:val="clear" w:color="000000" w:fill="000000"/>
            <w:noWrap/>
            <w:vAlign w:val="center"/>
            <w:hideMark/>
          </w:tcPr>
          <w:p w14:paraId="0BF376D3" w14:textId="58490D6A" w:rsidR="003B309D" w:rsidRPr="003B309D" w:rsidRDefault="003B309D" w:rsidP="003B309D">
            <w:pPr>
              <w:jc w:val="center"/>
              <w:rPr>
                <w:rFonts w:ascii="Calibri" w:eastAsia="Times New Roman" w:hAnsi="Calibri" w:cs="Calibri"/>
                <w:b/>
                <w:bCs/>
                <w:color w:val="FFFFFF"/>
                <w:sz w:val="18"/>
                <w:szCs w:val="18"/>
                <w:lang w:eastAsia="es-EC"/>
              </w:rPr>
            </w:pPr>
            <w:r w:rsidRPr="003B309D">
              <w:rPr>
                <w:rFonts w:ascii="Calibri" w:eastAsia="Times New Roman" w:hAnsi="Calibri" w:cs="Calibri"/>
                <w:b/>
                <w:bCs/>
                <w:color w:val="FFFFFF"/>
                <w:sz w:val="18"/>
                <w:szCs w:val="18"/>
                <w:lang w:eastAsia="es-EC"/>
              </w:rPr>
              <w:t>#</w:t>
            </w:r>
          </w:p>
        </w:tc>
        <w:tc>
          <w:tcPr>
            <w:tcW w:w="2857" w:type="dxa"/>
            <w:tcBorders>
              <w:top w:val="nil"/>
              <w:left w:val="nil"/>
              <w:bottom w:val="nil"/>
              <w:right w:val="single" w:sz="8" w:space="0" w:color="auto"/>
            </w:tcBorders>
            <w:shd w:val="clear" w:color="000000" w:fill="000000"/>
            <w:noWrap/>
            <w:vAlign w:val="center"/>
            <w:hideMark/>
          </w:tcPr>
          <w:p w14:paraId="16222138" w14:textId="77777777" w:rsidR="003B309D" w:rsidRPr="003B309D" w:rsidRDefault="003B309D" w:rsidP="003B309D">
            <w:pPr>
              <w:jc w:val="center"/>
              <w:rPr>
                <w:rFonts w:ascii="Calibri" w:eastAsia="Times New Roman" w:hAnsi="Calibri" w:cs="Calibri"/>
                <w:b/>
                <w:bCs/>
                <w:color w:val="FFFFFF"/>
                <w:sz w:val="18"/>
                <w:szCs w:val="18"/>
                <w:lang w:eastAsia="es-EC"/>
              </w:rPr>
            </w:pPr>
            <w:r w:rsidRPr="003B309D">
              <w:rPr>
                <w:rFonts w:ascii="Calibri" w:eastAsia="Times New Roman" w:hAnsi="Calibri" w:cs="Calibri"/>
                <w:b/>
                <w:bCs/>
                <w:color w:val="FFFFFF"/>
                <w:sz w:val="18"/>
                <w:szCs w:val="18"/>
                <w:lang w:eastAsia="es-EC"/>
              </w:rPr>
              <w:t>PROYECTOS/ACTIVIDADES</w:t>
            </w:r>
          </w:p>
        </w:tc>
        <w:tc>
          <w:tcPr>
            <w:tcW w:w="3827" w:type="dxa"/>
            <w:tcBorders>
              <w:top w:val="nil"/>
              <w:left w:val="nil"/>
              <w:bottom w:val="nil"/>
              <w:right w:val="single" w:sz="8" w:space="0" w:color="auto"/>
            </w:tcBorders>
            <w:shd w:val="clear" w:color="000000" w:fill="000000"/>
            <w:noWrap/>
            <w:vAlign w:val="center"/>
            <w:hideMark/>
          </w:tcPr>
          <w:p w14:paraId="36612D66" w14:textId="2FF96F21" w:rsidR="003B309D" w:rsidRPr="003B309D" w:rsidRDefault="003B309D" w:rsidP="003B309D">
            <w:pPr>
              <w:jc w:val="center"/>
              <w:rPr>
                <w:rFonts w:ascii="Calibri" w:eastAsia="Times New Roman" w:hAnsi="Calibri" w:cs="Calibri"/>
                <w:b/>
                <w:bCs/>
                <w:color w:val="FFFFFF"/>
                <w:sz w:val="18"/>
                <w:szCs w:val="18"/>
                <w:lang w:eastAsia="es-EC"/>
              </w:rPr>
            </w:pPr>
            <w:r w:rsidRPr="003B309D">
              <w:rPr>
                <w:rFonts w:ascii="Calibri" w:eastAsia="Times New Roman" w:hAnsi="Calibri" w:cs="Calibri"/>
                <w:b/>
                <w:bCs/>
                <w:color w:val="FFFFFF"/>
                <w:sz w:val="18"/>
                <w:szCs w:val="18"/>
                <w:lang w:eastAsia="es-EC"/>
              </w:rPr>
              <w:t xml:space="preserve">METAS </w:t>
            </w:r>
          </w:p>
        </w:tc>
        <w:tc>
          <w:tcPr>
            <w:tcW w:w="923" w:type="dxa"/>
            <w:tcBorders>
              <w:top w:val="nil"/>
              <w:left w:val="nil"/>
              <w:bottom w:val="nil"/>
              <w:right w:val="single" w:sz="8" w:space="0" w:color="auto"/>
            </w:tcBorders>
            <w:shd w:val="clear" w:color="000000" w:fill="000000"/>
            <w:vAlign w:val="center"/>
            <w:hideMark/>
          </w:tcPr>
          <w:p w14:paraId="3E07424F" w14:textId="77777777" w:rsidR="001F2DF4" w:rsidRDefault="003B309D" w:rsidP="003B309D">
            <w:pPr>
              <w:jc w:val="center"/>
              <w:rPr>
                <w:rFonts w:ascii="Calibri" w:eastAsia="Times New Roman" w:hAnsi="Calibri" w:cs="Calibri"/>
                <w:b/>
                <w:bCs/>
                <w:color w:val="FFFFFF"/>
                <w:sz w:val="18"/>
                <w:szCs w:val="18"/>
                <w:lang w:eastAsia="es-EC"/>
              </w:rPr>
            </w:pPr>
            <w:proofErr w:type="gramStart"/>
            <w:r w:rsidRPr="003B309D">
              <w:rPr>
                <w:rFonts w:ascii="Calibri" w:eastAsia="Times New Roman" w:hAnsi="Calibri" w:cs="Calibri"/>
                <w:b/>
                <w:bCs/>
                <w:color w:val="FFFFFF"/>
                <w:sz w:val="18"/>
                <w:szCs w:val="18"/>
                <w:lang w:eastAsia="es-EC"/>
              </w:rPr>
              <w:t>TOTAL</w:t>
            </w:r>
            <w:proofErr w:type="gramEnd"/>
            <w:r w:rsidRPr="003B309D">
              <w:rPr>
                <w:rFonts w:ascii="Calibri" w:eastAsia="Times New Roman" w:hAnsi="Calibri" w:cs="Calibri"/>
                <w:b/>
                <w:bCs/>
                <w:color w:val="FFFFFF"/>
                <w:sz w:val="18"/>
                <w:szCs w:val="18"/>
                <w:lang w:eastAsia="es-EC"/>
              </w:rPr>
              <w:t xml:space="preserve"> PLANIFICA</w:t>
            </w:r>
          </w:p>
          <w:p w14:paraId="4917638B" w14:textId="36719253" w:rsidR="003B309D" w:rsidRPr="003B309D" w:rsidRDefault="003B309D" w:rsidP="003B309D">
            <w:pPr>
              <w:jc w:val="center"/>
              <w:rPr>
                <w:rFonts w:ascii="Calibri" w:eastAsia="Times New Roman" w:hAnsi="Calibri" w:cs="Calibri"/>
                <w:b/>
                <w:bCs/>
                <w:color w:val="FFFFFF"/>
                <w:sz w:val="18"/>
                <w:szCs w:val="18"/>
                <w:lang w:eastAsia="es-EC"/>
              </w:rPr>
            </w:pPr>
            <w:r w:rsidRPr="003B309D">
              <w:rPr>
                <w:rFonts w:ascii="Calibri" w:eastAsia="Times New Roman" w:hAnsi="Calibri" w:cs="Calibri"/>
                <w:b/>
                <w:bCs/>
                <w:color w:val="FFFFFF"/>
                <w:sz w:val="18"/>
                <w:szCs w:val="18"/>
                <w:lang w:eastAsia="es-EC"/>
              </w:rPr>
              <w:t>DO</w:t>
            </w:r>
          </w:p>
        </w:tc>
        <w:tc>
          <w:tcPr>
            <w:tcW w:w="886" w:type="dxa"/>
            <w:tcBorders>
              <w:top w:val="nil"/>
              <w:left w:val="nil"/>
              <w:bottom w:val="nil"/>
              <w:right w:val="single" w:sz="8" w:space="0" w:color="auto"/>
            </w:tcBorders>
            <w:shd w:val="clear" w:color="000000" w:fill="000000"/>
            <w:vAlign w:val="center"/>
            <w:hideMark/>
          </w:tcPr>
          <w:p w14:paraId="6A30671B" w14:textId="77777777" w:rsidR="001F2DF4" w:rsidRDefault="003B309D" w:rsidP="003B309D">
            <w:pPr>
              <w:jc w:val="center"/>
              <w:rPr>
                <w:rFonts w:ascii="Calibri" w:eastAsia="Times New Roman" w:hAnsi="Calibri" w:cs="Calibri"/>
                <w:b/>
                <w:bCs/>
                <w:color w:val="FFFFFF"/>
                <w:sz w:val="18"/>
                <w:szCs w:val="18"/>
                <w:lang w:eastAsia="es-EC"/>
              </w:rPr>
            </w:pPr>
            <w:proofErr w:type="gramStart"/>
            <w:r w:rsidRPr="003B309D">
              <w:rPr>
                <w:rFonts w:ascii="Calibri" w:eastAsia="Times New Roman" w:hAnsi="Calibri" w:cs="Calibri"/>
                <w:b/>
                <w:bCs/>
                <w:color w:val="FFFFFF"/>
                <w:sz w:val="18"/>
                <w:szCs w:val="18"/>
                <w:lang w:eastAsia="es-EC"/>
              </w:rPr>
              <w:t>TOTAL</w:t>
            </w:r>
            <w:proofErr w:type="gramEnd"/>
            <w:r w:rsidRPr="003B309D">
              <w:rPr>
                <w:rFonts w:ascii="Calibri" w:eastAsia="Times New Roman" w:hAnsi="Calibri" w:cs="Calibri"/>
                <w:b/>
                <w:bCs/>
                <w:color w:val="FFFFFF"/>
                <w:sz w:val="18"/>
                <w:szCs w:val="18"/>
                <w:lang w:eastAsia="es-EC"/>
              </w:rPr>
              <w:t xml:space="preserve"> EJECUTA</w:t>
            </w:r>
          </w:p>
          <w:p w14:paraId="21529BE5" w14:textId="3787A778" w:rsidR="003B309D" w:rsidRPr="003B309D" w:rsidRDefault="003B309D" w:rsidP="003B309D">
            <w:pPr>
              <w:jc w:val="center"/>
              <w:rPr>
                <w:rFonts w:ascii="Calibri" w:eastAsia="Times New Roman" w:hAnsi="Calibri" w:cs="Calibri"/>
                <w:b/>
                <w:bCs/>
                <w:color w:val="FFFFFF"/>
                <w:sz w:val="18"/>
                <w:szCs w:val="18"/>
                <w:lang w:eastAsia="es-EC"/>
              </w:rPr>
            </w:pPr>
            <w:r w:rsidRPr="003B309D">
              <w:rPr>
                <w:rFonts w:ascii="Calibri" w:eastAsia="Times New Roman" w:hAnsi="Calibri" w:cs="Calibri"/>
                <w:b/>
                <w:bCs/>
                <w:color w:val="FFFFFF"/>
                <w:sz w:val="18"/>
                <w:szCs w:val="18"/>
                <w:lang w:eastAsia="es-EC"/>
              </w:rPr>
              <w:t>DO</w:t>
            </w:r>
          </w:p>
        </w:tc>
        <w:tc>
          <w:tcPr>
            <w:tcW w:w="1134" w:type="dxa"/>
            <w:tcBorders>
              <w:top w:val="nil"/>
              <w:left w:val="nil"/>
              <w:bottom w:val="nil"/>
              <w:right w:val="nil"/>
            </w:tcBorders>
            <w:shd w:val="clear" w:color="000000" w:fill="000000"/>
            <w:vAlign w:val="center"/>
            <w:hideMark/>
          </w:tcPr>
          <w:p w14:paraId="699487FB" w14:textId="77777777" w:rsidR="001F2DF4" w:rsidRDefault="003B309D" w:rsidP="003B309D">
            <w:pPr>
              <w:jc w:val="center"/>
              <w:rPr>
                <w:rFonts w:ascii="Calibri" w:eastAsia="Times New Roman" w:hAnsi="Calibri" w:cs="Calibri"/>
                <w:b/>
                <w:bCs/>
                <w:color w:val="FFFFFF"/>
                <w:sz w:val="18"/>
                <w:szCs w:val="18"/>
                <w:lang w:eastAsia="es-EC"/>
              </w:rPr>
            </w:pPr>
            <w:r w:rsidRPr="003B309D">
              <w:rPr>
                <w:rFonts w:ascii="Calibri" w:eastAsia="Times New Roman" w:hAnsi="Calibri" w:cs="Calibri"/>
                <w:b/>
                <w:bCs/>
                <w:color w:val="FFFFFF"/>
                <w:sz w:val="18"/>
                <w:szCs w:val="18"/>
                <w:lang w:eastAsia="es-EC"/>
              </w:rPr>
              <w:t>% TOTAL DE CUMPLIMI</w:t>
            </w:r>
          </w:p>
          <w:p w14:paraId="79337635" w14:textId="5DF05FB5" w:rsidR="003B309D" w:rsidRPr="003B309D" w:rsidRDefault="003B309D" w:rsidP="003B309D">
            <w:pPr>
              <w:jc w:val="center"/>
              <w:rPr>
                <w:rFonts w:ascii="Calibri" w:eastAsia="Times New Roman" w:hAnsi="Calibri" w:cs="Calibri"/>
                <w:b/>
                <w:bCs/>
                <w:color w:val="FFFFFF"/>
                <w:sz w:val="18"/>
                <w:szCs w:val="18"/>
                <w:lang w:eastAsia="es-EC"/>
              </w:rPr>
            </w:pPr>
            <w:r w:rsidRPr="003B309D">
              <w:rPr>
                <w:rFonts w:ascii="Calibri" w:eastAsia="Times New Roman" w:hAnsi="Calibri" w:cs="Calibri"/>
                <w:b/>
                <w:bCs/>
                <w:color w:val="FFFFFF"/>
                <w:sz w:val="18"/>
                <w:szCs w:val="18"/>
                <w:lang w:eastAsia="es-EC"/>
              </w:rPr>
              <w:t>ENTO DE METAS</w:t>
            </w:r>
          </w:p>
        </w:tc>
        <w:tc>
          <w:tcPr>
            <w:tcW w:w="1326" w:type="dxa"/>
            <w:tcBorders>
              <w:top w:val="nil"/>
              <w:left w:val="single" w:sz="4" w:space="0" w:color="auto"/>
              <w:bottom w:val="nil"/>
              <w:right w:val="nil"/>
            </w:tcBorders>
            <w:shd w:val="clear" w:color="000000" w:fill="000000"/>
            <w:vAlign w:val="center"/>
            <w:hideMark/>
          </w:tcPr>
          <w:p w14:paraId="464ABD2C" w14:textId="77777777" w:rsidR="003B309D" w:rsidRPr="003B309D" w:rsidRDefault="003B309D" w:rsidP="003B309D">
            <w:pPr>
              <w:jc w:val="center"/>
              <w:rPr>
                <w:rFonts w:ascii="Calibri" w:eastAsia="Times New Roman" w:hAnsi="Calibri" w:cs="Calibri"/>
                <w:b/>
                <w:bCs/>
                <w:color w:val="FFFFFF"/>
                <w:sz w:val="18"/>
                <w:szCs w:val="18"/>
                <w:lang w:eastAsia="es-EC"/>
              </w:rPr>
            </w:pPr>
            <w:r w:rsidRPr="003B309D">
              <w:rPr>
                <w:rFonts w:ascii="Calibri" w:eastAsia="Times New Roman" w:hAnsi="Calibri" w:cs="Calibri"/>
                <w:b/>
                <w:bCs/>
                <w:color w:val="FFFFFF"/>
                <w:sz w:val="18"/>
                <w:szCs w:val="18"/>
                <w:lang w:eastAsia="es-EC"/>
              </w:rPr>
              <w:t>OBSERVACIÓN</w:t>
            </w:r>
          </w:p>
        </w:tc>
      </w:tr>
      <w:tr w:rsidR="003B309D" w:rsidRPr="003B309D" w14:paraId="68C46ACE" w14:textId="77777777" w:rsidTr="001F2DF4">
        <w:trPr>
          <w:trHeight w:val="870"/>
        </w:trPr>
        <w:tc>
          <w:tcPr>
            <w:tcW w:w="262" w:type="dxa"/>
            <w:tcBorders>
              <w:top w:val="nil"/>
              <w:left w:val="single" w:sz="8" w:space="0" w:color="auto"/>
              <w:bottom w:val="single" w:sz="4" w:space="0" w:color="auto"/>
              <w:right w:val="single" w:sz="4" w:space="0" w:color="auto"/>
            </w:tcBorders>
            <w:shd w:val="clear" w:color="000000" w:fill="FFFFFF"/>
            <w:vAlign w:val="center"/>
            <w:hideMark/>
          </w:tcPr>
          <w:p w14:paraId="37EBC349" w14:textId="119B22A3"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1</w:t>
            </w:r>
          </w:p>
        </w:tc>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AFA94C" w14:textId="7B7C6B53" w:rsidR="003B309D" w:rsidRPr="003B309D" w:rsidRDefault="001F2DF4" w:rsidP="001F2DF4">
            <w:pPr>
              <w:tabs>
                <w:tab w:val="left" w:pos="512"/>
              </w:tabs>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Contratación</w:t>
            </w:r>
            <w:r w:rsidR="003B309D" w:rsidRPr="003B309D">
              <w:rPr>
                <w:rFonts w:eastAsia="Times New Roman" w:cstheme="minorHAnsi"/>
                <w:color w:val="000000"/>
                <w:sz w:val="20"/>
                <w:szCs w:val="20"/>
                <w:lang w:eastAsia="es-EC"/>
              </w:rPr>
              <w:t xml:space="preserve"> de los servicios de </w:t>
            </w:r>
            <w:r w:rsidRPr="003B309D">
              <w:rPr>
                <w:rFonts w:eastAsia="Times New Roman" w:cstheme="minorHAnsi"/>
                <w:color w:val="000000"/>
                <w:sz w:val="20"/>
                <w:szCs w:val="20"/>
                <w:lang w:eastAsia="es-EC"/>
              </w:rPr>
              <w:t>rediseño</w:t>
            </w:r>
            <w:r w:rsidR="003B309D" w:rsidRPr="003B309D">
              <w:rPr>
                <w:rFonts w:eastAsia="Times New Roman" w:cstheme="minorHAnsi"/>
                <w:color w:val="000000"/>
                <w:sz w:val="20"/>
                <w:szCs w:val="20"/>
                <w:lang w:eastAsia="es-EC"/>
              </w:rPr>
              <w:t xml:space="preserve"> web incluido hosting y dominio para la </w:t>
            </w:r>
            <w:r w:rsidRPr="003B309D">
              <w:rPr>
                <w:rFonts w:eastAsia="Times New Roman" w:cstheme="minorHAnsi"/>
                <w:color w:val="000000"/>
                <w:sz w:val="20"/>
                <w:szCs w:val="20"/>
                <w:lang w:eastAsia="es-EC"/>
              </w:rPr>
              <w:t>página</w:t>
            </w:r>
            <w:r w:rsidR="003B309D" w:rsidRPr="003B309D">
              <w:rPr>
                <w:rFonts w:eastAsia="Times New Roman" w:cstheme="minorHAnsi"/>
                <w:color w:val="000000"/>
                <w:sz w:val="20"/>
                <w:szCs w:val="20"/>
                <w:lang w:eastAsia="es-EC"/>
              </w:rPr>
              <w:t xml:space="preserve"> web institucional del GAD Municipal del </w:t>
            </w:r>
            <w:r w:rsidRPr="003B309D">
              <w:rPr>
                <w:rFonts w:eastAsia="Times New Roman" w:cstheme="minorHAnsi"/>
                <w:color w:val="000000"/>
                <w:sz w:val="20"/>
                <w:szCs w:val="20"/>
                <w:lang w:eastAsia="es-EC"/>
              </w:rPr>
              <w:t>cantón</w:t>
            </w:r>
            <w:r w:rsidR="003B309D" w:rsidRPr="003B309D">
              <w:rPr>
                <w:rFonts w:eastAsia="Times New Roman" w:cstheme="minorHAnsi"/>
                <w:color w:val="000000"/>
                <w:sz w:val="20"/>
                <w:szCs w:val="20"/>
                <w:lang w:eastAsia="es-EC"/>
              </w:rPr>
              <w:t xml:space="preserve"> Puerto </w:t>
            </w:r>
            <w:r w:rsidRPr="003B309D">
              <w:rPr>
                <w:rFonts w:eastAsia="Times New Roman" w:cstheme="minorHAnsi"/>
                <w:color w:val="000000"/>
                <w:sz w:val="20"/>
                <w:szCs w:val="20"/>
                <w:lang w:eastAsia="es-EC"/>
              </w:rPr>
              <w:t>López</w:t>
            </w:r>
          </w:p>
        </w:tc>
        <w:tc>
          <w:tcPr>
            <w:tcW w:w="3827" w:type="dxa"/>
            <w:tcBorders>
              <w:top w:val="single" w:sz="4" w:space="0" w:color="auto"/>
              <w:left w:val="nil"/>
              <w:bottom w:val="single" w:sz="4" w:space="0" w:color="auto"/>
              <w:right w:val="single" w:sz="4" w:space="0" w:color="auto"/>
            </w:tcBorders>
            <w:shd w:val="clear" w:color="000000" w:fill="FFFFFF"/>
            <w:vAlign w:val="center"/>
            <w:hideMark/>
          </w:tcPr>
          <w:p w14:paraId="6FFECA62" w14:textId="48C007DC" w:rsidR="003B309D" w:rsidRPr="003B309D" w:rsidRDefault="003B309D"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 xml:space="preserve">Realizar 1 proceso para el rediseño de la </w:t>
            </w:r>
            <w:r w:rsidR="001F2DF4" w:rsidRPr="003B309D">
              <w:rPr>
                <w:rFonts w:eastAsia="Times New Roman" w:cstheme="minorHAnsi"/>
                <w:color w:val="000000"/>
                <w:sz w:val="20"/>
                <w:szCs w:val="20"/>
                <w:lang w:eastAsia="es-EC"/>
              </w:rPr>
              <w:t>página</w:t>
            </w:r>
            <w:r w:rsidRPr="003B309D">
              <w:rPr>
                <w:rFonts w:eastAsia="Times New Roman" w:cstheme="minorHAnsi"/>
                <w:color w:val="000000"/>
                <w:sz w:val="20"/>
                <w:szCs w:val="20"/>
                <w:lang w:eastAsia="es-EC"/>
              </w:rPr>
              <w:t xml:space="preserve"> web institucional incluido </w:t>
            </w:r>
            <w:proofErr w:type="gramStart"/>
            <w:r w:rsidRPr="003B309D">
              <w:rPr>
                <w:rFonts w:eastAsia="Times New Roman" w:cstheme="minorHAnsi"/>
                <w:color w:val="000000"/>
                <w:sz w:val="20"/>
                <w:szCs w:val="20"/>
                <w:lang w:eastAsia="es-EC"/>
              </w:rPr>
              <w:t xml:space="preserve">la  </w:t>
            </w:r>
            <w:r w:rsidR="001F2DF4" w:rsidRPr="003B309D">
              <w:rPr>
                <w:rFonts w:eastAsia="Times New Roman" w:cstheme="minorHAnsi"/>
                <w:color w:val="000000"/>
                <w:sz w:val="20"/>
                <w:szCs w:val="20"/>
                <w:lang w:eastAsia="es-EC"/>
              </w:rPr>
              <w:t>Renovación</w:t>
            </w:r>
            <w:proofErr w:type="gramEnd"/>
            <w:r w:rsidRPr="003B309D">
              <w:rPr>
                <w:rFonts w:eastAsia="Times New Roman" w:cstheme="minorHAnsi"/>
                <w:color w:val="000000"/>
                <w:sz w:val="20"/>
                <w:szCs w:val="20"/>
                <w:lang w:eastAsia="es-EC"/>
              </w:rPr>
              <w:t xml:space="preserve"> Dominio institucional / </w:t>
            </w:r>
            <w:r w:rsidR="001F2DF4" w:rsidRPr="003B309D">
              <w:rPr>
                <w:rFonts w:eastAsia="Times New Roman" w:cstheme="minorHAnsi"/>
                <w:color w:val="000000"/>
                <w:sz w:val="20"/>
                <w:szCs w:val="20"/>
                <w:lang w:eastAsia="es-EC"/>
              </w:rPr>
              <w:t>Renovación</w:t>
            </w:r>
            <w:r w:rsidRPr="003B309D">
              <w:rPr>
                <w:rFonts w:eastAsia="Times New Roman" w:cstheme="minorHAnsi"/>
                <w:color w:val="000000"/>
                <w:sz w:val="20"/>
                <w:szCs w:val="20"/>
                <w:lang w:eastAsia="es-EC"/>
              </w:rPr>
              <w:t xml:space="preserve"> hosting institucional / </w:t>
            </w:r>
            <w:r w:rsidR="001F2DF4" w:rsidRPr="003B309D">
              <w:rPr>
                <w:rFonts w:eastAsia="Times New Roman" w:cstheme="minorHAnsi"/>
                <w:color w:val="000000"/>
                <w:sz w:val="20"/>
                <w:szCs w:val="20"/>
                <w:lang w:eastAsia="es-EC"/>
              </w:rPr>
              <w:t>Renovación</w:t>
            </w:r>
            <w:r w:rsidRPr="003B309D">
              <w:rPr>
                <w:rFonts w:eastAsia="Times New Roman" w:cstheme="minorHAnsi"/>
                <w:color w:val="000000"/>
                <w:sz w:val="20"/>
                <w:szCs w:val="20"/>
                <w:lang w:eastAsia="es-EC"/>
              </w:rPr>
              <w:t xml:space="preserve"> de seguridades a la página web institucional</w:t>
            </w:r>
          </w:p>
        </w:tc>
        <w:tc>
          <w:tcPr>
            <w:tcW w:w="92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CA70285"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1</w:t>
            </w:r>
          </w:p>
        </w:tc>
        <w:tc>
          <w:tcPr>
            <w:tcW w:w="886" w:type="dxa"/>
            <w:tcBorders>
              <w:top w:val="single" w:sz="8" w:space="0" w:color="auto"/>
              <w:left w:val="nil"/>
              <w:bottom w:val="single" w:sz="4" w:space="0" w:color="auto"/>
              <w:right w:val="single" w:sz="4" w:space="0" w:color="auto"/>
            </w:tcBorders>
            <w:shd w:val="clear" w:color="auto" w:fill="auto"/>
            <w:noWrap/>
            <w:vAlign w:val="center"/>
            <w:hideMark/>
          </w:tcPr>
          <w:p w14:paraId="4E1877F7"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0</w:t>
            </w:r>
          </w:p>
        </w:tc>
        <w:tc>
          <w:tcPr>
            <w:tcW w:w="1134" w:type="dxa"/>
            <w:tcBorders>
              <w:top w:val="single" w:sz="8" w:space="0" w:color="auto"/>
              <w:left w:val="single" w:sz="4" w:space="0" w:color="auto"/>
              <w:bottom w:val="single" w:sz="4" w:space="0" w:color="auto"/>
              <w:right w:val="nil"/>
            </w:tcBorders>
            <w:shd w:val="clear" w:color="000000" w:fill="FF0000"/>
            <w:vAlign w:val="center"/>
            <w:hideMark/>
          </w:tcPr>
          <w:p w14:paraId="1BBF1BCB"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0%</w:t>
            </w:r>
          </w:p>
        </w:tc>
        <w:tc>
          <w:tcPr>
            <w:tcW w:w="13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9A0527" w14:textId="77777777" w:rsidR="003B309D" w:rsidRPr="003B309D" w:rsidRDefault="003B309D" w:rsidP="003B309D">
            <w:pPr>
              <w:rPr>
                <w:rFonts w:eastAsia="Times New Roman" w:cstheme="minorHAnsi"/>
                <w:sz w:val="20"/>
                <w:szCs w:val="20"/>
                <w:lang w:eastAsia="es-EC"/>
              </w:rPr>
            </w:pPr>
            <w:r w:rsidRPr="003B309D">
              <w:rPr>
                <w:rFonts w:eastAsia="Times New Roman" w:cstheme="minorHAnsi"/>
                <w:sz w:val="20"/>
                <w:szCs w:val="20"/>
                <w:lang w:eastAsia="es-EC"/>
              </w:rPr>
              <w:t> </w:t>
            </w:r>
          </w:p>
        </w:tc>
      </w:tr>
      <w:tr w:rsidR="003B309D" w:rsidRPr="003B309D" w14:paraId="1AED5207" w14:textId="77777777" w:rsidTr="001F2DF4">
        <w:trPr>
          <w:trHeight w:val="870"/>
        </w:trPr>
        <w:tc>
          <w:tcPr>
            <w:tcW w:w="262" w:type="dxa"/>
            <w:tcBorders>
              <w:top w:val="nil"/>
              <w:left w:val="single" w:sz="8" w:space="0" w:color="auto"/>
              <w:bottom w:val="single" w:sz="4" w:space="0" w:color="auto"/>
              <w:right w:val="single" w:sz="4" w:space="0" w:color="auto"/>
            </w:tcBorders>
            <w:shd w:val="clear" w:color="000000" w:fill="FFFFFF"/>
            <w:vAlign w:val="center"/>
            <w:hideMark/>
          </w:tcPr>
          <w:p w14:paraId="52423F2B" w14:textId="258A819E"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2</w:t>
            </w:r>
          </w:p>
        </w:tc>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527E48C2" w14:textId="6B7B0A21" w:rsidR="003B309D" w:rsidRPr="003B309D" w:rsidRDefault="003B309D"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 xml:space="preserve">Plan de mantenimiento preventivo y correctivo a los equipos </w:t>
            </w:r>
            <w:r w:rsidR="001F2DF4" w:rsidRPr="003B309D">
              <w:rPr>
                <w:rFonts w:eastAsia="Times New Roman" w:cstheme="minorHAnsi"/>
                <w:color w:val="000000"/>
                <w:sz w:val="20"/>
                <w:szCs w:val="20"/>
                <w:lang w:eastAsia="es-EC"/>
              </w:rPr>
              <w:t>electrónicos</w:t>
            </w:r>
            <w:r w:rsidRPr="003B309D">
              <w:rPr>
                <w:rFonts w:eastAsia="Times New Roman" w:cstheme="minorHAnsi"/>
                <w:color w:val="000000"/>
                <w:sz w:val="20"/>
                <w:szCs w:val="20"/>
                <w:lang w:eastAsia="es-EC"/>
              </w:rPr>
              <w:t xml:space="preserve"> del GAD Municipal Puerto López</w:t>
            </w:r>
          </w:p>
        </w:tc>
        <w:tc>
          <w:tcPr>
            <w:tcW w:w="3827" w:type="dxa"/>
            <w:tcBorders>
              <w:top w:val="nil"/>
              <w:left w:val="nil"/>
              <w:bottom w:val="single" w:sz="4" w:space="0" w:color="auto"/>
              <w:right w:val="single" w:sz="4" w:space="0" w:color="auto"/>
            </w:tcBorders>
            <w:shd w:val="clear" w:color="000000" w:fill="FFFFFF"/>
            <w:vAlign w:val="center"/>
            <w:hideMark/>
          </w:tcPr>
          <w:p w14:paraId="51BA2925" w14:textId="6AFFE55D" w:rsidR="003B309D" w:rsidRPr="003B309D" w:rsidRDefault="001F2DF4"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Adquisición</w:t>
            </w:r>
            <w:r w:rsidR="003B309D" w:rsidRPr="003B309D">
              <w:rPr>
                <w:rFonts w:eastAsia="Times New Roman" w:cstheme="minorHAnsi"/>
                <w:color w:val="000000"/>
                <w:sz w:val="20"/>
                <w:szCs w:val="20"/>
                <w:lang w:eastAsia="es-EC"/>
              </w:rPr>
              <w:t xml:space="preserve"> de partes y repuestos para el mantenimiento correctivo 17 computadoras de escritorio (cambio de mainboard, cambios de </w:t>
            </w:r>
            <w:r w:rsidRPr="003B309D">
              <w:rPr>
                <w:rFonts w:eastAsia="Times New Roman" w:cstheme="minorHAnsi"/>
                <w:color w:val="000000"/>
                <w:sz w:val="20"/>
                <w:szCs w:val="20"/>
                <w:lang w:eastAsia="es-EC"/>
              </w:rPr>
              <w:t>disco</w:t>
            </w:r>
            <w:r w:rsidR="003B309D" w:rsidRPr="003B309D">
              <w:rPr>
                <w:rFonts w:eastAsia="Times New Roman" w:cstheme="minorHAnsi"/>
                <w:color w:val="000000"/>
                <w:sz w:val="20"/>
                <w:szCs w:val="20"/>
                <w:lang w:eastAsia="es-EC"/>
              </w:rPr>
              <w:t xml:space="preserve"> duro </w:t>
            </w:r>
            <w:r w:rsidRPr="003B309D">
              <w:rPr>
                <w:rFonts w:eastAsia="Times New Roman" w:cstheme="minorHAnsi"/>
                <w:color w:val="000000"/>
                <w:sz w:val="20"/>
                <w:szCs w:val="20"/>
                <w:lang w:eastAsia="es-EC"/>
              </w:rPr>
              <w:t>sólido</w:t>
            </w:r>
            <w:r w:rsidR="003B309D" w:rsidRPr="003B309D">
              <w:rPr>
                <w:rFonts w:eastAsia="Times New Roman" w:cstheme="minorHAnsi"/>
                <w:color w:val="000000"/>
                <w:sz w:val="20"/>
                <w:szCs w:val="20"/>
                <w:lang w:eastAsia="es-EC"/>
              </w:rPr>
              <w:t>, incremento de memoria RAM);</w:t>
            </w:r>
          </w:p>
        </w:tc>
        <w:tc>
          <w:tcPr>
            <w:tcW w:w="923" w:type="dxa"/>
            <w:tcBorders>
              <w:top w:val="nil"/>
              <w:left w:val="single" w:sz="4" w:space="0" w:color="auto"/>
              <w:bottom w:val="single" w:sz="4" w:space="0" w:color="auto"/>
              <w:right w:val="single" w:sz="4" w:space="0" w:color="auto"/>
            </w:tcBorders>
            <w:shd w:val="clear" w:color="auto" w:fill="auto"/>
            <w:noWrap/>
            <w:vAlign w:val="center"/>
            <w:hideMark/>
          </w:tcPr>
          <w:p w14:paraId="6DC95524"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17</w:t>
            </w:r>
          </w:p>
        </w:tc>
        <w:tc>
          <w:tcPr>
            <w:tcW w:w="886" w:type="dxa"/>
            <w:tcBorders>
              <w:top w:val="nil"/>
              <w:left w:val="nil"/>
              <w:bottom w:val="single" w:sz="4" w:space="0" w:color="auto"/>
              <w:right w:val="single" w:sz="4" w:space="0" w:color="auto"/>
            </w:tcBorders>
            <w:shd w:val="clear" w:color="auto" w:fill="auto"/>
            <w:noWrap/>
            <w:vAlign w:val="center"/>
            <w:hideMark/>
          </w:tcPr>
          <w:p w14:paraId="5FD44B13" w14:textId="77777777" w:rsidR="003B309D" w:rsidRPr="003B309D" w:rsidRDefault="003B309D" w:rsidP="001F2DF4">
            <w:pPr>
              <w:tabs>
                <w:tab w:val="left" w:pos="677"/>
              </w:tabs>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0</w:t>
            </w:r>
          </w:p>
        </w:tc>
        <w:tc>
          <w:tcPr>
            <w:tcW w:w="1134" w:type="dxa"/>
            <w:tcBorders>
              <w:top w:val="single" w:sz="8" w:space="0" w:color="auto"/>
              <w:left w:val="single" w:sz="4" w:space="0" w:color="auto"/>
              <w:bottom w:val="single" w:sz="4" w:space="0" w:color="auto"/>
              <w:right w:val="nil"/>
            </w:tcBorders>
            <w:shd w:val="clear" w:color="000000" w:fill="FF0000"/>
            <w:vAlign w:val="center"/>
            <w:hideMark/>
          </w:tcPr>
          <w:p w14:paraId="6E5101A0" w14:textId="77777777" w:rsidR="003B309D" w:rsidRPr="003B309D" w:rsidRDefault="003B309D" w:rsidP="001F2DF4">
            <w:pPr>
              <w:ind w:hanging="59"/>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0%</w:t>
            </w:r>
          </w:p>
        </w:tc>
        <w:tc>
          <w:tcPr>
            <w:tcW w:w="1326" w:type="dxa"/>
            <w:tcBorders>
              <w:top w:val="nil"/>
              <w:left w:val="single" w:sz="4" w:space="0" w:color="auto"/>
              <w:bottom w:val="single" w:sz="4" w:space="0" w:color="auto"/>
              <w:right w:val="single" w:sz="4" w:space="0" w:color="auto"/>
            </w:tcBorders>
            <w:shd w:val="clear" w:color="000000" w:fill="FFFFFF"/>
            <w:vAlign w:val="center"/>
            <w:hideMark/>
          </w:tcPr>
          <w:p w14:paraId="34B83C47" w14:textId="37BA2C17" w:rsidR="003B309D" w:rsidRPr="003B309D" w:rsidRDefault="00D67E72" w:rsidP="001F2DF4">
            <w:pPr>
              <w:jc w:val="both"/>
              <w:rPr>
                <w:rFonts w:eastAsia="Times New Roman" w:cstheme="minorHAnsi"/>
                <w:color w:val="000000"/>
                <w:sz w:val="20"/>
                <w:szCs w:val="20"/>
                <w:lang w:eastAsia="es-EC"/>
              </w:rPr>
            </w:pPr>
            <w:r w:rsidRPr="00D67E72">
              <w:rPr>
                <w:rFonts w:eastAsia="Times New Roman" w:cstheme="minorHAnsi"/>
                <w:color w:val="000000"/>
                <w:sz w:val="18"/>
                <w:szCs w:val="18"/>
                <w:lang w:eastAsia="es-EC"/>
              </w:rPr>
              <w:t>no se ha procedido realizar ya que actualmente no contamos con presupuesto.</w:t>
            </w:r>
          </w:p>
        </w:tc>
      </w:tr>
      <w:tr w:rsidR="003B309D" w:rsidRPr="003B309D" w14:paraId="67E17AE9" w14:textId="77777777" w:rsidTr="001F2DF4">
        <w:trPr>
          <w:trHeight w:val="870"/>
        </w:trPr>
        <w:tc>
          <w:tcPr>
            <w:tcW w:w="262"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D708F0B" w14:textId="3449A72D"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3</w:t>
            </w:r>
          </w:p>
        </w:tc>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022C4AD4" w14:textId="6332BE9B" w:rsidR="003B309D" w:rsidRPr="003B309D" w:rsidRDefault="001F2DF4"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Adquisición</w:t>
            </w:r>
            <w:r w:rsidR="003B309D" w:rsidRPr="003B309D">
              <w:rPr>
                <w:rFonts w:eastAsia="Times New Roman" w:cstheme="minorHAnsi"/>
                <w:color w:val="000000"/>
                <w:sz w:val="20"/>
                <w:szCs w:val="20"/>
                <w:lang w:eastAsia="es-EC"/>
              </w:rPr>
              <w:t xml:space="preserve"> de equipos de </w:t>
            </w:r>
            <w:r w:rsidRPr="003B309D">
              <w:rPr>
                <w:rFonts w:eastAsia="Times New Roman" w:cstheme="minorHAnsi"/>
                <w:color w:val="000000"/>
                <w:sz w:val="20"/>
                <w:szCs w:val="20"/>
                <w:lang w:eastAsia="es-EC"/>
              </w:rPr>
              <w:t>protección</w:t>
            </w:r>
            <w:r w:rsidR="003B309D" w:rsidRPr="003B309D">
              <w:rPr>
                <w:rFonts w:eastAsia="Times New Roman" w:cstheme="minorHAnsi"/>
                <w:color w:val="000000"/>
                <w:sz w:val="20"/>
                <w:szCs w:val="20"/>
                <w:lang w:eastAsia="es-EC"/>
              </w:rPr>
              <w:t xml:space="preserve"> UPS para la </w:t>
            </w:r>
            <w:r w:rsidRPr="003B309D">
              <w:rPr>
                <w:rFonts w:eastAsia="Times New Roman" w:cstheme="minorHAnsi"/>
                <w:color w:val="000000"/>
                <w:sz w:val="20"/>
                <w:szCs w:val="20"/>
                <w:lang w:eastAsia="es-EC"/>
              </w:rPr>
              <w:t>protección</w:t>
            </w:r>
            <w:r w:rsidR="003B309D" w:rsidRPr="003B309D">
              <w:rPr>
                <w:rFonts w:eastAsia="Times New Roman" w:cstheme="minorHAnsi"/>
                <w:color w:val="000000"/>
                <w:sz w:val="20"/>
                <w:szCs w:val="20"/>
                <w:lang w:eastAsia="es-EC"/>
              </w:rPr>
              <w:t xml:space="preserve"> de los equipos </w:t>
            </w:r>
            <w:r w:rsidRPr="003B309D">
              <w:rPr>
                <w:rFonts w:eastAsia="Times New Roman" w:cstheme="minorHAnsi"/>
                <w:color w:val="000000"/>
                <w:sz w:val="20"/>
                <w:szCs w:val="20"/>
                <w:lang w:eastAsia="es-EC"/>
              </w:rPr>
              <w:t>informáticos</w:t>
            </w:r>
            <w:r w:rsidR="003B309D" w:rsidRPr="003B309D">
              <w:rPr>
                <w:rFonts w:eastAsia="Times New Roman" w:cstheme="minorHAnsi"/>
                <w:color w:val="000000"/>
                <w:sz w:val="20"/>
                <w:szCs w:val="20"/>
                <w:lang w:eastAsia="es-EC"/>
              </w:rPr>
              <w:t xml:space="preserve"> del GAD Municipal del </w:t>
            </w:r>
            <w:r w:rsidRPr="003B309D">
              <w:rPr>
                <w:rFonts w:eastAsia="Times New Roman" w:cstheme="minorHAnsi"/>
                <w:color w:val="000000"/>
                <w:sz w:val="20"/>
                <w:szCs w:val="20"/>
                <w:lang w:eastAsia="es-EC"/>
              </w:rPr>
              <w:t>cantón</w:t>
            </w:r>
            <w:r w:rsidR="003B309D" w:rsidRPr="003B309D">
              <w:rPr>
                <w:rFonts w:eastAsia="Times New Roman" w:cstheme="minorHAnsi"/>
                <w:color w:val="000000"/>
                <w:sz w:val="20"/>
                <w:szCs w:val="20"/>
                <w:lang w:eastAsia="es-EC"/>
              </w:rPr>
              <w:t xml:space="preserve"> Puerto </w:t>
            </w:r>
            <w:r w:rsidRPr="003B309D">
              <w:rPr>
                <w:rFonts w:eastAsia="Times New Roman" w:cstheme="minorHAnsi"/>
                <w:color w:val="000000"/>
                <w:sz w:val="20"/>
                <w:szCs w:val="20"/>
                <w:lang w:eastAsia="es-EC"/>
              </w:rPr>
              <w:t>López</w:t>
            </w:r>
          </w:p>
        </w:tc>
        <w:tc>
          <w:tcPr>
            <w:tcW w:w="3827" w:type="dxa"/>
            <w:tcBorders>
              <w:top w:val="nil"/>
              <w:left w:val="nil"/>
              <w:bottom w:val="single" w:sz="4" w:space="0" w:color="auto"/>
              <w:right w:val="single" w:sz="4" w:space="0" w:color="auto"/>
            </w:tcBorders>
            <w:shd w:val="clear" w:color="000000" w:fill="FFFFFF"/>
            <w:vAlign w:val="center"/>
            <w:hideMark/>
          </w:tcPr>
          <w:p w14:paraId="783F5279" w14:textId="6F751BD8" w:rsidR="003B309D" w:rsidRPr="003B309D" w:rsidRDefault="003B309D"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 xml:space="preserve">Proteger la intermitencia </w:t>
            </w:r>
            <w:r w:rsidR="001F2DF4" w:rsidRPr="003B309D">
              <w:rPr>
                <w:rFonts w:eastAsia="Times New Roman" w:cstheme="minorHAnsi"/>
                <w:color w:val="000000"/>
                <w:sz w:val="20"/>
                <w:szCs w:val="20"/>
                <w:lang w:eastAsia="es-EC"/>
              </w:rPr>
              <w:t>eléctrica</w:t>
            </w:r>
            <w:r w:rsidRPr="003B309D">
              <w:rPr>
                <w:rFonts w:eastAsia="Times New Roman" w:cstheme="minorHAnsi"/>
                <w:color w:val="000000"/>
                <w:sz w:val="20"/>
                <w:szCs w:val="20"/>
                <w:lang w:eastAsia="es-EC"/>
              </w:rPr>
              <w:t xml:space="preserve"> a los equipos, de aproximadamente 60 computadores</w:t>
            </w:r>
          </w:p>
        </w:tc>
        <w:tc>
          <w:tcPr>
            <w:tcW w:w="923" w:type="dxa"/>
            <w:tcBorders>
              <w:top w:val="single" w:sz="4" w:space="0" w:color="auto"/>
              <w:left w:val="nil"/>
              <w:bottom w:val="single" w:sz="4" w:space="0" w:color="auto"/>
              <w:right w:val="single" w:sz="4" w:space="0" w:color="auto"/>
            </w:tcBorders>
            <w:shd w:val="clear" w:color="auto" w:fill="auto"/>
            <w:noWrap/>
            <w:vAlign w:val="center"/>
            <w:hideMark/>
          </w:tcPr>
          <w:p w14:paraId="304BD349"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60</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14:paraId="67F57481"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0</w:t>
            </w:r>
          </w:p>
        </w:tc>
        <w:tc>
          <w:tcPr>
            <w:tcW w:w="1134" w:type="dxa"/>
            <w:tcBorders>
              <w:top w:val="single" w:sz="8" w:space="0" w:color="auto"/>
              <w:left w:val="single" w:sz="4" w:space="0" w:color="auto"/>
              <w:bottom w:val="single" w:sz="4" w:space="0" w:color="auto"/>
              <w:right w:val="nil"/>
            </w:tcBorders>
            <w:shd w:val="clear" w:color="000000" w:fill="FF0000"/>
            <w:vAlign w:val="center"/>
            <w:hideMark/>
          </w:tcPr>
          <w:p w14:paraId="4E8362A9"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0%</w:t>
            </w:r>
          </w:p>
        </w:tc>
        <w:tc>
          <w:tcPr>
            <w:tcW w:w="1326" w:type="dxa"/>
            <w:tcBorders>
              <w:top w:val="nil"/>
              <w:left w:val="single" w:sz="4" w:space="0" w:color="auto"/>
              <w:bottom w:val="single" w:sz="4" w:space="0" w:color="auto"/>
              <w:right w:val="single" w:sz="4" w:space="0" w:color="auto"/>
            </w:tcBorders>
            <w:shd w:val="clear" w:color="000000" w:fill="FFFFFF"/>
            <w:noWrap/>
            <w:vAlign w:val="bottom"/>
            <w:hideMark/>
          </w:tcPr>
          <w:p w14:paraId="216CD985" w14:textId="77777777" w:rsidR="003B309D" w:rsidRPr="003B309D" w:rsidRDefault="003B309D" w:rsidP="003B309D">
            <w:pPr>
              <w:rPr>
                <w:rFonts w:eastAsia="Times New Roman" w:cstheme="minorHAnsi"/>
                <w:sz w:val="20"/>
                <w:szCs w:val="20"/>
                <w:lang w:eastAsia="es-EC"/>
              </w:rPr>
            </w:pPr>
            <w:r w:rsidRPr="003B309D">
              <w:rPr>
                <w:rFonts w:eastAsia="Times New Roman" w:cstheme="minorHAnsi"/>
                <w:sz w:val="20"/>
                <w:szCs w:val="20"/>
                <w:lang w:eastAsia="es-EC"/>
              </w:rPr>
              <w:t> </w:t>
            </w:r>
          </w:p>
        </w:tc>
      </w:tr>
      <w:tr w:rsidR="003B309D" w:rsidRPr="003B309D" w14:paraId="1C9A210D" w14:textId="77777777" w:rsidTr="001F2DF4">
        <w:trPr>
          <w:trHeight w:val="870"/>
        </w:trPr>
        <w:tc>
          <w:tcPr>
            <w:tcW w:w="262" w:type="dxa"/>
            <w:tcBorders>
              <w:top w:val="nil"/>
              <w:left w:val="single" w:sz="8" w:space="0" w:color="auto"/>
              <w:bottom w:val="single" w:sz="4" w:space="0" w:color="auto"/>
              <w:right w:val="single" w:sz="4" w:space="0" w:color="auto"/>
            </w:tcBorders>
            <w:shd w:val="clear" w:color="000000" w:fill="FFFFFF"/>
            <w:vAlign w:val="center"/>
            <w:hideMark/>
          </w:tcPr>
          <w:p w14:paraId="5035344E" w14:textId="6247C27E"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4</w:t>
            </w:r>
          </w:p>
        </w:tc>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24247140" w14:textId="2C50CF48" w:rsidR="003B309D" w:rsidRPr="003B309D" w:rsidRDefault="001F2DF4"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Adquisición</w:t>
            </w:r>
            <w:r w:rsidR="003B309D" w:rsidRPr="003B309D">
              <w:rPr>
                <w:rFonts w:eastAsia="Times New Roman" w:cstheme="minorHAnsi"/>
                <w:color w:val="000000"/>
                <w:sz w:val="20"/>
                <w:szCs w:val="20"/>
                <w:lang w:eastAsia="es-EC"/>
              </w:rPr>
              <w:t xml:space="preserve"> de </w:t>
            </w:r>
            <w:r w:rsidRPr="003B309D">
              <w:rPr>
                <w:rFonts w:eastAsia="Times New Roman" w:cstheme="minorHAnsi"/>
                <w:color w:val="000000"/>
                <w:sz w:val="20"/>
                <w:szCs w:val="20"/>
                <w:lang w:eastAsia="es-EC"/>
              </w:rPr>
              <w:t>scanner</w:t>
            </w:r>
            <w:r w:rsidR="003B309D" w:rsidRPr="003B309D">
              <w:rPr>
                <w:rFonts w:eastAsia="Times New Roman" w:cstheme="minorHAnsi"/>
                <w:color w:val="000000"/>
                <w:sz w:val="20"/>
                <w:szCs w:val="20"/>
                <w:lang w:eastAsia="es-EC"/>
              </w:rPr>
              <w:t xml:space="preserve"> Workforce</w:t>
            </w:r>
          </w:p>
        </w:tc>
        <w:tc>
          <w:tcPr>
            <w:tcW w:w="3827" w:type="dxa"/>
            <w:tcBorders>
              <w:top w:val="nil"/>
              <w:left w:val="nil"/>
              <w:bottom w:val="single" w:sz="4" w:space="0" w:color="auto"/>
              <w:right w:val="single" w:sz="4" w:space="0" w:color="auto"/>
            </w:tcBorders>
            <w:shd w:val="clear" w:color="000000" w:fill="FFFFFF"/>
            <w:vAlign w:val="center"/>
            <w:hideMark/>
          </w:tcPr>
          <w:p w14:paraId="251960B8" w14:textId="35886AA8" w:rsidR="003B309D" w:rsidRPr="003B309D" w:rsidRDefault="003B309D"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 xml:space="preserve">Contar con equipos electrónicos (9 SCANER) para resguardar de manera </w:t>
            </w:r>
            <w:r w:rsidR="001F2DF4" w:rsidRPr="003B309D">
              <w:rPr>
                <w:rFonts w:eastAsia="Times New Roman" w:cstheme="minorHAnsi"/>
                <w:color w:val="000000"/>
                <w:sz w:val="20"/>
                <w:szCs w:val="20"/>
                <w:lang w:eastAsia="es-EC"/>
              </w:rPr>
              <w:t>di</w:t>
            </w:r>
            <w:r w:rsidR="001F2DF4">
              <w:rPr>
                <w:rFonts w:eastAsia="Times New Roman" w:cstheme="minorHAnsi"/>
                <w:color w:val="000000"/>
                <w:sz w:val="20"/>
                <w:szCs w:val="20"/>
                <w:lang w:eastAsia="es-EC"/>
              </w:rPr>
              <w:t>gi</w:t>
            </w:r>
            <w:r w:rsidR="001F2DF4" w:rsidRPr="003B309D">
              <w:rPr>
                <w:rFonts w:eastAsia="Times New Roman" w:cstheme="minorHAnsi"/>
                <w:color w:val="000000"/>
                <w:sz w:val="20"/>
                <w:szCs w:val="20"/>
                <w:lang w:eastAsia="es-EC"/>
              </w:rPr>
              <w:t>tal</w:t>
            </w:r>
            <w:r w:rsidRPr="003B309D">
              <w:rPr>
                <w:rFonts w:eastAsia="Times New Roman" w:cstheme="minorHAnsi"/>
                <w:color w:val="000000"/>
                <w:sz w:val="20"/>
                <w:szCs w:val="20"/>
                <w:lang w:eastAsia="es-EC"/>
              </w:rPr>
              <w:t xml:space="preserve"> la </w:t>
            </w:r>
            <w:r w:rsidR="001F2DF4" w:rsidRPr="003B309D">
              <w:rPr>
                <w:rFonts w:eastAsia="Times New Roman" w:cstheme="minorHAnsi"/>
                <w:color w:val="000000"/>
                <w:sz w:val="20"/>
                <w:szCs w:val="20"/>
                <w:lang w:eastAsia="es-EC"/>
              </w:rPr>
              <w:t>información</w:t>
            </w:r>
            <w:r w:rsidRPr="003B309D">
              <w:rPr>
                <w:rFonts w:eastAsia="Times New Roman" w:cstheme="minorHAnsi"/>
                <w:color w:val="000000"/>
                <w:sz w:val="20"/>
                <w:szCs w:val="20"/>
                <w:lang w:eastAsia="es-EC"/>
              </w:rPr>
              <w:t xml:space="preserve"> del GAD MUNICIPAL</w:t>
            </w:r>
          </w:p>
        </w:tc>
        <w:tc>
          <w:tcPr>
            <w:tcW w:w="923" w:type="dxa"/>
            <w:tcBorders>
              <w:top w:val="nil"/>
              <w:left w:val="nil"/>
              <w:bottom w:val="single" w:sz="4" w:space="0" w:color="auto"/>
              <w:right w:val="single" w:sz="4" w:space="0" w:color="auto"/>
            </w:tcBorders>
            <w:shd w:val="clear" w:color="auto" w:fill="auto"/>
            <w:noWrap/>
            <w:vAlign w:val="center"/>
            <w:hideMark/>
          </w:tcPr>
          <w:p w14:paraId="59A03CB9"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9</w:t>
            </w:r>
          </w:p>
        </w:tc>
        <w:tc>
          <w:tcPr>
            <w:tcW w:w="886" w:type="dxa"/>
            <w:tcBorders>
              <w:top w:val="nil"/>
              <w:left w:val="nil"/>
              <w:bottom w:val="single" w:sz="4" w:space="0" w:color="auto"/>
              <w:right w:val="single" w:sz="4" w:space="0" w:color="auto"/>
            </w:tcBorders>
            <w:shd w:val="clear" w:color="auto" w:fill="auto"/>
            <w:noWrap/>
            <w:vAlign w:val="center"/>
            <w:hideMark/>
          </w:tcPr>
          <w:p w14:paraId="734662CA"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0</w:t>
            </w:r>
          </w:p>
        </w:tc>
        <w:tc>
          <w:tcPr>
            <w:tcW w:w="1134" w:type="dxa"/>
            <w:tcBorders>
              <w:top w:val="single" w:sz="8" w:space="0" w:color="auto"/>
              <w:left w:val="single" w:sz="4" w:space="0" w:color="auto"/>
              <w:bottom w:val="single" w:sz="4" w:space="0" w:color="auto"/>
              <w:right w:val="nil"/>
            </w:tcBorders>
            <w:shd w:val="clear" w:color="000000" w:fill="FF0000"/>
            <w:vAlign w:val="center"/>
            <w:hideMark/>
          </w:tcPr>
          <w:p w14:paraId="6E48DA90"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0%</w:t>
            </w:r>
          </w:p>
        </w:tc>
        <w:tc>
          <w:tcPr>
            <w:tcW w:w="1326" w:type="dxa"/>
            <w:tcBorders>
              <w:top w:val="nil"/>
              <w:left w:val="single" w:sz="4" w:space="0" w:color="auto"/>
              <w:bottom w:val="single" w:sz="4" w:space="0" w:color="auto"/>
              <w:right w:val="single" w:sz="4" w:space="0" w:color="auto"/>
            </w:tcBorders>
            <w:shd w:val="clear" w:color="000000" w:fill="FFFFFF"/>
            <w:noWrap/>
            <w:vAlign w:val="bottom"/>
            <w:hideMark/>
          </w:tcPr>
          <w:p w14:paraId="7BF5B7D3" w14:textId="77777777" w:rsidR="003B309D" w:rsidRPr="003B309D" w:rsidRDefault="003B309D" w:rsidP="003B309D">
            <w:pPr>
              <w:rPr>
                <w:rFonts w:eastAsia="Times New Roman" w:cstheme="minorHAnsi"/>
                <w:sz w:val="20"/>
                <w:szCs w:val="20"/>
                <w:lang w:eastAsia="es-EC"/>
              </w:rPr>
            </w:pPr>
            <w:r w:rsidRPr="003B309D">
              <w:rPr>
                <w:rFonts w:eastAsia="Times New Roman" w:cstheme="minorHAnsi"/>
                <w:sz w:val="20"/>
                <w:szCs w:val="20"/>
                <w:lang w:eastAsia="es-EC"/>
              </w:rPr>
              <w:t> </w:t>
            </w:r>
          </w:p>
        </w:tc>
      </w:tr>
      <w:tr w:rsidR="003B309D" w:rsidRPr="003B309D" w14:paraId="676F8030" w14:textId="77777777" w:rsidTr="001F2DF4">
        <w:trPr>
          <w:trHeight w:val="1080"/>
        </w:trPr>
        <w:tc>
          <w:tcPr>
            <w:tcW w:w="262"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5FF2ABE3" w14:textId="1BC27599"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5</w:t>
            </w:r>
          </w:p>
        </w:tc>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7BB91E32" w14:textId="520B744E" w:rsidR="003B309D" w:rsidRPr="003B309D" w:rsidRDefault="001F2DF4"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Adquisición</w:t>
            </w:r>
            <w:r w:rsidR="003B309D" w:rsidRPr="003B309D">
              <w:rPr>
                <w:rFonts w:eastAsia="Times New Roman" w:cstheme="minorHAnsi"/>
                <w:color w:val="000000"/>
                <w:sz w:val="20"/>
                <w:szCs w:val="20"/>
                <w:lang w:eastAsia="es-EC"/>
              </w:rPr>
              <w:t xml:space="preserve"> de impresoras multifuncionales para diferentes </w:t>
            </w:r>
            <w:r w:rsidRPr="003B309D">
              <w:rPr>
                <w:rFonts w:eastAsia="Times New Roman" w:cstheme="minorHAnsi"/>
                <w:color w:val="000000"/>
                <w:sz w:val="20"/>
                <w:szCs w:val="20"/>
                <w:lang w:eastAsia="es-EC"/>
              </w:rPr>
              <w:t>áreas</w:t>
            </w:r>
            <w:r w:rsidR="003B309D" w:rsidRPr="003B309D">
              <w:rPr>
                <w:rFonts w:eastAsia="Times New Roman" w:cstheme="minorHAnsi"/>
                <w:color w:val="000000"/>
                <w:sz w:val="20"/>
                <w:szCs w:val="20"/>
                <w:lang w:eastAsia="es-EC"/>
              </w:rPr>
              <w:t xml:space="preserve"> del GAD Municipal del </w:t>
            </w:r>
            <w:r w:rsidRPr="003B309D">
              <w:rPr>
                <w:rFonts w:eastAsia="Times New Roman" w:cstheme="minorHAnsi"/>
                <w:color w:val="000000"/>
                <w:sz w:val="20"/>
                <w:szCs w:val="20"/>
                <w:lang w:eastAsia="es-EC"/>
              </w:rPr>
              <w:t>cantón</w:t>
            </w:r>
            <w:r w:rsidR="003B309D" w:rsidRPr="003B309D">
              <w:rPr>
                <w:rFonts w:eastAsia="Times New Roman" w:cstheme="minorHAnsi"/>
                <w:color w:val="000000"/>
                <w:sz w:val="20"/>
                <w:szCs w:val="20"/>
                <w:lang w:eastAsia="es-EC"/>
              </w:rPr>
              <w:t xml:space="preserve"> Puerto </w:t>
            </w:r>
            <w:r w:rsidRPr="003B309D">
              <w:rPr>
                <w:rFonts w:eastAsia="Times New Roman" w:cstheme="minorHAnsi"/>
                <w:color w:val="000000"/>
                <w:sz w:val="20"/>
                <w:szCs w:val="20"/>
                <w:lang w:eastAsia="es-EC"/>
              </w:rPr>
              <w:t>López</w:t>
            </w:r>
          </w:p>
        </w:tc>
        <w:tc>
          <w:tcPr>
            <w:tcW w:w="3827" w:type="dxa"/>
            <w:tcBorders>
              <w:top w:val="nil"/>
              <w:left w:val="nil"/>
              <w:bottom w:val="single" w:sz="4" w:space="0" w:color="auto"/>
              <w:right w:val="single" w:sz="4" w:space="0" w:color="auto"/>
            </w:tcBorders>
            <w:shd w:val="clear" w:color="000000" w:fill="FFFFFF"/>
            <w:vAlign w:val="center"/>
            <w:hideMark/>
          </w:tcPr>
          <w:p w14:paraId="07C8523D" w14:textId="27120E3D" w:rsidR="003B309D" w:rsidRPr="003B309D" w:rsidRDefault="003B309D"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ADQUISICION DE</w:t>
            </w:r>
            <w:r w:rsidRPr="003B309D">
              <w:rPr>
                <w:rFonts w:eastAsia="Times New Roman" w:cstheme="minorHAnsi"/>
                <w:sz w:val="20"/>
                <w:szCs w:val="20"/>
                <w:lang w:eastAsia="es-EC"/>
              </w:rPr>
              <w:t xml:space="preserve">  19 IMPRESORAS MULTIFUNCION (TINTA CONTINUA 14 OFICINA CENTRAL, 2 TERMINAL, 3 CDC, 1 ITUR, 1 MUELLE, 1 MERCADO)</w:t>
            </w:r>
          </w:p>
        </w:tc>
        <w:tc>
          <w:tcPr>
            <w:tcW w:w="923" w:type="dxa"/>
            <w:tcBorders>
              <w:top w:val="nil"/>
              <w:left w:val="nil"/>
              <w:bottom w:val="single" w:sz="4" w:space="0" w:color="auto"/>
              <w:right w:val="single" w:sz="4" w:space="0" w:color="auto"/>
            </w:tcBorders>
            <w:shd w:val="clear" w:color="auto" w:fill="auto"/>
            <w:noWrap/>
            <w:vAlign w:val="center"/>
            <w:hideMark/>
          </w:tcPr>
          <w:p w14:paraId="2B079B32"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19</w:t>
            </w:r>
          </w:p>
        </w:tc>
        <w:tc>
          <w:tcPr>
            <w:tcW w:w="886" w:type="dxa"/>
            <w:tcBorders>
              <w:top w:val="nil"/>
              <w:left w:val="nil"/>
              <w:bottom w:val="single" w:sz="4" w:space="0" w:color="auto"/>
              <w:right w:val="single" w:sz="4" w:space="0" w:color="auto"/>
            </w:tcBorders>
            <w:shd w:val="clear" w:color="auto" w:fill="auto"/>
            <w:noWrap/>
            <w:vAlign w:val="center"/>
            <w:hideMark/>
          </w:tcPr>
          <w:p w14:paraId="5DD98702"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19</w:t>
            </w:r>
          </w:p>
        </w:tc>
        <w:tc>
          <w:tcPr>
            <w:tcW w:w="1134" w:type="dxa"/>
            <w:tcBorders>
              <w:top w:val="single" w:sz="8" w:space="0" w:color="auto"/>
              <w:left w:val="single" w:sz="4" w:space="0" w:color="auto"/>
              <w:bottom w:val="single" w:sz="4" w:space="0" w:color="auto"/>
              <w:right w:val="nil"/>
            </w:tcBorders>
            <w:shd w:val="clear" w:color="000000" w:fill="00B050"/>
            <w:vAlign w:val="center"/>
            <w:hideMark/>
          </w:tcPr>
          <w:p w14:paraId="7D1D3A41"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100%</w:t>
            </w:r>
          </w:p>
        </w:tc>
        <w:tc>
          <w:tcPr>
            <w:tcW w:w="1326" w:type="dxa"/>
            <w:tcBorders>
              <w:top w:val="nil"/>
              <w:left w:val="single" w:sz="4" w:space="0" w:color="auto"/>
              <w:bottom w:val="single" w:sz="4" w:space="0" w:color="auto"/>
              <w:right w:val="single" w:sz="4" w:space="0" w:color="auto"/>
            </w:tcBorders>
            <w:shd w:val="clear" w:color="000000" w:fill="FFFFFF"/>
            <w:noWrap/>
            <w:vAlign w:val="bottom"/>
            <w:hideMark/>
          </w:tcPr>
          <w:p w14:paraId="6550CA58" w14:textId="77777777" w:rsidR="003B309D" w:rsidRPr="003B309D" w:rsidRDefault="003B309D" w:rsidP="003B309D">
            <w:pPr>
              <w:rPr>
                <w:rFonts w:eastAsia="Times New Roman" w:cstheme="minorHAnsi"/>
                <w:sz w:val="20"/>
                <w:szCs w:val="20"/>
                <w:lang w:eastAsia="es-EC"/>
              </w:rPr>
            </w:pPr>
            <w:r w:rsidRPr="003B309D">
              <w:rPr>
                <w:rFonts w:eastAsia="Times New Roman" w:cstheme="minorHAnsi"/>
                <w:sz w:val="20"/>
                <w:szCs w:val="20"/>
                <w:lang w:eastAsia="es-EC"/>
              </w:rPr>
              <w:t> </w:t>
            </w:r>
          </w:p>
        </w:tc>
      </w:tr>
      <w:tr w:rsidR="003B309D" w:rsidRPr="003B309D" w14:paraId="700BB2D1" w14:textId="77777777" w:rsidTr="001F2DF4">
        <w:trPr>
          <w:trHeight w:val="870"/>
        </w:trPr>
        <w:tc>
          <w:tcPr>
            <w:tcW w:w="262" w:type="dxa"/>
            <w:tcBorders>
              <w:top w:val="nil"/>
              <w:left w:val="single" w:sz="8" w:space="0" w:color="auto"/>
              <w:bottom w:val="single" w:sz="4" w:space="0" w:color="auto"/>
              <w:right w:val="single" w:sz="4" w:space="0" w:color="auto"/>
            </w:tcBorders>
            <w:shd w:val="clear" w:color="000000" w:fill="FFFFFF"/>
            <w:vAlign w:val="center"/>
            <w:hideMark/>
          </w:tcPr>
          <w:p w14:paraId="3B9592B2" w14:textId="332566C0"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6</w:t>
            </w:r>
          </w:p>
        </w:tc>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742987A9" w14:textId="66BD2B77" w:rsidR="003B309D" w:rsidRPr="003B309D" w:rsidRDefault="001F2DF4"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Adquisición</w:t>
            </w:r>
            <w:r w:rsidR="003B309D" w:rsidRPr="003B309D">
              <w:rPr>
                <w:rFonts w:eastAsia="Times New Roman" w:cstheme="minorHAnsi"/>
                <w:color w:val="000000"/>
                <w:sz w:val="20"/>
                <w:szCs w:val="20"/>
                <w:lang w:eastAsia="es-EC"/>
              </w:rPr>
              <w:t xml:space="preserve"> de suministros para las impresoras del GAD Municipal del </w:t>
            </w:r>
            <w:r w:rsidRPr="003B309D">
              <w:rPr>
                <w:rFonts w:eastAsia="Times New Roman" w:cstheme="minorHAnsi"/>
                <w:color w:val="000000"/>
                <w:sz w:val="20"/>
                <w:szCs w:val="20"/>
                <w:lang w:eastAsia="es-EC"/>
              </w:rPr>
              <w:t>cantón</w:t>
            </w:r>
            <w:r w:rsidR="003B309D" w:rsidRPr="003B309D">
              <w:rPr>
                <w:rFonts w:eastAsia="Times New Roman" w:cstheme="minorHAnsi"/>
                <w:color w:val="000000"/>
                <w:sz w:val="20"/>
                <w:szCs w:val="20"/>
                <w:lang w:eastAsia="es-EC"/>
              </w:rPr>
              <w:t xml:space="preserve"> Puerto </w:t>
            </w:r>
            <w:r w:rsidRPr="003B309D">
              <w:rPr>
                <w:rFonts w:eastAsia="Times New Roman" w:cstheme="minorHAnsi"/>
                <w:color w:val="000000"/>
                <w:sz w:val="20"/>
                <w:szCs w:val="20"/>
                <w:lang w:eastAsia="es-EC"/>
              </w:rPr>
              <w:t>López</w:t>
            </w:r>
          </w:p>
        </w:tc>
        <w:tc>
          <w:tcPr>
            <w:tcW w:w="3827" w:type="dxa"/>
            <w:tcBorders>
              <w:top w:val="nil"/>
              <w:left w:val="nil"/>
              <w:bottom w:val="single" w:sz="4" w:space="0" w:color="auto"/>
              <w:right w:val="single" w:sz="4" w:space="0" w:color="auto"/>
            </w:tcBorders>
            <w:shd w:val="clear" w:color="000000" w:fill="FFFFFF"/>
            <w:vAlign w:val="center"/>
            <w:hideMark/>
          </w:tcPr>
          <w:p w14:paraId="784645CB" w14:textId="2C91A810" w:rsidR="003B309D" w:rsidRPr="003B309D" w:rsidRDefault="001F2DF4"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Elaboración</w:t>
            </w:r>
            <w:r w:rsidR="003B309D" w:rsidRPr="003B309D">
              <w:rPr>
                <w:rFonts w:eastAsia="Times New Roman" w:cstheme="minorHAnsi"/>
                <w:color w:val="000000"/>
                <w:sz w:val="20"/>
                <w:szCs w:val="20"/>
                <w:lang w:eastAsia="es-EC"/>
              </w:rPr>
              <w:t xml:space="preserve"> de 1 proceso de </w:t>
            </w:r>
            <w:r w:rsidRPr="003B309D">
              <w:rPr>
                <w:rFonts w:eastAsia="Times New Roman" w:cstheme="minorHAnsi"/>
                <w:color w:val="000000"/>
                <w:sz w:val="20"/>
                <w:szCs w:val="20"/>
                <w:lang w:eastAsia="es-EC"/>
              </w:rPr>
              <w:t>Adquisición</w:t>
            </w:r>
            <w:r w:rsidR="003B309D" w:rsidRPr="003B309D">
              <w:rPr>
                <w:rFonts w:eastAsia="Times New Roman" w:cstheme="minorHAnsi"/>
                <w:color w:val="000000"/>
                <w:sz w:val="20"/>
                <w:szCs w:val="20"/>
                <w:lang w:eastAsia="es-EC"/>
              </w:rPr>
              <w:t xml:space="preserve"> de tintas, </w:t>
            </w:r>
            <w:r w:rsidRPr="003B309D">
              <w:rPr>
                <w:rFonts w:eastAsia="Times New Roman" w:cstheme="minorHAnsi"/>
                <w:color w:val="000000"/>
                <w:sz w:val="20"/>
                <w:szCs w:val="20"/>
                <w:lang w:eastAsia="es-EC"/>
              </w:rPr>
              <w:t>tornes</w:t>
            </w:r>
            <w:r w:rsidR="003B309D" w:rsidRPr="003B309D">
              <w:rPr>
                <w:rFonts w:eastAsia="Times New Roman" w:cstheme="minorHAnsi"/>
                <w:color w:val="000000"/>
                <w:sz w:val="20"/>
                <w:szCs w:val="20"/>
                <w:lang w:eastAsia="es-EC"/>
              </w:rPr>
              <w:t>, etiquetas</w:t>
            </w:r>
          </w:p>
        </w:tc>
        <w:tc>
          <w:tcPr>
            <w:tcW w:w="923" w:type="dxa"/>
            <w:tcBorders>
              <w:top w:val="nil"/>
              <w:left w:val="nil"/>
              <w:bottom w:val="single" w:sz="4" w:space="0" w:color="auto"/>
              <w:right w:val="single" w:sz="4" w:space="0" w:color="auto"/>
            </w:tcBorders>
            <w:shd w:val="clear" w:color="auto" w:fill="auto"/>
            <w:noWrap/>
            <w:vAlign w:val="center"/>
            <w:hideMark/>
          </w:tcPr>
          <w:p w14:paraId="3AF07010"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1</w:t>
            </w:r>
          </w:p>
        </w:tc>
        <w:tc>
          <w:tcPr>
            <w:tcW w:w="886" w:type="dxa"/>
            <w:tcBorders>
              <w:top w:val="nil"/>
              <w:left w:val="nil"/>
              <w:bottom w:val="single" w:sz="4" w:space="0" w:color="auto"/>
              <w:right w:val="single" w:sz="4" w:space="0" w:color="auto"/>
            </w:tcBorders>
            <w:shd w:val="clear" w:color="auto" w:fill="auto"/>
            <w:noWrap/>
            <w:vAlign w:val="center"/>
            <w:hideMark/>
          </w:tcPr>
          <w:p w14:paraId="3507DE45"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0</w:t>
            </w:r>
          </w:p>
        </w:tc>
        <w:tc>
          <w:tcPr>
            <w:tcW w:w="1134" w:type="dxa"/>
            <w:tcBorders>
              <w:top w:val="single" w:sz="8" w:space="0" w:color="auto"/>
              <w:left w:val="single" w:sz="4" w:space="0" w:color="auto"/>
              <w:bottom w:val="single" w:sz="4" w:space="0" w:color="auto"/>
              <w:right w:val="nil"/>
            </w:tcBorders>
            <w:shd w:val="clear" w:color="000000" w:fill="FF0000"/>
            <w:vAlign w:val="center"/>
            <w:hideMark/>
          </w:tcPr>
          <w:p w14:paraId="09E6C959"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0%</w:t>
            </w:r>
          </w:p>
        </w:tc>
        <w:tc>
          <w:tcPr>
            <w:tcW w:w="1326" w:type="dxa"/>
            <w:tcBorders>
              <w:top w:val="nil"/>
              <w:left w:val="single" w:sz="4" w:space="0" w:color="auto"/>
              <w:bottom w:val="single" w:sz="4" w:space="0" w:color="auto"/>
              <w:right w:val="single" w:sz="4" w:space="0" w:color="auto"/>
            </w:tcBorders>
            <w:shd w:val="clear" w:color="000000" w:fill="FFFFFF"/>
            <w:noWrap/>
            <w:vAlign w:val="bottom"/>
            <w:hideMark/>
          </w:tcPr>
          <w:p w14:paraId="75C70B5C" w14:textId="77777777" w:rsidR="003B309D" w:rsidRPr="003B309D" w:rsidRDefault="003B309D" w:rsidP="003B309D">
            <w:pPr>
              <w:rPr>
                <w:rFonts w:eastAsia="Times New Roman" w:cstheme="minorHAnsi"/>
                <w:sz w:val="20"/>
                <w:szCs w:val="20"/>
                <w:lang w:eastAsia="es-EC"/>
              </w:rPr>
            </w:pPr>
            <w:r w:rsidRPr="003B309D">
              <w:rPr>
                <w:rFonts w:eastAsia="Times New Roman" w:cstheme="minorHAnsi"/>
                <w:sz w:val="20"/>
                <w:szCs w:val="20"/>
                <w:lang w:eastAsia="es-EC"/>
              </w:rPr>
              <w:t> </w:t>
            </w:r>
          </w:p>
        </w:tc>
      </w:tr>
      <w:tr w:rsidR="003B309D" w:rsidRPr="003B309D" w14:paraId="4D1B08A5" w14:textId="77777777" w:rsidTr="001F2DF4">
        <w:trPr>
          <w:trHeight w:val="870"/>
        </w:trPr>
        <w:tc>
          <w:tcPr>
            <w:tcW w:w="262"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BD7F96F" w14:textId="16CD1FDC"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7</w:t>
            </w:r>
          </w:p>
        </w:tc>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7788D463" w14:textId="6C9F58EB" w:rsidR="003B309D" w:rsidRPr="003B309D" w:rsidRDefault="001F2DF4"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Adquisición</w:t>
            </w:r>
            <w:r w:rsidR="003B309D" w:rsidRPr="003B309D">
              <w:rPr>
                <w:rFonts w:eastAsia="Times New Roman" w:cstheme="minorHAnsi"/>
                <w:color w:val="000000"/>
                <w:sz w:val="20"/>
                <w:szCs w:val="20"/>
                <w:lang w:eastAsia="es-EC"/>
              </w:rPr>
              <w:t xml:space="preserve"> de equipos </w:t>
            </w:r>
            <w:r w:rsidRPr="003B309D">
              <w:rPr>
                <w:rFonts w:eastAsia="Times New Roman" w:cstheme="minorHAnsi"/>
                <w:color w:val="000000"/>
                <w:sz w:val="20"/>
                <w:szCs w:val="20"/>
                <w:lang w:eastAsia="es-EC"/>
              </w:rPr>
              <w:t>informáticos</w:t>
            </w:r>
            <w:r w:rsidR="003B309D" w:rsidRPr="003B309D">
              <w:rPr>
                <w:rFonts w:eastAsia="Times New Roman" w:cstheme="minorHAnsi"/>
                <w:color w:val="000000"/>
                <w:sz w:val="20"/>
                <w:szCs w:val="20"/>
                <w:lang w:eastAsia="es-EC"/>
              </w:rPr>
              <w:t xml:space="preserve"> de </w:t>
            </w:r>
            <w:r w:rsidRPr="003B309D">
              <w:rPr>
                <w:rFonts w:eastAsia="Times New Roman" w:cstheme="minorHAnsi"/>
                <w:color w:val="000000"/>
                <w:sz w:val="20"/>
                <w:szCs w:val="20"/>
                <w:lang w:eastAsia="es-EC"/>
              </w:rPr>
              <w:t>cómputo</w:t>
            </w:r>
            <w:r w:rsidR="003B309D" w:rsidRPr="003B309D">
              <w:rPr>
                <w:rFonts w:eastAsia="Times New Roman" w:cstheme="minorHAnsi"/>
                <w:color w:val="000000"/>
                <w:sz w:val="20"/>
                <w:szCs w:val="20"/>
                <w:lang w:eastAsia="es-EC"/>
              </w:rPr>
              <w:t xml:space="preserve"> para diferentes </w:t>
            </w:r>
            <w:r w:rsidRPr="003B309D">
              <w:rPr>
                <w:rFonts w:eastAsia="Times New Roman" w:cstheme="minorHAnsi"/>
                <w:color w:val="000000"/>
                <w:sz w:val="20"/>
                <w:szCs w:val="20"/>
                <w:lang w:eastAsia="es-EC"/>
              </w:rPr>
              <w:t>áreas</w:t>
            </w:r>
            <w:r w:rsidR="003B309D" w:rsidRPr="003B309D">
              <w:rPr>
                <w:rFonts w:eastAsia="Times New Roman" w:cstheme="minorHAnsi"/>
                <w:color w:val="000000"/>
                <w:sz w:val="20"/>
                <w:szCs w:val="20"/>
                <w:lang w:eastAsia="es-EC"/>
              </w:rPr>
              <w:t xml:space="preserve"> del GAD Municipal del </w:t>
            </w:r>
            <w:r w:rsidRPr="003B309D">
              <w:rPr>
                <w:rFonts w:eastAsia="Times New Roman" w:cstheme="minorHAnsi"/>
                <w:color w:val="000000"/>
                <w:sz w:val="20"/>
                <w:szCs w:val="20"/>
                <w:lang w:eastAsia="es-EC"/>
              </w:rPr>
              <w:t>cantón</w:t>
            </w:r>
            <w:r w:rsidR="003B309D" w:rsidRPr="003B309D">
              <w:rPr>
                <w:rFonts w:eastAsia="Times New Roman" w:cstheme="minorHAnsi"/>
                <w:color w:val="000000"/>
                <w:sz w:val="20"/>
                <w:szCs w:val="20"/>
                <w:lang w:eastAsia="es-EC"/>
              </w:rPr>
              <w:t xml:space="preserve"> Puerto </w:t>
            </w:r>
            <w:r w:rsidRPr="003B309D">
              <w:rPr>
                <w:rFonts w:eastAsia="Times New Roman" w:cstheme="minorHAnsi"/>
                <w:color w:val="000000"/>
                <w:sz w:val="20"/>
                <w:szCs w:val="20"/>
                <w:lang w:eastAsia="es-EC"/>
              </w:rPr>
              <w:t>López</w:t>
            </w:r>
          </w:p>
        </w:tc>
        <w:tc>
          <w:tcPr>
            <w:tcW w:w="3827" w:type="dxa"/>
            <w:tcBorders>
              <w:top w:val="nil"/>
              <w:left w:val="nil"/>
              <w:bottom w:val="single" w:sz="4" w:space="0" w:color="auto"/>
              <w:right w:val="single" w:sz="4" w:space="0" w:color="auto"/>
            </w:tcBorders>
            <w:shd w:val="clear" w:color="000000" w:fill="FFFFFF"/>
            <w:vAlign w:val="center"/>
            <w:hideMark/>
          </w:tcPr>
          <w:p w14:paraId="5748DB97" w14:textId="5AF0EDA8" w:rsidR="003B309D" w:rsidRPr="003B309D" w:rsidRDefault="001F2DF4"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Adquisición</w:t>
            </w:r>
            <w:r w:rsidR="003B309D" w:rsidRPr="003B309D">
              <w:rPr>
                <w:rFonts w:eastAsia="Times New Roman" w:cstheme="minorHAnsi"/>
                <w:color w:val="000000"/>
                <w:sz w:val="20"/>
                <w:szCs w:val="20"/>
                <w:lang w:eastAsia="es-EC"/>
              </w:rPr>
              <w:t xml:space="preserve"> de 20 equipos nuevos para diferentes áreas; estos equipos </w:t>
            </w:r>
            <w:r w:rsidRPr="003B309D">
              <w:rPr>
                <w:rFonts w:eastAsia="Times New Roman" w:cstheme="minorHAnsi"/>
                <w:color w:val="000000"/>
                <w:sz w:val="20"/>
                <w:szCs w:val="20"/>
                <w:lang w:eastAsia="es-EC"/>
              </w:rPr>
              <w:t>servirán</w:t>
            </w:r>
            <w:r w:rsidR="003B309D" w:rsidRPr="003B309D">
              <w:rPr>
                <w:rFonts w:eastAsia="Times New Roman" w:cstheme="minorHAnsi"/>
                <w:color w:val="000000"/>
                <w:sz w:val="20"/>
                <w:szCs w:val="20"/>
                <w:lang w:eastAsia="es-EC"/>
              </w:rPr>
              <w:t xml:space="preserve"> para remplazar los computadores que actualmente son de propiedad de los funcionarios </w:t>
            </w:r>
            <w:r w:rsidRPr="003B309D">
              <w:rPr>
                <w:rFonts w:eastAsia="Times New Roman" w:cstheme="minorHAnsi"/>
                <w:color w:val="000000"/>
                <w:sz w:val="20"/>
                <w:szCs w:val="20"/>
                <w:lang w:eastAsia="es-EC"/>
              </w:rPr>
              <w:t>públicos</w:t>
            </w:r>
          </w:p>
        </w:tc>
        <w:tc>
          <w:tcPr>
            <w:tcW w:w="923" w:type="dxa"/>
            <w:tcBorders>
              <w:top w:val="nil"/>
              <w:left w:val="nil"/>
              <w:bottom w:val="single" w:sz="4" w:space="0" w:color="auto"/>
              <w:right w:val="single" w:sz="4" w:space="0" w:color="auto"/>
            </w:tcBorders>
            <w:shd w:val="clear" w:color="auto" w:fill="auto"/>
            <w:noWrap/>
            <w:vAlign w:val="center"/>
            <w:hideMark/>
          </w:tcPr>
          <w:p w14:paraId="211D12FD"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20</w:t>
            </w:r>
          </w:p>
        </w:tc>
        <w:tc>
          <w:tcPr>
            <w:tcW w:w="886" w:type="dxa"/>
            <w:tcBorders>
              <w:top w:val="nil"/>
              <w:left w:val="nil"/>
              <w:bottom w:val="single" w:sz="4" w:space="0" w:color="auto"/>
              <w:right w:val="single" w:sz="4" w:space="0" w:color="auto"/>
            </w:tcBorders>
            <w:shd w:val="clear" w:color="auto" w:fill="auto"/>
            <w:noWrap/>
            <w:vAlign w:val="center"/>
            <w:hideMark/>
          </w:tcPr>
          <w:p w14:paraId="736E334C"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20</w:t>
            </w:r>
          </w:p>
        </w:tc>
        <w:tc>
          <w:tcPr>
            <w:tcW w:w="1134" w:type="dxa"/>
            <w:tcBorders>
              <w:top w:val="single" w:sz="8" w:space="0" w:color="auto"/>
              <w:left w:val="single" w:sz="4" w:space="0" w:color="auto"/>
              <w:bottom w:val="single" w:sz="4" w:space="0" w:color="auto"/>
              <w:right w:val="nil"/>
            </w:tcBorders>
            <w:shd w:val="clear" w:color="000000" w:fill="00B050"/>
            <w:vAlign w:val="center"/>
            <w:hideMark/>
          </w:tcPr>
          <w:p w14:paraId="65B2DE12"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100%</w:t>
            </w:r>
          </w:p>
        </w:tc>
        <w:tc>
          <w:tcPr>
            <w:tcW w:w="1326" w:type="dxa"/>
            <w:tcBorders>
              <w:top w:val="nil"/>
              <w:left w:val="single" w:sz="4" w:space="0" w:color="auto"/>
              <w:bottom w:val="single" w:sz="4" w:space="0" w:color="auto"/>
              <w:right w:val="single" w:sz="4" w:space="0" w:color="auto"/>
            </w:tcBorders>
            <w:shd w:val="clear" w:color="000000" w:fill="FFFFFF"/>
            <w:noWrap/>
            <w:vAlign w:val="bottom"/>
            <w:hideMark/>
          </w:tcPr>
          <w:p w14:paraId="19FE554C" w14:textId="77777777" w:rsidR="003B309D" w:rsidRPr="003B309D" w:rsidRDefault="003B309D" w:rsidP="003B309D">
            <w:pPr>
              <w:rPr>
                <w:rFonts w:eastAsia="Times New Roman" w:cstheme="minorHAnsi"/>
                <w:sz w:val="20"/>
                <w:szCs w:val="20"/>
                <w:lang w:eastAsia="es-EC"/>
              </w:rPr>
            </w:pPr>
            <w:r w:rsidRPr="003B309D">
              <w:rPr>
                <w:rFonts w:eastAsia="Times New Roman" w:cstheme="minorHAnsi"/>
                <w:sz w:val="20"/>
                <w:szCs w:val="20"/>
                <w:lang w:eastAsia="es-EC"/>
              </w:rPr>
              <w:t> </w:t>
            </w:r>
          </w:p>
        </w:tc>
      </w:tr>
      <w:tr w:rsidR="003B309D" w:rsidRPr="003B309D" w14:paraId="13AFE9D5" w14:textId="77777777" w:rsidTr="001F2DF4">
        <w:trPr>
          <w:trHeight w:val="870"/>
        </w:trPr>
        <w:tc>
          <w:tcPr>
            <w:tcW w:w="262" w:type="dxa"/>
            <w:tcBorders>
              <w:top w:val="nil"/>
              <w:left w:val="single" w:sz="8" w:space="0" w:color="auto"/>
              <w:bottom w:val="single" w:sz="4" w:space="0" w:color="auto"/>
              <w:right w:val="single" w:sz="4" w:space="0" w:color="auto"/>
            </w:tcBorders>
            <w:shd w:val="clear" w:color="000000" w:fill="FFFFFF"/>
            <w:vAlign w:val="center"/>
            <w:hideMark/>
          </w:tcPr>
          <w:p w14:paraId="21277916" w14:textId="14F36C04"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8</w:t>
            </w:r>
          </w:p>
        </w:tc>
        <w:tc>
          <w:tcPr>
            <w:tcW w:w="2857" w:type="dxa"/>
            <w:tcBorders>
              <w:top w:val="nil"/>
              <w:left w:val="single" w:sz="4" w:space="0" w:color="auto"/>
              <w:bottom w:val="single" w:sz="4" w:space="0" w:color="auto"/>
              <w:right w:val="single" w:sz="4" w:space="0" w:color="auto"/>
            </w:tcBorders>
            <w:shd w:val="clear" w:color="000000" w:fill="FFFFFF"/>
            <w:vAlign w:val="center"/>
            <w:hideMark/>
          </w:tcPr>
          <w:p w14:paraId="025CFDFD" w14:textId="6EAB232E" w:rsidR="003B309D" w:rsidRPr="003B309D" w:rsidRDefault="001F2DF4"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Contratación</w:t>
            </w:r>
            <w:r w:rsidR="003B309D" w:rsidRPr="003B309D">
              <w:rPr>
                <w:rFonts w:eastAsia="Times New Roman" w:cstheme="minorHAnsi"/>
                <w:color w:val="000000"/>
                <w:sz w:val="20"/>
                <w:szCs w:val="20"/>
                <w:lang w:eastAsia="es-EC"/>
              </w:rPr>
              <w:t xml:space="preserve"> del servicio de mantenimiento especializado para los equipos servidores de aplicaciones del GAD Municipal del </w:t>
            </w:r>
            <w:r w:rsidRPr="003B309D">
              <w:rPr>
                <w:rFonts w:eastAsia="Times New Roman" w:cstheme="minorHAnsi"/>
                <w:color w:val="000000"/>
                <w:sz w:val="20"/>
                <w:szCs w:val="20"/>
                <w:lang w:eastAsia="es-EC"/>
              </w:rPr>
              <w:t>cantón</w:t>
            </w:r>
            <w:r w:rsidR="003B309D" w:rsidRPr="003B309D">
              <w:rPr>
                <w:rFonts w:eastAsia="Times New Roman" w:cstheme="minorHAnsi"/>
                <w:color w:val="000000"/>
                <w:sz w:val="20"/>
                <w:szCs w:val="20"/>
                <w:lang w:eastAsia="es-EC"/>
              </w:rPr>
              <w:t xml:space="preserve"> Puerto </w:t>
            </w:r>
            <w:r w:rsidRPr="003B309D">
              <w:rPr>
                <w:rFonts w:eastAsia="Times New Roman" w:cstheme="minorHAnsi"/>
                <w:color w:val="000000"/>
                <w:sz w:val="20"/>
                <w:szCs w:val="20"/>
                <w:lang w:eastAsia="es-EC"/>
              </w:rPr>
              <w:t>López</w:t>
            </w:r>
          </w:p>
        </w:tc>
        <w:tc>
          <w:tcPr>
            <w:tcW w:w="3827" w:type="dxa"/>
            <w:tcBorders>
              <w:top w:val="nil"/>
              <w:left w:val="nil"/>
              <w:bottom w:val="single" w:sz="4" w:space="0" w:color="auto"/>
              <w:right w:val="single" w:sz="4" w:space="0" w:color="auto"/>
            </w:tcBorders>
            <w:shd w:val="clear" w:color="000000" w:fill="FFFFFF"/>
            <w:vAlign w:val="center"/>
            <w:hideMark/>
          </w:tcPr>
          <w:p w14:paraId="448880D7" w14:textId="761CB2DF" w:rsidR="003B309D" w:rsidRPr="003B309D" w:rsidRDefault="003B309D" w:rsidP="001F2DF4">
            <w:pPr>
              <w:jc w:val="both"/>
              <w:rPr>
                <w:rFonts w:eastAsia="Times New Roman" w:cstheme="minorHAnsi"/>
                <w:color w:val="000000"/>
                <w:sz w:val="20"/>
                <w:szCs w:val="20"/>
                <w:lang w:eastAsia="es-EC"/>
              </w:rPr>
            </w:pPr>
            <w:r w:rsidRPr="003B309D">
              <w:rPr>
                <w:rFonts w:eastAsia="Times New Roman" w:cstheme="minorHAnsi"/>
                <w:color w:val="000000"/>
                <w:sz w:val="20"/>
                <w:szCs w:val="20"/>
                <w:lang w:eastAsia="es-EC"/>
              </w:rPr>
              <w:t>CONTRATACION DE 1 SERVICIO DE MANTENIMIENTO CORRECTIVO ESPECIALIZADO, INCLUIDO PIEZAS Y REPUESTOS PARA EL SERVIDOR DELL POWEREDGE T440</w:t>
            </w:r>
          </w:p>
        </w:tc>
        <w:tc>
          <w:tcPr>
            <w:tcW w:w="923" w:type="dxa"/>
            <w:tcBorders>
              <w:top w:val="nil"/>
              <w:left w:val="nil"/>
              <w:bottom w:val="single" w:sz="4" w:space="0" w:color="auto"/>
              <w:right w:val="single" w:sz="4" w:space="0" w:color="auto"/>
            </w:tcBorders>
            <w:shd w:val="clear" w:color="auto" w:fill="auto"/>
            <w:noWrap/>
            <w:vAlign w:val="center"/>
            <w:hideMark/>
          </w:tcPr>
          <w:p w14:paraId="43C39F36"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1</w:t>
            </w:r>
          </w:p>
        </w:tc>
        <w:tc>
          <w:tcPr>
            <w:tcW w:w="886" w:type="dxa"/>
            <w:tcBorders>
              <w:top w:val="nil"/>
              <w:left w:val="nil"/>
              <w:bottom w:val="single" w:sz="4" w:space="0" w:color="auto"/>
              <w:right w:val="single" w:sz="4" w:space="0" w:color="auto"/>
            </w:tcBorders>
            <w:shd w:val="clear" w:color="auto" w:fill="auto"/>
            <w:noWrap/>
            <w:vAlign w:val="center"/>
            <w:hideMark/>
          </w:tcPr>
          <w:p w14:paraId="42BFA2B3"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1</w:t>
            </w:r>
          </w:p>
        </w:tc>
        <w:tc>
          <w:tcPr>
            <w:tcW w:w="1134" w:type="dxa"/>
            <w:tcBorders>
              <w:top w:val="single" w:sz="8" w:space="0" w:color="auto"/>
              <w:left w:val="single" w:sz="4" w:space="0" w:color="auto"/>
              <w:bottom w:val="nil"/>
              <w:right w:val="nil"/>
            </w:tcBorders>
            <w:shd w:val="clear" w:color="000000" w:fill="00B050"/>
            <w:vAlign w:val="center"/>
            <w:hideMark/>
          </w:tcPr>
          <w:p w14:paraId="4CD17CD3"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100%</w:t>
            </w:r>
          </w:p>
        </w:tc>
        <w:tc>
          <w:tcPr>
            <w:tcW w:w="1326" w:type="dxa"/>
            <w:tcBorders>
              <w:top w:val="single" w:sz="4" w:space="0" w:color="auto"/>
              <w:left w:val="single" w:sz="4" w:space="0" w:color="auto"/>
              <w:bottom w:val="nil"/>
              <w:right w:val="single" w:sz="4" w:space="0" w:color="auto"/>
            </w:tcBorders>
            <w:shd w:val="clear" w:color="000000" w:fill="FFFFFF"/>
            <w:noWrap/>
            <w:vAlign w:val="bottom"/>
            <w:hideMark/>
          </w:tcPr>
          <w:p w14:paraId="1BAE95A7" w14:textId="77777777" w:rsidR="003B309D" w:rsidRPr="003B309D" w:rsidRDefault="003B309D" w:rsidP="003B309D">
            <w:pPr>
              <w:rPr>
                <w:rFonts w:eastAsia="Times New Roman" w:cstheme="minorHAnsi"/>
                <w:sz w:val="20"/>
                <w:szCs w:val="20"/>
                <w:lang w:eastAsia="es-EC"/>
              </w:rPr>
            </w:pPr>
            <w:r w:rsidRPr="003B309D">
              <w:rPr>
                <w:rFonts w:eastAsia="Times New Roman" w:cstheme="minorHAnsi"/>
                <w:sz w:val="20"/>
                <w:szCs w:val="20"/>
                <w:lang w:eastAsia="es-EC"/>
              </w:rPr>
              <w:t> </w:t>
            </w:r>
          </w:p>
        </w:tc>
      </w:tr>
      <w:tr w:rsidR="003B309D" w:rsidRPr="003B309D" w14:paraId="7656FF3A" w14:textId="77777777" w:rsidTr="001F2DF4">
        <w:trPr>
          <w:trHeight w:val="387"/>
        </w:trPr>
        <w:tc>
          <w:tcPr>
            <w:tcW w:w="87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52C4" w14:textId="56CB4253" w:rsidR="003B309D" w:rsidRPr="003B309D" w:rsidRDefault="003B309D" w:rsidP="003B309D">
            <w:pPr>
              <w:jc w:val="center"/>
              <w:rPr>
                <w:rFonts w:eastAsia="Times New Roman" w:cstheme="minorHAnsi"/>
                <w:b/>
                <w:bCs/>
                <w:color w:val="000000"/>
                <w:sz w:val="20"/>
                <w:szCs w:val="20"/>
                <w:lang w:eastAsia="es-EC"/>
              </w:rPr>
            </w:pPr>
            <w:proofErr w:type="gramStart"/>
            <w:r w:rsidRPr="003B309D">
              <w:rPr>
                <w:rFonts w:eastAsia="Times New Roman" w:cstheme="minorHAnsi"/>
                <w:b/>
                <w:bCs/>
                <w:color w:val="000000"/>
                <w:sz w:val="20"/>
                <w:szCs w:val="20"/>
                <w:lang w:eastAsia="es-EC"/>
              </w:rPr>
              <w:lastRenderedPageBreak/>
              <w:t>TOTAL</w:t>
            </w:r>
            <w:proofErr w:type="gramEnd"/>
            <w:r w:rsidRPr="003B309D">
              <w:rPr>
                <w:rFonts w:eastAsia="Times New Roman" w:cstheme="minorHAnsi"/>
                <w:b/>
                <w:bCs/>
                <w:color w:val="000000"/>
                <w:sz w:val="20"/>
                <w:szCs w:val="20"/>
                <w:lang w:eastAsia="es-EC"/>
              </w:rPr>
              <w:t xml:space="preserve"> DE RESULTADO DE CUMPLIMIENTO DE METAS POA DEL AREA</w:t>
            </w:r>
          </w:p>
        </w:tc>
        <w:tc>
          <w:tcPr>
            <w:tcW w:w="1134"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736007F" w14:textId="77777777" w:rsidR="003B309D" w:rsidRPr="003B309D" w:rsidRDefault="003B309D" w:rsidP="003B309D">
            <w:pPr>
              <w:jc w:val="center"/>
              <w:rPr>
                <w:rFonts w:eastAsia="Times New Roman" w:cstheme="minorHAnsi"/>
                <w:color w:val="000000"/>
                <w:sz w:val="20"/>
                <w:szCs w:val="20"/>
                <w:lang w:eastAsia="es-EC"/>
              </w:rPr>
            </w:pPr>
            <w:r w:rsidRPr="003B309D">
              <w:rPr>
                <w:rFonts w:eastAsia="Times New Roman" w:cstheme="minorHAnsi"/>
                <w:color w:val="000000"/>
                <w:sz w:val="20"/>
                <w:szCs w:val="20"/>
                <w:lang w:eastAsia="es-EC"/>
              </w:rPr>
              <w:t>38%</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14:paraId="7DBDD310" w14:textId="77777777" w:rsidR="003B309D" w:rsidRPr="003B309D" w:rsidRDefault="003B309D" w:rsidP="003B309D">
            <w:pPr>
              <w:rPr>
                <w:rFonts w:eastAsia="Times New Roman" w:cstheme="minorHAnsi"/>
                <w:color w:val="000000"/>
                <w:sz w:val="20"/>
                <w:szCs w:val="20"/>
                <w:lang w:eastAsia="es-EC"/>
              </w:rPr>
            </w:pPr>
            <w:r w:rsidRPr="003B309D">
              <w:rPr>
                <w:rFonts w:eastAsia="Times New Roman" w:cstheme="minorHAnsi"/>
                <w:color w:val="000000"/>
                <w:sz w:val="20"/>
                <w:szCs w:val="20"/>
                <w:lang w:eastAsia="es-EC"/>
              </w:rPr>
              <w:t> </w:t>
            </w:r>
          </w:p>
        </w:tc>
      </w:tr>
    </w:tbl>
    <w:p w14:paraId="25596596" w14:textId="1DB4A488" w:rsidR="002F5A51" w:rsidRDefault="00DC15FF" w:rsidP="00793D10">
      <w:pPr>
        <w:rPr>
          <w:rFonts w:ascii="Times New Roman" w:eastAsia="Times New Roman" w:hAnsi="Times New Roman" w:cs="Times New Roman"/>
          <w:b/>
          <w:bCs/>
          <w:u w:val="single"/>
          <w:lang w:eastAsia="es-EC"/>
        </w:rPr>
      </w:pPr>
      <w:r>
        <w:rPr>
          <w:noProof/>
        </w:rPr>
        <w:drawing>
          <wp:anchor distT="0" distB="0" distL="114300" distR="114300" simplePos="0" relativeHeight="251685888" behindDoc="0" locked="0" layoutInCell="1" allowOverlap="1" wp14:anchorId="44FF1786" wp14:editId="6B4A8844">
            <wp:simplePos x="0" y="0"/>
            <wp:positionH relativeFrom="column">
              <wp:posOffset>661670</wp:posOffset>
            </wp:positionH>
            <wp:positionV relativeFrom="paragraph">
              <wp:posOffset>87630</wp:posOffset>
            </wp:positionV>
            <wp:extent cx="4467225" cy="1590675"/>
            <wp:effectExtent l="0" t="0" r="9525" b="9525"/>
            <wp:wrapTopAndBottom/>
            <wp:docPr id="31" name="Gráfico 31">
              <a:extLst xmlns:a="http://schemas.openxmlformats.org/drawingml/2006/main">
                <a:ext uri="{FF2B5EF4-FFF2-40B4-BE49-F238E27FC236}">
                  <a16:creationId xmlns:a16="http://schemas.microsoft.com/office/drawing/2014/main" id="{A200FD2F-8F16-49C8-A346-B0DD91B64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tbl>
      <w:tblPr>
        <w:tblW w:w="10811" w:type="dxa"/>
        <w:tblInd w:w="-877" w:type="dxa"/>
        <w:tblCellMar>
          <w:left w:w="70" w:type="dxa"/>
          <w:right w:w="70" w:type="dxa"/>
        </w:tblCellMar>
        <w:tblLook w:val="04A0" w:firstRow="1" w:lastRow="0" w:firstColumn="1" w:lastColumn="0" w:noHBand="0" w:noVBand="1"/>
      </w:tblPr>
      <w:tblGrid>
        <w:gridCol w:w="262"/>
        <w:gridCol w:w="2453"/>
        <w:gridCol w:w="2410"/>
        <w:gridCol w:w="1497"/>
        <w:gridCol w:w="1343"/>
        <w:gridCol w:w="1488"/>
        <w:gridCol w:w="1358"/>
      </w:tblGrid>
      <w:tr w:rsidR="00A540D0" w:rsidRPr="00A540D0" w14:paraId="5C65EB8F" w14:textId="77777777" w:rsidTr="00A540D0">
        <w:trPr>
          <w:trHeight w:val="630"/>
        </w:trPr>
        <w:tc>
          <w:tcPr>
            <w:tcW w:w="10811" w:type="dxa"/>
            <w:gridSpan w:val="7"/>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6C3C3263" w14:textId="6CE677B8" w:rsidR="00A540D0" w:rsidRPr="00E91791" w:rsidRDefault="00A540D0" w:rsidP="00E91791">
            <w:pPr>
              <w:jc w:val="center"/>
              <w:rPr>
                <w:b/>
                <w:bCs/>
                <w:lang w:eastAsia="es-EC"/>
              </w:rPr>
            </w:pPr>
            <w:r w:rsidRPr="00E91791">
              <w:rPr>
                <w:b/>
                <w:bCs/>
                <w:lang w:eastAsia="es-EC"/>
              </w:rPr>
              <w:t>SUBPROCESO DE CONTROL Y VIGILANCIA DE LOS BIENES PÚBLICOS</w:t>
            </w:r>
          </w:p>
        </w:tc>
      </w:tr>
      <w:tr w:rsidR="00A540D0" w:rsidRPr="00A540D0" w14:paraId="327D4D11" w14:textId="77777777" w:rsidTr="00A540D0">
        <w:trPr>
          <w:trHeight w:val="870"/>
        </w:trPr>
        <w:tc>
          <w:tcPr>
            <w:tcW w:w="262" w:type="dxa"/>
            <w:tcBorders>
              <w:top w:val="nil"/>
              <w:left w:val="single" w:sz="8" w:space="0" w:color="auto"/>
              <w:bottom w:val="single" w:sz="8" w:space="0" w:color="auto"/>
              <w:right w:val="single" w:sz="8" w:space="0" w:color="auto"/>
            </w:tcBorders>
            <w:shd w:val="clear" w:color="000000" w:fill="000000"/>
            <w:noWrap/>
            <w:vAlign w:val="center"/>
            <w:hideMark/>
          </w:tcPr>
          <w:p w14:paraId="4D0AC6DB" w14:textId="77777777" w:rsidR="00A540D0" w:rsidRPr="00A540D0" w:rsidRDefault="00A540D0" w:rsidP="00A540D0">
            <w:pPr>
              <w:jc w:val="center"/>
              <w:rPr>
                <w:rFonts w:ascii="Calibri" w:eastAsia="Times New Roman" w:hAnsi="Calibri" w:cs="Calibri"/>
                <w:b/>
                <w:bCs/>
                <w:color w:val="FFFFFF"/>
                <w:sz w:val="20"/>
                <w:szCs w:val="20"/>
                <w:lang w:eastAsia="es-EC"/>
              </w:rPr>
            </w:pPr>
            <w:r w:rsidRPr="00A540D0">
              <w:rPr>
                <w:rFonts w:ascii="Calibri" w:eastAsia="Times New Roman" w:hAnsi="Calibri" w:cs="Calibri"/>
                <w:b/>
                <w:bCs/>
                <w:color w:val="FFFFFF"/>
                <w:sz w:val="20"/>
                <w:szCs w:val="20"/>
                <w:lang w:eastAsia="es-EC"/>
              </w:rPr>
              <w:t>#</w:t>
            </w:r>
          </w:p>
        </w:tc>
        <w:tc>
          <w:tcPr>
            <w:tcW w:w="2453" w:type="dxa"/>
            <w:tcBorders>
              <w:top w:val="nil"/>
              <w:left w:val="nil"/>
              <w:bottom w:val="nil"/>
              <w:right w:val="single" w:sz="8" w:space="0" w:color="auto"/>
            </w:tcBorders>
            <w:shd w:val="clear" w:color="000000" w:fill="000000"/>
            <w:noWrap/>
            <w:vAlign w:val="center"/>
            <w:hideMark/>
          </w:tcPr>
          <w:p w14:paraId="317BADB4" w14:textId="77777777" w:rsidR="00A540D0" w:rsidRPr="00A540D0" w:rsidRDefault="00A540D0" w:rsidP="00A540D0">
            <w:pPr>
              <w:jc w:val="center"/>
              <w:rPr>
                <w:rFonts w:ascii="Calibri" w:eastAsia="Times New Roman" w:hAnsi="Calibri" w:cs="Calibri"/>
                <w:b/>
                <w:bCs/>
                <w:color w:val="FFFFFF"/>
                <w:sz w:val="20"/>
                <w:szCs w:val="20"/>
                <w:lang w:eastAsia="es-EC"/>
              </w:rPr>
            </w:pPr>
            <w:r w:rsidRPr="00A540D0">
              <w:rPr>
                <w:rFonts w:ascii="Calibri" w:eastAsia="Times New Roman" w:hAnsi="Calibri" w:cs="Calibri"/>
                <w:b/>
                <w:bCs/>
                <w:color w:val="FFFFFF"/>
                <w:sz w:val="20"/>
                <w:szCs w:val="20"/>
                <w:lang w:eastAsia="es-EC"/>
              </w:rPr>
              <w:t>PROYECTOS/ACTIVIDADES</w:t>
            </w:r>
          </w:p>
        </w:tc>
        <w:tc>
          <w:tcPr>
            <w:tcW w:w="2410" w:type="dxa"/>
            <w:tcBorders>
              <w:top w:val="nil"/>
              <w:left w:val="nil"/>
              <w:bottom w:val="nil"/>
              <w:right w:val="single" w:sz="8" w:space="0" w:color="auto"/>
            </w:tcBorders>
            <w:shd w:val="clear" w:color="000000" w:fill="000000"/>
            <w:noWrap/>
            <w:vAlign w:val="center"/>
            <w:hideMark/>
          </w:tcPr>
          <w:p w14:paraId="70C3ACAD" w14:textId="77777777" w:rsidR="00A540D0" w:rsidRPr="00A540D0" w:rsidRDefault="00A540D0" w:rsidP="00A540D0">
            <w:pPr>
              <w:jc w:val="center"/>
              <w:rPr>
                <w:rFonts w:ascii="Calibri" w:eastAsia="Times New Roman" w:hAnsi="Calibri" w:cs="Calibri"/>
                <w:b/>
                <w:bCs/>
                <w:color w:val="FFFFFF"/>
                <w:sz w:val="20"/>
                <w:szCs w:val="20"/>
                <w:lang w:eastAsia="es-EC"/>
              </w:rPr>
            </w:pPr>
            <w:r w:rsidRPr="00A540D0">
              <w:rPr>
                <w:rFonts w:ascii="Calibri" w:eastAsia="Times New Roman" w:hAnsi="Calibri" w:cs="Calibri"/>
                <w:b/>
                <w:bCs/>
                <w:color w:val="FFFFFF"/>
                <w:sz w:val="20"/>
                <w:szCs w:val="20"/>
                <w:lang w:eastAsia="es-EC"/>
              </w:rPr>
              <w:t xml:space="preserve">METAS </w:t>
            </w:r>
          </w:p>
        </w:tc>
        <w:tc>
          <w:tcPr>
            <w:tcW w:w="1497" w:type="dxa"/>
            <w:tcBorders>
              <w:top w:val="nil"/>
              <w:left w:val="nil"/>
              <w:bottom w:val="nil"/>
              <w:right w:val="single" w:sz="8" w:space="0" w:color="auto"/>
            </w:tcBorders>
            <w:shd w:val="clear" w:color="000000" w:fill="000000"/>
            <w:vAlign w:val="center"/>
            <w:hideMark/>
          </w:tcPr>
          <w:p w14:paraId="1DC46455" w14:textId="77777777" w:rsidR="00A540D0" w:rsidRPr="00A540D0" w:rsidRDefault="00A540D0" w:rsidP="00A540D0">
            <w:pPr>
              <w:jc w:val="center"/>
              <w:rPr>
                <w:rFonts w:ascii="Calibri" w:eastAsia="Times New Roman" w:hAnsi="Calibri" w:cs="Calibri"/>
                <w:b/>
                <w:bCs/>
                <w:color w:val="FFFFFF"/>
                <w:sz w:val="20"/>
                <w:szCs w:val="20"/>
                <w:lang w:eastAsia="es-EC"/>
              </w:rPr>
            </w:pPr>
            <w:proofErr w:type="gramStart"/>
            <w:r w:rsidRPr="00A540D0">
              <w:rPr>
                <w:rFonts w:ascii="Calibri" w:eastAsia="Times New Roman" w:hAnsi="Calibri" w:cs="Calibri"/>
                <w:b/>
                <w:bCs/>
                <w:color w:val="FFFFFF"/>
                <w:sz w:val="20"/>
                <w:szCs w:val="20"/>
                <w:lang w:eastAsia="es-EC"/>
              </w:rPr>
              <w:t>TOTAL</w:t>
            </w:r>
            <w:proofErr w:type="gramEnd"/>
            <w:r w:rsidRPr="00A540D0">
              <w:rPr>
                <w:rFonts w:ascii="Calibri" w:eastAsia="Times New Roman" w:hAnsi="Calibri" w:cs="Calibri"/>
                <w:b/>
                <w:bCs/>
                <w:color w:val="FFFFFF"/>
                <w:sz w:val="20"/>
                <w:szCs w:val="20"/>
                <w:lang w:eastAsia="es-EC"/>
              </w:rPr>
              <w:t xml:space="preserve"> PLANIFICADO</w:t>
            </w:r>
          </w:p>
        </w:tc>
        <w:tc>
          <w:tcPr>
            <w:tcW w:w="1338" w:type="dxa"/>
            <w:tcBorders>
              <w:top w:val="nil"/>
              <w:left w:val="nil"/>
              <w:bottom w:val="nil"/>
              <w:right w:val="single" w:sz="8" w:space="0" w:color="auto"/>
            </w:tcBorders>
            <w:shd w:val="clear" w:color="000000" w:fill="000000"/>
            <w:vAlign w:val="center"/>
            <w:hideMark/>
          </w:tcPr>
          <w:p w14:paraId="1249D18C" w14:textId="77777777" w:rsidR="00A540D0" w:rsidRPr="00A540D0" w:rsidRDefault="00A540D0" w:rsidP="00A540D0">
            <w:pPr>
              <w:jc w:val="center"/>
              <w:rPr>
                <w:rFonts w:ascii="Calibri" w:eastAsia="Times New Roman" w:hAnsi="Calibri" w:cs="Calibri"/>
                <w:b/>
                <w:bCs/>
                <w:color w:val="FFFFFF"/>
                <w:sz w:val="20"/>
                <w:szCs w:val="20"/>
                <w:lang w:eastAsia="es-EC"/>
              </w:rPr>
            </w:pPr>
            <w:proofErr w:type="gramStart"/>
            <w:r w:rsidRPr="00A540D0">
              <w:rPr>
                <w:rFonts w:ascii="Calibri" w:eastAsia="Times New Roman" w:hAnsi="Calibri" w:cs="Calibri"/>
                <w:b/>
                <w:bCs/>
                <w:color w:val="FFFFFF"/>
                <w:sz w:val="20"/>
                <w:szCs w:val="20"/>
                <w:lang w:eastAsia="es-EC"/>
              </w:rPr>
              <w:t>TOTAL</w:t>
            </w:r>
            <w:proofErr w:type="gramEnd"/>
            <w:r w:rsidRPr="00A540D0">
              <w:rPr>
                <w:rFonts w:ascii="Calibri" w:eastAsia="Times New Roman" w:hAnsi="Calibri" w:cs="Calibri"/>
                <w:b/>
                <w:bCs/>
                <w:color w:val="FFFFFF"/>
                <w:sz w:val="20"/>
                <w:szCs w:val="20"/>
                <w:lang w:eastAsia="es-EC"/>
              </w:rPr>
              <w:t xml:space="preserve"> EJECUTADO</w:t>
            </w:r>
          </w:p>
        </w:tc>
        <w:tc>
          <w:tcPr>
            <w:tcW w:w="1488" w:type="dxa"/>
            <w:tcBorders>
              <w:top w:val="nil"/>
              <w:left w:val="nil"/>
              <w:bottom w:val="nil"/>
              <w:right w:val="nil"/>
            </w:tcBorders>
            <w:shd w:val="clear" w:color="000000" w:fill="000000"/>
            <w:vAlign w:val="center"/>
            <w:hideMark/>
          </w:tcPr>
          <w:p w14:paraId="34F891F8" w14:textId="77777777" w:rsidR="00A540D0" w:rsidRPr="00A540D0" w:rsidRDefault="00A540D0" w:rsidP="00A540D0">
            <w:pPr>
              <w:jc w:val="center"/>
              <w:rPr>
                <w:rFonts w:ascii="Calibri" w:eastAsia="Times New Roman" w:hAnsi="Calibri" w:cs="Calibri"/>
                <w:b/>
                <w:bCs/>
                <w:color w:val="FFFFFF"/>
                <w:sz w:val="20"/>
                <w:szCs w:val="20"/>
                <w:lang w:eastAsia="es-EC"/>
              </w:rPr>
            </w:pPr>
            <w:r w:rsidRPr="00A540D0">
              <w:rPr>
                <w:rFonts w:ascii="Calibri" w:eastAsia="Times New Roman" w:hAnsi="Calibri" w:cs="Calibri"/>
                <w:b/>
                <w:bCs/>
                <w:color w:val="FFFFFF"/>
                <w:sz w:val="20"/>
                <w:szCs w:val="20"/>
                <w:lang w:eastAsia="es-EC"/>
              </w:rPr>
              <w:t>% TOTAL DE CUMPLIMIENTO DE METAS</w:t>
            </w:r>
          </w:p>
        </w:tc>
        <w:tc>
          <w:tcPr>
            <w:tcW w:w="1358" w:type="dxa"/>
            <w:tcBorders>
              <w:top w:val="nil"/>
              <w:left w:val="single" w:sz="4" w:space="0" w:color="auto"/>
              <w:bottom w:val="nil"/>
              <w:right w:val="nil"/>
            </w:tcBorders>
            <w:shd w:val="clear" w:color="000000" w:fill="000000"/>
            <w:vAlign w:val="center"/>
            <w:hideMark/>
          </w:tcPr>
          <w:p w14:paraId="3F04B415" w14:textId="77777777" w:rsidR="00A540D0" w:rsidRPr="00A540D0" w:rsidRDefault="00A540D0" w:rsidP="00A540D0">
            <w:pPr>
              <w:jc w:val="center"/>
              <w:rPr>
                <w:rFonts w:ascii="Calibri" w:eastAsia="Times New Roman" w:hAnsi="Calibri" w:cs="Calibri"/>
                <w:b/>
                <w:bCs/>
                <w:color w:val="FFFFFF"/>
                <w:sz w:val="20"/>
                <w:szCs w:val="20"/>
                <w:lang w:eastAsia="es-EC"/>
              </w:rPr>
            </w:pPr>
            <w:r w:rsidRPr="00A540D0">
              <w:rPr>
                <w:rFonts w:ascii="Calibri" w:eastAsia="Times New Roman" w:hAnsi="Calibri" w:cs="Calibri"/>
                <w:b/>
                <w:bCs/>
                <w:color w:val="FFFFFF"/>
                <w:sz w:val="20"/>
                <w:szCs w:val="20"/>
                <w:lang w:eastAsia="es-EC"/>
              </w:rPr>
              <w:t>OBSERVACIÓN</w:t>
            </w:r>
          </w:p>
        </w:tc>
      </w:tr>
      <w:tr w:rsidR="00A540D0" w:rsidRPr="00A540D0" w14:paraId="1151973C" w14:textId="77777777" w:rsidTr="00A540D0">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0C024AF0"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1</w:t>
            </w:r>
          </w:p>
        </w:tc>
        <w:tc>
          <w:tcPr>
            <w:tcW w:w="24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0190C9" w14:textId="78AACCE4" w:rsidR="00A540D0" w:rsidRPr="00A540D0" w:rsidRDefault="00A540D0" w:rsidP="00A540D0">
            <w:pPr>
              <w:jc w:val="both"/>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Formulación del Plan de seguridad ciudadana, con sus respectivos programas.</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0A1C4052" w14:textId="0D1540B9" w:rsidR="00A540D0" w:rsidRPr="00A540D0" w:rsidRDefault="00A540D0" w:rsidP="00A540D0">
            <w:pPr>
              <w:jc w:val="both"/>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Durante el 1er semestre del año 2024, se elaborará 1 plan de seguridad ciudadana del Cantón Puerto López.</w:t>
            </w:r>
          </w:p>
        </w:tc>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78DC4055"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1</w:t>
            </w:r>
          </w:p>
        </w:tc>
        <w:tc>
          <w:tcPr>
            <w:tcW w:w="1338" w:type="dxa"/>
            <w:tcBorders>
              <w:top w:val="nil"/>
              <w:left w:val="nil"/>
              <w:bottom w:val="single" w:sz="4" w:space="0" w:color="auto"/>
              <w:right w:val="single" w:sz="4" w:space="0" w:color="auto"/>
            </w:tcBorders>
            <w:shd w:val="clear" w:color="auto" w:fill="auto"/>
            <w:noWrap/>
            <w:vAlign w:val="center"/>
            <w:hideMark/>
          </w:tcPr>
          <w:p w14:paraId="349D0613"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0</w:t>
            </w:r>
          </w:p>
        </w:tc>
        <w:tc>
          <w:tcPr>
            <w:tcW w:w="1488" w:type="dxa"/>
            <w:tcBorders>
              <w:top w:val="nil"/>
              <w:left w:val="single" w:sz="4" w:space="0" w:color="auto"/>
              <w:bottom w:val="single" w:sz="4" w:space="0" w:color="auto"/>
              <w:right w:val="nil"/>
            </w:tcBorders>
            <w:shd w:val="clear" w:color="000000" w:fill="FF0000"/>
            <w:vAlign w:val="center"/>
            <w:hideMark/>
          </w:tcPr>
          <w:p w14:paraId="06FED0DC"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0%</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9F461C" w14:textId="77777777" w:rsidR="00A540D0" w:rsidRPr="00A540D0" w:rsidRDefault="00A540D0" w:rsidP="00A540D0">
            <w:pPr>
              <w:rPr>
                <w:rFonts w:ascii="Arial" w:eastAsia="Times New Roman" w:hAnsi="Arial" w:cs="Arial"/>
                <w:color w:val="000000"/>
                <w:sz w:val="20"/>
                <w:szCs w:val="20"/>
                <w:lang w:eastAsia="es-EC"/>
              </w:rPr>
            </w:pPr>
            <w:r w:rsidRPr="00A540D0">
              <w:rPr>
                <w:rFonts w:ascii="Arial" w:eastAsia="Times New Roman" w:hAnsi="Arial" w:cs="Arial"/>
                <w:color w:val="000000"/>
                <w:sz w:val="20"/>
                <w:szCs w:val="20"/>
                <w:lang w:eastAsia="es-EC"/>
              </w:rPr>
              <w:t> </w:t>
            </w:r>
          </w:p>
        </w:tc>
      </w:tr>
      <w:tr w:rsidR="00A540D0" w:rsidRPr="00A540D0" w14:paraId="380A60DF" w14:textId="77777777" w:rsidTr="00A540D0">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0223A467"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2</w:t>
            </w:r>
          </w:p>
        </w:tc>
        <w:tc>
          <w:tcPr>
            <w:tcW w:w="2453" w:type="dxa"/>
            <w:tcBorders>
              <w:top w:val="nil"/>
              <w:left w:val="single" w:sz="4" w:space="0" w:color="auto"/>
              <w:bottom w:val="single" w:sz="4" w:space="0" w:color="auto"/>
              <w:right w:val="single" w:sz="4" w:space="0" w:color="auto"/>
            </w:tcBorders>
            <w:shd w:val="clear" w:color="000000" w:fill="FFFFFF"/>
            <w:vAlign w:val="center"/>
            <w:hideMark/>
          </w:tcPr>
          <w:p w14:paraId="2C66C176" w14:textId="02E796A9" w:rsidR="00A540D0" w:rsidRPr="00A540D0" w:rsidRDefault="00A540D0" w:rsidP="00A540D0">
            <w:pPr>
              <w:jc w:val="both"/>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Fortalecimiento de capacidades del personal de guardianía del área.</w:t>
            </w:r>
          </w:p>
        </w:tc>
        <w:tc>
          <w:tcPr>
            <w:tcW w:w="2410" w:type="dxa"/>
            <w:tcBorders>
              <w:top w:val="nil"/>
              <w:left w:val="nil"/>
              <w:bottom w:val="single" w:sz="4" w:space="0" w:color="auto"/>
              <w:right w:val="single" w:sz="4" w:space="0" w:color="auto"/>
            </w:tcBorders>
            <w:shd w:val="clear" w:color="000000" w:fill="FFFFFF"/>
            <w:vAlign w:val="center"/>
            <w:hideMark/>
          </w:tcPr>
          <w:p w14:paraId="7D188EA1" w14:textId="586C03EC" w:rsidR="00A540D0" w:rsidRPr="00A540D0" w:rsidRDefault="00A540D0" w:rsidP="00A540D0">
            <w:pPr>
              <w:jc w:val="both"/>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En el año 2024, se prevé ejecutar 2 capacitaciones al personal de guardia, en temas de seguridad.</w:t>
            </w:r>
          </w:p>
        </w:tc>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3224A143"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2</w:t>
            </w:r>
          </w:p>
        </w:tc>
        <w:tc>
          <w:tcPr>
            <w:tcW w:w="1338" w:type="dxa"/>
            <w:tcBorders>
              <w:top w:val="nil"/>
              <w:left w:val="nil"/>
              <w:bottom w:val="single" w:sz="4" w:space="0" w:color="auto"/>
              <w:right w:val="single" w:sz="4" w:space="0" w:color="auto"/>
            </w:tcBorders>
            <w:shd w:val="clear" w:color="auto" w:fill="auto"/>
            <w:noWrap/>
            <w:vAlign w:val="center"/>
            <w:hideMark/>
          </w:tcPr>
          <w:p w14:paraId="424B5B09"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0</w:t>
            </w:r>
          </w:p>
        </w:tc>
        <w:tc>
          <w:tcPr>
            <w:tcW w:w="1488" w:type="dxa"/>
            <w:tcBorders>
              <w:top w:val="nil"/>
              <w:left w:val="single" w:sz="4" w:space="0" w:color="auto"/>
              <w:bottom w:val="single" w:sz="4" w:space="0" w:color="auto"/>
              <w:right w:val="nil"/>
            </w:tcBorders>
            <w:shd w:val="clear" w:color="000000" w:fill="FF0000"/>
            <w:vAlign w:val="center"/>
            <w:hideMark/>
          </w:tcPr>
          <w:p w14:paraId="5FF03DFC"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0%</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14:paraId="1E86E4F6" w14:textId="77777777" w:rsidR="00A540D0" w:rsidRPr="00A540D0" w:rsidRDefault="00A540D0" w:rsidP="00A540D0">
            <w:pPr>
              <w:rPr>
                <w:rFonts w:ascii="Arial" w:eastAsia="Times New Roman" w:hAnsi="Arial" w:cs="Arial"/>
                <w:color w:val="000000"/>
                <w:sz w:val="20"/>
                <w:szCs w:val="20"/>
                <w:lang w:eastAsia="es-EC"/>
              </w:rPr>
            </w:pPr>
            <w:r w:rsidRPr="00A540D0">
              <w:rPr>
                <w:rFonts w:ascii="Arial" w:eastAsia="Times New Roman" w:hAnsi="Arial" w:cs="Arial"/>
                <w:color w:val="000000"/>
                <w:sz w:val="20"/>
                <w:szCs w:val="20"/>
                <w:lang w:eastAsia="es-EC"/>
              </w:rPr>
              <w:t> </w:t>
            </w:r>
          </w:p>
        </w:tc>
      </w:tr>
      <w:tr w:rsidR="00A540D0" w:rsidRPr="00A540D0" w14:paraId="3C619EF6" w14:textId="77777777" w:rsidTr="00A540D0">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01332B00"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3</w:t>
            </w:r>
          </w:p>
        </w:tc>
        <w:tc>
          <w:tcPr>
            <w:tcW w:w="2453" w:type="dxa"/>
            <w:tcBorders>
              <w:top w:val="nil"/>
              <w:left w:val="single" w:sz="4" w:space="0" w:color="auto"/>
              <w:bottom w:val="single" w:sz="4" w:space="0" w:color="auto"/>
              <w:right w:val="single" w:sz="4" w:space="0" w:color="auto"/>
            </w:tcBorders>
            <w:shd w:val="clear" w:color="000000" w:fill="FFFFFF"/>
            <w:vAlign w:val="center"/>
            <w:hideMark/>
          </w:tcPr>
          <w:p w14:paraId="23054644" w14:textId="46A66582" w:rsidR="00A540D0" w:rsidRPr="00A540D0" w:rsidRDefault="00A540D0" w:rsidP="00A540D0">
            <w:pPr>
              <w:jc w:val="both"/>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 xml:space="preserve"> Ejecutar el plan de vigilancia de bienes públicos.</w:t>
            </w:r>
          </w:p>
        </w:tc>
        <w:tc>
          <w:tcPr>
            <w:tcW w:w="2410" w:type="dxa"/>
            <w:tcBorders>
              <w:top w:val="nil"/>
              <w:left w:val="nil"/>
              <w:bottom w:val="single" w:sz="4" w:space="0" w:color="auto"/>
              <w:right w:val="single" w:sz="4" w:space="0" w:color="auto"/>
            </w:tcBorders>
            <w:shd w:val="clear" w:color="000000" w:fill="FFFFFF"/>
            <w:vAlign w:val="center"/>
            <w:hideMark/>
          </w:tcPr>
          <w:p w14:paraId="1C655913" w14:textId="630CA9B5" w:rsidR="00A540D0" w:rsidRPr="00A540D0" w:rsidRDefault="00A540D0" w:rsidP="00A540D0">
            <w:pPr>
              <w:jc w:val="both"/>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Durante el año 2024, se gestionarán 3 equipos de seguridad en bienes públicos</w:t>
            </w:r>
          </w:p>
        </w:tc>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7716FFFC"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3</w:t>
            </w:r>
          </w:p>
        </w:tc>
        <w:tc>
          <w:tcPr>
            <w:tcW w:w="1338" w:type="dxa"/>
            <w:tcBorders>
              <w:top w:val="nil"/>
              <w:left w:val="nil"/>
              <w:bottom w:val="single" w:sz="4" w:space="0" w:color="auto"/>
              <w:right w:val="single" w:sz="4" w:space="0" w:color="auto"/>
            </w:tcBorders>
            <w:shd w:val="clear" w:color="auto" w:fill="auto"/>
            <w:noWrap/>
            <w:vAlign w:val="center"/>
            <w:hideMark/>
          </w:tcPr>
          <w:p w14:paraId="48675315"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3</w:t>
            </w:r>
          </w:p>
        </w:tc>
        <w:tc>
          <w:tcPr>
            <w:tcW w:w="1488" w:type="dxa"/>
            <w:tcBorders>
              <w:top w:val="nil"/>
              <w:left w:val="single" w:sz="4" w:space="0" w:color="auto"/>
              <w:bottom w:val="single" w:sz="4" w:space="0" w:color="auto"/>
              <w:right w:val="nil"/>
            </w:tcBorders>
            <w:shd w:val="clear" w:color="000000" w:fill="00B050"/>
            <w:vAlign w:val="center"/>
            <w:hideMark/>
          </w:tcPr>
          <w:p w14:paraId="3EEB177C"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100%</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14:paraId="5BF0B521" w14:textId="77777777" w:rsidR="00A540D0" w:rsidRPr="00A540D0" w:rsidRDefault="00A540D0" w:rsidP="00A540D0">
            <w:pPr>
              <w:rPr>
                <w:rFonts w:ascii="Arial" w:eastAsia="Times New Roman" w:hAnsi="Arial" w:cs="Arial"/>
                <w:color w:val="000000"/>
                <w:sz w:val="20"/>
                <w:szCs w:val="20"/>
                <w:lang w:eastAsia="es-EC"/>
              </w:rPr>
            </w:pPr>
            <w:r w:rsidRPr="00A540D0">
              <w:rPr>
                <w:rFonts w:ascii="Arial" w:eastAsia="Times New Roman" w:hAnsi="Arial" w:cs="Arial"/>
                <w:color w:val="000000"/>
                <w:sz w:val="20"/>
                <w:szCs w:val="20"/>
                <w:lang w:eastAsia="es-EC"/>
              </w:rPr>
              <w:t> </w:t>
            </w:r>
          </w:p>
        </w:tc>
      </w:tr>
      <w:tr w:rsidR="00A540D0" w:rsidRPr="00A540D0" w14:paraId="5FBC70D3" w14:textId="77777777" w:rsidTr="00A540D0">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081C1365"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4</w:t>
            </w:r>
          </w:p>
        </w:tc>
        <w:tc>
          <w:tcPr>
            <w:tcW w:w="2453" w:type="dxa"/>
            <w:tcBorders>
              <w:top w:val="nil"/>
              <w:left w:val="single" w:sz="4" w:space="0" w:color="auto"/>
              <w:bottom w:val="single" w:sz="4" w:space="0" w:color="auto"/>
              <w:right w:val="single" w:sz="4" w:space="0" w:color="auto"/>
            </w:tcBorders>
            <w:shd w:val="clear" w:color="000000" w:fill="FFFFFF"/>
            <w:vAlign w:val="center"/>
            <w:hideMark/>
          </w:tcPr>
          <w:p w14:paraId="3820BCDE" w14:textId="1FCCF6EE" w:rsidR="00A540D0" w:rsidRPr="00A540D0" w:rsidRDefault="00A540D0" w:rsidP="00A540D0">
            <w:pPr>
              <w:jc w:val="both"/>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Actualizar el Inventario de bienes públicos.</w:t>
            </w:r>
          </w:p>
        </w:tc>
        <w:tc>
          <w:tcPr>
            <w:tcW w:w="2410" w:type="dxa"/>
            <w:tcBorders>
              <w:top w:val="nil"/>
              <w:left w:val="nil"/>
              <w:bottom w:val="single" w:sz="4" w:space="0" w:color="auto"/>
              <w:right w:val="single" w:sz="4" w:space="0" w:color="auto"/>
            </w:tcBorders>
            <w:shd w:val="clear" w:color="000000" w:fill="FFFFFF"/>
            <w:vAlign w:val="center"/>
            <w:hideMark/>
          </w:tcPr>
          <w:p w14:paraId="5AFA6CCF" w14:textId="65401C5D" w:rsidR="00A540D0" w:rsidRPr="00A540D0" w:rsidRDefault="00A540D0" w:rsidP="00A540D0">
            <w:pPr>
              <w:jc w:val="both"/>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Durante el 2do semestre del año 2024, se contará con 1 inventario general de la situación actual en la que se encuentren los bienes públicos.</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14:paraId="542D2B12"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1</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63DA44A1"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1</w:t>
            </w:r>
          </w:p>
        </w:tc>
        <w:tc>
          <w:tcPr>
            <w:tcW w:w="1488" w:type="dxa"/>
            <w:tcBorders>
              <w:top w:val="nil"/>
              <w:left w:val="single" w:sz="4" w:space="0" w:color="auto"/>
              <w:bottom w:val="single" w:sz="4" w:space="0" w:color="auto"/>
              <w:right w:val="nil"/>
            </w:tcBorders>
            <w:shd w:val="clear" w:color="000000" w:fill="00B050"/>
            <w:vAlign w:val="center"/>
            <w:hideMark/>
          </w:tcPr>
          <w:p w14:paraId="4787AE54"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100%</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14:paraId="3B379E30" w14:textId="77777777" w:rsidR="00A540D0" w:rsidRPr="00A540D0" w:rsidRDefault="00A540D0" w:rsidP="00A540D0">
            <w:pPr>
              <w:rPr>
                <w:rFonts w:ascii="Arial" w:eastAsia="Times New Roman" w:hAnsi="Arial" w:cs="Arial"/>
                <w:color w:val="000000"/>
                <w:sz w:val="20"/>
                <w:szCs w:val="20"/>
                <w:lang w:eastAsia="es-EC"/>
              </w:rPr>
            </w:pPr>
            <w:r w:rsidRPr="00A540D0">
              <w:rPr>
                <w:rFonts w:ascii="Arial" w:eastAsia="Times New Roman" w:hAnsi="Arial" w:cs="Arial"/>
                <w:color w:val="000000"/>
                <w:sz w:val="20"/>
                <w:szCs w:val="20"/>
                <w:lang w:eastAsia="es-EC"/>
              </w:rPr>
              <w:t> </w:t>
            </w:r>
          </w:p>
        </w:tc>
      </w:tr>
      <w:tr w:rsidR="00A540D0" w:rsidRPr="00A540D0" w14:paraId="18E53608" w14:textId="77777777" w:rsidTr="00A540D0">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5B41433D"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5</w:t>
            </w:r>
          </w:p>
        </w:tc>
        <w:tc>
          <w:tcPr>
            <w:tcW w:w="2453" w:type="dxa"/>
            <w:tcBorders>
              <w:top w:val="nil"/>
              <w:left w:val="single" w:sz="4" w:space="0" w:color="auto"/>
              <w:bottom w:val="single" w:sz="4" w:space="0" w:color="auto"/>
              <w:right w:val="single" w:sz="4" w:space="0" w:color="auto"/>
            </w:tcBorders>
            <w:shd w:val="clear" w:color="000000" w:fill="FFFFFF"/>
            <w:vAlign w:val="center"/>
            <w:hideMark/>
          </w:tcPr>
          <w:p w14:paraId="71BD6D46" w14:textId="5CB2C767" w:rsidR="00A540D0" w:rsidRPr="00A540D0" w:rsidRDefault="00A540D0" w:rsidP="00A540D0">
            <w:pPr>
              <w:jc w:val="both"/>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Ejecución de la planificación en vigilancia en las diferentes instalaciones Municipales.</w:t>
            </w:r>
          </w:p>
        </w:tc>
        <w:tc>
          <w:tcPr>
            <w:tcW w:w="2410" w:type="dxa"/>
            <w:tcBorders>
              <w:top w:val="nil"/>
              <w:left w:val="nil"/>
              <w:bottom w:val="single" w:sz="4" w:space="0" w:color="auto"/>
              <w:right w:val="single" w:sz="4" w:space="0" w:color="auto"/>
            </w:tcBorders>
            <w:shd w:val="clear" w:color="000000" w:fill="FFFFFF"/>
            <w:vAlign w:val="center"/>
            <w:hideMark/>
          </w:tcPr>
          <w:p w14:paraId="0B1608C6" w14:textId="73B14211" w:rsidR="00A540D0" w:rsidRPr="00A540D0" w:rsidRDefault="00A540D0" w:rsidP="00A540D0">
            <w:pPr>
              <w:jc w:val="both"/>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 xml:space="preserve">En el año 2024 se </w:t>
            </w:r>
            <w:proofErr w:type="gramStart"/>
            <w:r w:rsidRPr="00A540D0">
              <w:rPr>
                <w:rFonts w:ascii="Calibri" w:eastAsia="Times New Roman" w:hAnsi="Calibri" w:cs="Calibri"/>
                <w:color w:val="000000"/>
                <w:sz w:val="20"/>
                <w:szCs w:val="20"/>
                <w:lang w:eastAsia="es-EC"/>
              </w:rPr>
              <w:t>generaran</w:t>
            </w:r>
            <w:proofErr w:type="gramEnd"/>
            <w:r w:rsidRPr="00A540D0">
              <w:rPr>
                <w:rFonts w:ascii="Calibri" w:eastAsia="Times New Roman" w:hAnsi="Calibri" w:cs="Calibri"/>
                <w:color w:val="000000"/>
                <w:sz w:val="20"/>
                <w:szCs w:val="20"/>
                <w:lang w:eastAsia="es-EC"/>
              </w:rPr>
              <w:t xml:space="preserve"> 12 cronogramas emitiendo uno de manera mensual para constatar las actividades y </w:t>
            </w:r>
            <w:proofErr w:type="gramStart"/>
            <w:r w:rsidRPr="00A540D0">
              <w:rPr>
                <w:rFonts w:ascii="Calibri" w:eastAsia="Times New Roman" w:hAnsi="Calibri" w:cs="Calibri"/>
                <w:color w:val="000000"/>
                <w:sz w:val="20"/>
                <w:szCs w:val="20"/>
                <w:lang w:eastAsia="es-EC"/>
              </w:rPr>
              <w:t>responsables  de</w:t>
            </w:r>
            <w:proofErr w:type="gramEnd"/>
            <w:r w:rsidRPr="00A540D0">
              <w:rPr>
                <w:rFonts w:ascii="Calibri" w:eastAsia="Times New Roman" w:hAnsi="Calibri" w:cs="Calibri"/>
                <w:color w:val="000000"/>
                <w:sz w:val="20"/>
                <w:szCs w:val="20"/>
                <w:lang w:eastAsia="es-EC"/>
              </w:rPr>
              <w:t xml:space="preserve"> los bienes municipales. </w:t>
            </w:r>
          </w:p>
        </w:tc>
        <w:tc>
          <w:tcPr>
            <w:tcW w:w="1497" w:type="dxa"/>
            <w:tcBorders>
              <w:top w:val="nil"/>
              <w:left w:val="nil"/>
              <w:bottom w:val="single" w:sz="4" w:space="0" w:color="auto"/>
              <w:right w:val="single" w:sz="4" w:space="0" w:color="auto"/>
            </w:tcBorders>
            <w:shd w:val="clear" w:color="auto" w:fill="auto"/>
            <w:noWrap/>
            <w:vAlign w:val="center"/>
            <w:hideMark/>
          </w:tcPr>
          <w:p w14:paraId="675B4E99"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12</w:t>
            </w:r>
          </w:p>
        </w:tc>
        <w:tc>
          <w:tcPr>
            <w:tcW w:w="1338" w:type="dxa"/>
            <w:tcBorders>
              <w:top w:val="nil"/>
              <w:left w:val="nil"/>
              <w:bottom w:val="single" w:sz="4" w:space="0" w:color="auto"/>
              <w:right w:val="single" w:sz="4" w:space="0" w:color="auto"/>
            </w:tcBorders>
            <w:shd w:val="clear" w:color="auto" w:fill="auto"/>
            <w:noWrap/>
            <w:vAlign w:val="center"/>
            <w:hideMark/>
          </w:tcPr>
          <w:p w14:paraId="34E3260A"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7</w:t>
            </w:r>
          </w:p>
        </w:tc>
        <w:tc>
          <w:tcPr>
            <w:tcW w:w="1488" w:type="dxa"/>
            <w:tcBorders>
              <w:top w:val="nil"/>
              <w:left w:val="single" w:sz="4" w:space="0" w:color="auto"/>
              <w:bottom w:val="single" w:sz="4" w:space="0" w:color="auto"/>
              <w:right w:val="nil"/>
            </w:tcBorders>
            <w:shd w:val="clear" w:color="000000" w:fill="FFFF00"/>
            <w:vAlign w:val="center"/>
            <w:hideMark/>
          </w:tcPr>
          <w:p w14:paraId="09371B0A" w14:textId="77777777" w:rsidR="00A540D0" w:rsidRPr="00A540D0" w:rsidRDefault="00A540D0" w:rsidP="00A540D0">
            <w:pPr>
              <w:jc w:val="center"/>
              <w:rPr>
                <w:rFonts w:ascii="Calibri" w:eastAsia="Times New Roman" w:hAnsi="Calibri" w:cs="Calibri"/>
                <w:color w:val="000000"/>
                <w:sz w:val="20"/>
                <w:szCs w:val="20"/>
                <w:lang w:eastAsia="es-EC"/>
              </w:rPr>
            </w:pPr>
            <w:r w:rsidRPr="00A540D0">
              <w:rPr>
                <w:rFonts w:ascii="Calibri" w:eastAsia="Times New Roman" w:hAnsi="Calibri" w:cs="Calibri"/>
                <w:color w:val="000000"/>
                <w:sz w:val="20"/>
                <w:szCs w:val="20"/>
                <w:lang w:eastAsia="es-EC"/>
              </w:rPr>
              <w:t>58%</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14:paraId="2214F419" w14:textId="77777777" w:rsidR="00A540D0" w:rsidRPr="00A540D0" w:rsidRDefault="00A540D0" w:rsidP="00A540D0">
            <w:pPr>
              <w:rPr>
                <w:rFonts w:ascii="Arial" w:eastAsia="Times New Roman" w:hAnsi="Arial" w:cs="Arial"/>
                <w:color w:val="000000"/>
                <w:sz w:val="20"/>
                <w:szCs w:val="20"/>
                <w:lang w:eastAsia="es-EC"/>
              </w:rPr>
            </w:pPr>
            <w:r w:rsidRPr="00A540D0">
              <w:rPr>
                <w:rFonts w:ascii="Arial" w:eastAsia="Times New Roman" w:hAnsi="Arial" w:cs="Arial"/>
                <w:color w:val="000000"/>
                <w:sz w:val="20"/>
                <w:szCs w:val="20"/>
                <w:lang w:eastAsia="es-EC"/>
              </w:rPr>
              <w:t> </w:t>
            </w:r>
          </w:p>
        </w:tc>
      </w:tr>
      <w:tr w:rsidR="00A540D0" w:rsidRPr="00A540D0" w14:paraId="00B0996D" w14:textId="77777777" w:rsidTr="00A540D0">
        <w:trPr>
          <w:trHeight w:val="630"/>
        </w:trPr>
        <w:tc>
          <w:tcPr>
            <w:tcW w:w="796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56874E" w14:textId="77777777" w:rsidR="00A540D0" w:rsidRPr="00A540D0" w:rsidRDefault="00A540D0" w:rsidP="00A540D0">
            <w:pPr>
              <w:jc w:val="center"/>
              <w:rPr>
                <w:rFonts w:ascii="Calibri" w:eastAsia="Times New Roman" w:hAnsi="Calibri" w:cs="Calibri"/>
                <w:b/>
                <w:bCs/>
                <w:color w:val="000000"/>
                <w:sz w:val="20"/>
                <w:szCs w:val="20"/>
                <w:lang w:eastAsia="es-EC"/>
              </w:rPr>
            </w:pPr>
            <w:proofErr w:type="gramStart"/>
            <w:r w:rsidRPr="00A540D0">
              <w:rPr>
                <w:rFonts w:ascii="Calibri" w:eastAsia="Times New Roman" w:hAnsi="Calibri" w:cs="Calibri"/>
                <w:b/>
                <w:bCs/>
                <w:color w:val="000000"/>
                <w:sz w:val="20"/>
                <w:szCs w:val="20"/>
                <w:lang w:eastAsia="es-EC"/>
              </w:rPr>
              <w:t>TOTAL</w:t>
            </w:r>
            <w:proofErr w:type="gramEnd"/>
            <w:r w:rsidRPr="00A540D0">
              <w:rPr>
                <w:rFonts w:ascii="Calibri" w:eastAsia="Times New Roman" w:hAnsi="Calibri" w:cs="Calibri"/>
                <w:b/>
                <w:bCs/>
                <w:color w:val="000000"/>
                <w:sz w:val="20"/>
                <w:szCs w:val="20"/>
                <w:lang w:eastAsia="es-EC"/>
              </w:rPr>
              <w:t xml:space="preserve"> DE RESULTADO DE CUMPLIMIENTO DE METAS POA DEL AREA</w:t>
            </w:r>
          </w:p>
        </w:tc>
        <w:tc>
          <w:tcPr>
            <w:tcW w:w="1488" w:type="dxa"/>
            <w:tcBorders>
              <w:top w:val="nil"/>
              <w:left w:val="nil"/>
              <w:bottom w:val="single" w:sz="8" w:space="0" w:color="auto"/>
              <w:right w:val="nil"/>
            </w:tcBorders>
            <w:shd w:val="clear" w:color="000000" w:fill="FFFF00"/>
            <w:vAlign w:val="center"/>
            <w:hideMark/>
          </w:tcPr>
          <w:p w14:paraId="0E91903C" w14:textId="77777777" w:rsidR="00A540D0" w:rsidRPr="00A540D0" w:rsidRDefault="00A540D0" w:rsidP="00A540D0">
            <w:pPr>
              <w:jc w:val="center"/>
              <w:rPr>
                <w:rFonts w:ascii="Calibri" w:eastAsia="Times New Roman" w:hAnsi="Calibri" w:cs="Calibri"/>
                <w:b/>
                <w:bCs/>
                <w:color w:val="000000"/>
                <w:sz w:val="20"/>
                <w:szCs w:val="20"/>
                <w:lang w:eastAsia="es-EC"/>
              </w:rPr>
            </w:pPr>
            <w:r w:rsidRPr="00A540D0">
              <w:rPr>
                <w:rFonts w:ascii="Calibri" w:eastAsia="Times New Roman" w:hAnsi="Calibri" w:cs="Calibri"/>
                <w:b/>
                <w:bCs/>
                <w:color w:val="000000"/>
                <w:sz w:val="20"/>
                <w:szCs w:val="20"/>
                <w:lang w:eastAsia="es-EC"/>
              </w:rPr>
              <w:t>52%</w:t>
            </w:r>
          </w:p>
        </w:tc>
        <w:tc>
          <w:tcPr>
            <w:tcW w:w="1358" w:type="dxa"/>
            <w:tcBorders>
              <w:top w:val="nil"/>
              <w:left w:val="single" w:sz="4" w:space="0" w:color="auto"/>
              <w:bottom w:val="single" w:sz="4" w:space="0" w:color="auto"/>
              <w:right w:val="single" w:sz="4" w:space="0" w:color="auto"/>
            </w:tcBorders>
            <w:shd w:val="clear" w:color="000000" w:fill="FFFFFF"/>
            <w:noWrap/>
            <w:vAlign w:val="bottom"/>
            <w:hideMark/>
          </w:tcPr>
          <w:p w14:paraId="0156F98F" w14:textId="77777777" w:rsidR="00A540D0" w:rsidRPr="00A540D0" w:rsidRDefault="00A540D0" w:rsidP="00A540D0">
            <w:pPr>
              <w:rPr>
                <w:rFonts w:ascii="Arial" w:eastAsia="Times New Roman" w:hAnsi="Arial" w:cs="Arial"/>
                <w:color w:val="000000"/>
                <w:sz w:val="20"/>
                <w:szCs w:val="20"/>
                <w:lang w:eastAsia="es-EC"/>
              </w:rPr>
            </w:pPr>
            <w:r w:rsidRPr="00A540D0">
              <w:rPr>
                <w:rFonts w:ascii="Arial" w:eastAsia="Times New Roman" w:hAnsi="Arial" w:cs="Arial"/>
                <w:color w:val="000000"/>
                <w:sz w:val="20"/>
                <w:szCs w:val="20"/>
                <w:lang w:eastAsia="es-EC"/>
              </w:rPr>
              <w:t> </w:t>
            </w:r>
          </w:p>
        </w:tc>
      </w:tr>
    </w:tbl>
    <w:p w14:paraId="5D74213F" w14:textId="56808B87" w:rsidR="002F5A51" w:rsidRDefault="002F5A51" w:rsidP="00793D10">
      <w:pPr>
        <w:rPr>
          <w:rFonts w:ascii="Times New Roman" w:eastAsia="Times New Roman" w:hAnsi="Times New Roman" w:cs="Times New Roman"/>
          <w:b/>
          <w:bCs/>
          <w:u w:val="single"/>
          <w:lang w:eastAsia="es-EC"/>
        </w:rPr>
      </w:pPr>
    </w:p>
    <w:p w14:paraId="00045700" w14:textId="1C758C04" w:rsidR="002F5A51" w:rsidRDefault="00A540D0" w:rsidP="00793D10">
      <w:pPr>
        <w:rPr>
          <w:rFonts w:ascii="Times New Roman" w:eastAsia="Times New Roman" w:hAnsi="Times New Roman" w:cs="Times New Roman"/>
          <w:b/>
          <w:bCs/>
          <w:u w:val="single"/>
          <w:lang w:eastAsia="es-EC"/>
        </w:rPr>
      </w:pPr>
      <w:r>
        <w:rPr>
          <w:noProof/>
        </w:rPr>
        <w:lastRenderedPageBreak/>
        <w:drawing>
          <wp:anchor distT="0" distB="0" distL="114300" distR="114300" simplePos="0" relativeHeight="251686912" behindDoc="0" locked="0" layoutInCell="1" allowOverlap="1" wp14:anchorId="24786EFE" wp14:editId="4F90A9E2">
            <wp:simplePos x="0" y="0"/>
            <wp:positionH relativeFrom="column">
              <wp:posOffset>575945</wp:posOffset>
            </wp:positionH>
            <wp:positionV relativeFrom="paragraph">
              <wp:posOffset>24130</wp:posOffset>
            </wp:positionV>
            <wp:extent cx="4905375" cy="1952625"/>
            <wp:effectExtent l="0" t="0" r="9525" b="9525"/>
            <wp:wrapThrough wrapText="bothSides">
              <wp:wrapPolygon edited="0">
                <wp:start x="0" y="0"/>
                <wp:lineTo x="0" y="21495"/>
                <wp:lineTo x="21558" y="21495"/>
                <wp:lineTo x="21558" y="0"/>
                <wp:lineTo x="0" y="0"/>
              </wp:wrapPolygon>
            </wp:wrapThrough>
            <wp:docPr id="32" name="Gráfico 32">
              <a:extLst xmlns:a="http://schemas.openxmlformats.org/drawingml/2006/main">
                <a:ext uri="{FF2B5EF4-FFF2-40B4-BE49-F238E27FC236}">
                  <a16:creationId xmlns:a16="http://schemas.microsoft.com/office/drawing/2014/main" id="{2F05DAAF-A627-4B87-8FBF-544DC810B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14:paraId="723C2CA1" w14:textId="746003CF" w:rsidR="002F5A51" w:rsidRDefault="002F5A51" w:rsidP="00793D10">
      <w:pPr>
        <w:rPr>
          <w:rFonts w:ascii="Times New Roman" w:eastAsia="Times New Roman" w:hAnsi="Times New Roman" w:cs="Times New Roman"/>
          <w:b/>
          <w:bCs/>
          <w:u w:val="single"/>
          <w:lang w:eastAsia="es-EC"/>
        </w:rPr>
      </w:pPr>
    </w:p>
    <w:p w14:paraId="69920154" w14:textId="748E2814" w:rsidR="002F5A51" w:rsidRDefault="002F5A51" w:rsidP="00793D10">
      <w:pPr>
        <w:rPr>
          <w:rFonts w:ascii="Times New Roman" w:eastAsia="Times New Roman" w:hAnsi="Times New Roman" w:cs="Times New Roman"/>
          <w:b/>
          <w:bCs/>
          <w:u w:val="single"/>
          <w:lang w:eastAsia="es-EC"/>
        </w:rPr>
      </w:pPr>
    </w:p>
    <w:p w14:paraId="297CF508" w14:textId="588AF964" w:rsidR="002F5A51" w:rsidRDefault="002F5A51" w:rsidP="00793D10">
      <w:pPr>
        <w:rPr>
          <w:rFonts w:ascii="Times New Roman" w:eastAsia="Times New Roman" w:hAnsi="Times New Roman" w:cs="Times New Roman"/>
          <w:b/>
          <w:bCs/>
          <w:u w:val="single"/>
          <w:lang w:eastAsia="es-EC"/>
        </w:rPr>
      </w:pPr>
    </w:p>
    <w:p w14:paraId="20FE2D1C" w14:textId="7BA0DB98" w:rsidR="002F5A51" w:rsidRDefault="002F5A51" w:rsidP="00793D10">
      <w:pPr>
        <w:rPr>
          <w:rFonts w:ascii="Times New Roman" w:eastAsia="Times New Roman" w:hAnsi="Times New Roman" w:cs="Times New Roman"/>
          <w:b/>
          <w:bCs/>
          <w:u w:val="single"/>
          <w:lang w:eastAsia="es-EC"/>
        </w:rPr>
      </w:pPr>
    </w:p>
    <w:p w14:paraId="14A3D162" w14:textId="6BA463A2" w:rsidR="002F5A51" w:rsidRDefault="002F5A51" w:rsidP="00793D10">
      <w:pPr>
        <w:rPr>
          <w:rFonts w:ascii="Times New Roman" w:eastAsia="Times New Roman" w:hAnsi="Times New Roman" w:cs="Times New Roman"/>
          <w:b/>
          <w:bCs/>
          <w:u w:val="single"/>
          <w:lang w:eastAsia="es-EC"/>
        </w:rPr>
      </w:pPr>
    </w:p>
    <w:p w14:paraId="1C8F1F30" w14:textId="17786B99" w:rsidR="002F5A51" w:rsidRDefault="002F5A51" w:rsidP="00793D10">
      <w:pPr>
        <w:rPr>
          <w:rFonts w:ascii="Times New Roman" w:eastAsia="Times New Roman" w:hAnsi="Times New Roman" w:cs="Times New Roman"/>
          <w:b/>
          <w:bCs/>
          <w:u w:val="single"/>
          <w:lang w:eastAsia="es-EC"/>
        </w:rPr>
      </w:pPr>
    </w:p>
    <w:p w14:paraId="1C3F10C9" w14:textId="3A73B83A" w:rsidR="002F5A51" w:rsidRDefault="002F5A51" w:rsidP="00793D10">
      <w:pPr>
        <w:rPr>
          <w:rFonts w:ascii="Times New Roman" w:eastAsia="Times New Roman" w:hAnsi="Times New Roman" w:cs="Times New Roman"/>
          <w:b/>
          <w:bCs/>
          <w:u w:val="single"/>
          <w:lang w:eastAsia="es-EC"/>
        </w:rPr>
      </w:pPr>
    </w:p>
    <w:p w14:paraId="046F4E4F" w14:textId="2D15173E" w:rsidR="002F5A51" w:rsidRDefault="002F5A51" w:rsidP="00793D10">
      <w:pPr>
        <w:rPr>
          <w:rFonts w:ascii="Times New Roman" w:eastAsia="Times New Roman" w:hAnsi="Times New Roman" w:cs="Times New Roman"/>
          <w:b/>
          <w:bCs/>
          <w:u w:val="single"/>
          <w:lang w:eastAsia="es-EC"/>
        </w:rPr>
      </w:pPr>
    </w:p>
    <w:p w14:paraId="70827AE1" w14:textId="58B10A64" w:rsidR="002F5A51" w:rsidRDefault="002F5A51" w:rsidP="00793D10">
      <w:pPr>
        <w:rPr>
          <w:rFonts w:ascii="Times New Roman" w:eastAsia="Times New Roman" w:hAnsi="Times New Roman" w:cs="Times New Roman"/>
          <w:b/>
          <w:bCs/>
          <w:u w:val="single"/>
          <w:lang w:eastAsia="es-EC"/>
        </w:rPr>
      </w:pPr>
    </w:p>
    <w:p w14:paraId="1AE87386" w14:textId="2D208ABF" w:rsidR="002F5A51" w:rsidRDefault="002F5A51" w:rsidP="00793D10">
      <w:pPr>
        <w:rPr>
          <w:rFonts w:ascii="Times New Roman" w:eastAsia="Times New Roman" w:hAnsi="Times New Roman" w:cs="Times New Roman"/>
          <w:b/>
          <w:bCs/>
          <w:u w:val="single"/>
          <w:lang w:eastAsia="es-EC"/>
        </w:rPr>
      </w:pPr>
    </w:p>
    <w:p w14:paraId="611A006A" w14:textId="3D8EBFDE" w:rsidR="002F5A51" w:rsidRDefault="002F5A51" w:rsidP="00793D10">
      <w:pPr>
        <w:rPr>
          <w:rFonts w:ascii="Times New Roman" w:eastAsia="Times New Roman" w:hAnsi="Times New Roman" w:cs="Times New Roman"/>
          <w:b/>
          <w:bCs/>
          <w:u w:val="single"/>
          <w:lang w:eastAsia="es-EC"/>
        </w:rPr>
      </w:pPr>
    </w:p>
    <w:p w14:paraId="28638DED" w14:textId="05C0DE45" w:rsidR="002F5A51" w:rsidRDefault="002F5A51" w:rsidP="00793D10">
      <w:pPr>
        <w:rPr>
          <w:rFonts w:ascii="Times New Roman" w:eastAsia="Times New Roman" w:hAnsi="Times New Roman" w:cs="Times New Roman"/>
          <w:b/>
          <w:bCs/>
          <w:u w:val="single"/>
          <w:lang w:eastAsia="es-EC"/>
        </w:rPr>
      </w:pPr>
    </w:p>
    <w:p w14:paraId="117A2ADF" w14:textId="6B981C9C" w:rsidR="002F5A51" w:rsidRDefault="002F5A51" w:rsidP="00793D10">
      <w:pPr>
        <w:rPr>
          <w:rFonts w:ascii="Times New Roman" w:eastAsia="Times New Roman" w:hAnsi="Times New Roman" w:cs="Times New Roman"/>
          <w:b/>
          <w:bCs/>
          <w:u w:val="single"/>
          <w:lang w:eastAsia="es-EC"/>
        </w:rPr>
      </w:pPr>
    </w:p>
    <w:p w14:paraId="458E865B" w14:textId="07C52A4D" w:rsidR="00DC15FF" w:rsidRDefault="00DC15FF" w:rsidP="00793D10">
      <w:pPr>
        <w:rPr>
          <w:rFonts w:ascii="Times New Roman" w:eastAsia="Times New Roman" w:hAnsi="Times New Roman" w:cs="Times New Roman"/>
          <w:b/>
          <w:bCs/>
          <w:u w:val="single"/>
          <w:lang w:eastAsia="es-EC"/>
        </w:rPr>
      </w:pPr>
    </w:p>
    <w:p w14:paraId="31F48C43" w14:textId="0DB5BA56" w:rsidR="00DC15FF" w:rsidRDefault="00DC15FF" w:rsidP="00793D10">
      <w:pPr>
        <w:rPr>
          <w:rFonts w:ascii="Times New Roman" w:eastAsia="Times New Roman" w:hAnsi="Times New Roman" w:cs="Times New Roman"/>
          <w:b/>
          <w:bCs/>
          <w:u w:val="single"/>
          <w:lang w:eastAsia="es-EC"/>
        </w:rPr>
      </w:pPr>
    </w:p>
    <w:p w14:paraId="0FBA4079" w14:textId="7479299B" w:rsidR="00DC15FF" w:rsidRDefault="00DC15FF" w:rsidP="00793D10">
      <w:pPr>
        <w:rPr>
          <w:rFonts w:ascii="Times New Roman" w:eastAsia="Times New Roman" w:hAnsi="Times New Roman" w:cs="Times New Roman"/>
          <w:b/>
          <w:bCs/>
          <w:u w:val="single"/>
          <w:lang w:eastAsia="es-EC"/>
        </w:rPr>
      </w:pPr>
    </w:p>
    <w:p w14:paraId="673E1385" w14:textId="537FCB07" w:rsidR="00363944" w:rsidRDefault="00363944" w:rsidP="00793D10">
      <w:pPr>
        <w:rPr>
          <w:rFonts w:ascii="Times New Roman" w:eastAsia="Times New Roman" w:hAnsi="Times New Roman" w:cs="Times New Roman"/>
          <w:b/>
          <w:bCs/>
          <w:u w:val="single"/>
          <w:lang w:eastAsia="es-EC"/>
        </w:rPr>
      </w:pPr>
    </w:p>
    <w:p w14:paraId="415F72D0" w14:textId="05C45BA0" w:rsidR="00363944" w:rsidRDefault="00363944" w:rsidP="00793D10">
      <w:pPr>
        <w:rPr>
          <w:rFonts w:ascii="Times New Roman" w:eastAsia="Times New Roman" w:hAnsi="Times New Roman" w:cs="Times New Roman"/>
          <w:b/>
          <w:bCs/>
          <w:u w:val="single"/>
          <w:lang w:eastAsia="es-EC"/>
        </w:rPr>
      </w:pPr>
    </w:p>
    <w:tbl>
      <w:tblPr>
        <w:tblW w:w="11340" w:type="dxa"/>
        <w:tblInd w:w="-1139" w:type="dxa"/>
        <w:tblLayout w:type="fixed"/>
        <w:tblCellMar>
          <w:left w:w="70" w:type="dxa"/>
          <w:right w:w="70" w:type="dxa"/>
        </w:tblCellMar>
        <w:tblLook w:val="04A0" w:firstRow="1" w:lastRow="0" w:firstColumn="1" w:lastColumn="0" w:noHBand="0" w:noVBand="1"/>
      </w:tblPr>
      <w:tblGrid>
        <w:gridCol w:w="261"/>
        <w:gridCol w:w="2848"/>
        <w:gridCol w:w="3391"/>
        <w:gridCol w:w="814"/>
        <w:gridCol w:w="741"/>
        <w:gridCol w:w="849"/>
        <w:gridCol w:w="2436"/>
      </w:tblGrid>
      <w:tr w:rsidR="00363944" w:rsidRPr="00363944" w14:paraId="3B2BF876" w14:textId="77777777" w:rsidTr="00071AE8">
        <w:trPr>
          <w:trHeight w:val="268"/>
        </w:trPr>
        <w:tc>
          <w:tcPr>
            <w:tcW w:w="11340" w:type="dxa"/>
            <w:gridSpan w:val="7"/>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2C89BD32" w14:textId="681AD845" w:rsidR="00363944" w:rsidRPr="00363944" w:rsidRDefault="00363944" w:rsidP="00363944">
            <w:pPr>
              <w:jc w:val="center"/>
              <w:rPr>
                <w:rFonts w:ascii="Calibri" w:eastAsia="Times New Roman" w:hAnsi="Calibri" w:cs="Calibri"/>
                <w:b/>
                <w:bCs/>
                <w:color w:val="000000"/>
                <w:sz w:val="32"/>
                <w:szCs w:val="32"/>
                <w:lang w:eastAsia="es-EC"/>
              </w:rPr>
            </w:pPr>
            <w:r w:rsidRPr="00363944">
              <w:rPr>
                <w:rFonts w:ascii="Calibri" w:eastAsia="Times New Roman" w:hAnsi="Calibri" w:cs="Calibri"/>
                <w:b/>
                <w:bCs/>
                <w:color w:val="000000"/>
                <w:lang w:eastAsia="es-EC"/>
              </w:rPr>
              <w:t>REGISTRO DE LA PROPIEDAD Y MERCANTIL</w:t>
            </w:r>
          </w:p>
        </w:tc>
      </w:tr>
      <w:tr w:rsidR="00363944" w:rsidRPr="00363944" w14:paraId="71CC97D6" w14:textId="77777777" w:rsidTr="00071AE8">
        <w:trPr>
          <w:trHeight w:val="630"/>
        </w:trPr>
        <w:tc>
          <w:tcPr>
            <w:tcW w:w="262" w:type="dxa"/>
            <w:tcBorders>
              <w:top w:val="nil"/>
              <w:left w:val="single" w:sz="8" w:space="0" w:color="auto"/>
              <w:bottom w:val="single" w:sz="8" w:space="0" w:color="auto"/>
              <w:right w:val="single" w:sz="8" w:space="0" w:color="auto"/>
            </w:tcBorders>
            <w:shd w:val="clear" w:color="000000" w:fill="000000"/>
            <w:noWrap/>
            <w:vAlign w:val="center"/>
            <w:hideMark/>
          </w:tcPr>
          <w:p w14:paraId="20E7A3C8" w14:textId="77777777" w:rsidR="00363944" w:rsidRPr="00071AE8" w:rsidRDefault="00363944" w:rsidP="00363944">
            <w:pPr>
              <w:jc w:val="center"/>
              <w:rPr>
                <w:rFonts w:ascii="Calibri" w:eastAsia="Times New Roman" w:hAnsi="Calibri" w:cs="Calibri"/>
                <w:b/>
                <w:bCs/>
                <w:color w:val="FFFFFF"/>
                <w:sz w:val="16"/>
                <w:szCs w:val="16"/>
                <w:lang w:eastAsia="es-EC"/>
              </w:rPr>
            </w:pPr>
            <w:r w:rsidRPr="00071AE8">
              <w:rPr>
                <w:rFonts w:ascii="Calibri" w:eastAsia="Times New Roman" w:hAnsi="Calibri" w:cs="Calibri"/>
                <w:b/>
                <w:bCs/>
                <w:color w:val="FFFFFF"/>
                <w:sz w:val="16"/>
                <w:szCs w:val="16"/>
                <w:lang w:eastAsia="es-EC"/>
              </w:rPr>
              <w:t>#</w:t>
            </w:r>
          </w:p>
        </w:tc>
        <w:tc>
          <w:tcPr>
            <w:tcW w:w="2857" w:type="dxa"/>
            <w:tcBorders>
              <w:top w:val="nil"/>
              <w:left w:val="nil"/>
              <w:bottom w:val="nil"/>
              <w:right w:val="single" w:sz="8" w:space="0" w:color="auto"/>
            </w:tcBorders>
            <w:shd w:val="clear" w:color="000000" w:fill="000000"/>
            <w:noWrap/>
            <w:vAlign w:val="center"/>
            <w:hideMark/>
          </w:tcPr>
          <w:p w14:paraId="7182EC1F" w14:textId="77777777" w:rsidR="00363944" w:rsidRPr="00071AE8" w:rsidRDefault="00363944" w:rsidP="00363944">
            <w:pPr>
              <w:jc w:val="center"/>
              <w:rPr>
                <w:rFonts w:ascii="Calibri" w:eastAsia="Times New Roman" w:hAnsi="Calibri" w:cs="Calibri"/>
                <w:b/>
                <w:bCs/>
                <w:color w:val="FFFFFF"/>
                <w:sz w:val="16"/>
                <w:szCs w:val="16"/>
                <w:lang w:eastAsia="es-EC"/>
              </w:rPr>
            </w:pPr>
            <w:r w:rsidRPr="00071AE8">
              <w:rPr>
                <w:rFonts w:ascii="Calibri" w:eastAsia="Times New Roman" w:hAnsi="Calibri" w:cs="Calibri"/>
                <w:b/>
                <w:bCs/>
                <w:color w:val="FFFFFF"/>
                <w:sz w:val="16"/>
                <w:szCs w:val="16"/>
                <w:lang w:eastAsia="es-EC"/>
              </w:rPr>
              <w:t>PROYECTOS/ACTIVIDADES</w:t>
            </w:r>
          </w:p>
        </w:tc>
        <w:tc>
          <w:tcPr>
            <w:tcW w:w="3402" w:type="dxa"/>
            <w:tcBorders>
              <w:top w:val="nil"/>
              <w:left w:val="nil"/>
              <w:bottom w:val="nil"/>
              <w:right w:val="single" w:sz="8" w:space="0" w:color="auto"/>
            </w:tcBorders>
            <w:shd w:val="clear" w:color="000000" w:fill="000000"/>
            <w:noWrap/>
            <w:vAlign w:val="center"/>
            <w:hideMark/>
          </w:tcPr>
          <w:p w14:paraId="46A95181" w14:textId="05260C62" w:rsidR="00363944" w:rsidRPr="00071AE8" w:rsidRDefault="00363944" w:rsidP="00363944">
            <w:pPr>
              <w:jc w:val="center"/>
              <w:rPr>
                <w:rFonts w:ascii="Calibri" w:eastAsia="Times New Roman" w:hAnsi="Calibri" w:cs="Calibri"/>
                <w:b/>
                <w:bCs/>
                <w:color w:val="FFFFFF"/>
                <w:sz w:val="16"/>
                <w:szCs w:val="16"/>
                <w:lang w:eastAsia="es-EC"/>
              </w:rPr>
            </w:pPr>
            <w:r w:rsidRPr="00071AE8">
              <w:rPr>
                <w:rFonts w:ascii="Calibri" w:eastAsia="Times New Roman" w:hAnsi="Calibri" w:cs="Calibri"/>
                <w:b/>
                <w:bCs/>
                <w:color w:val="FFFFFF"/>
                <w:sz w:val="16"/>
                <w:szCs w:val="16"/>
                <w:lang w:eastAsia="es-EC"/>
              </w:rPr>
              <w:t xml:space="preserve">METAS </w:t>
            </w:r>
          </w:p>
        </w:tc>
        <w:tc>
          <w:tcPr>
            <w:tcW w:w="816" w:type="dxa"/>
            <w:tcBorders>
              <w:top w:val="nil"/>
              <w:left w:val="nil"/>
              <w:bottom w:val="nil"/>
              <w:right w:val="single" w:sz="8" w:space="0" w:color="auto"/>
            </w:tcBorders>
            <w:shd w:val="clear" w:color="000000" w:fill="000000"/>
            <w:vAlign w:val="center"/>
            <w:hideMark/>
          </w:tcPr>
          <w:p w14:paraId="68A89F99" w14:textId="77777777" w:rsidR="00363944" w:rsidRPr="00071AE8" w:rsidRDefault="00363944" w:rsidP="00363944">
            <w:pPr>
              <w:jc w:val="center"/>
              <w:rPr>
                <w:rFonts w:ascii="Calibri" w:eastAsia="Times New Roman" w:hAnsi="Calibri" w:cs="Calibri"/>
                <w:b/>
                <w:bCs/>
                <w:color w:val="FFFFFF"/>
                <w:sz w:val="16"/>
                <w:szCs w:val="16"/>
                <w:lang w:eastAsia="es-EC"/>
              </w:rPr>
            </w:pPr>
            <w:proofErr w:type="gramStart"/>
            <w:r w:rsidRPr="00071AE8">
              <w:rPr>
                <w:rFonts w:ascii="Calibri" w:eastAsia="Times New Roman" w:hAnsi="Calibri" w:cs="Calibri"/>
                <w:b/>
                <w:bCs/>
                <w:color w:val="FFFFFF"/>
                <w:sz w:val="16"/>
                <w:szCs w:val="16"/>
                <w:lang w:eastAsia="es-EC"/>
              </w:rPr>
              <w:t>TOTAL</w:t>
            </w:r>
            <w:proofErr w:type="gramEnd"/>
            <w:r w:rsidRPr="00071AE8">
              <w:rPr>
                <w:rFonts w:ascii="Calibri" w:eastAsia="Times New Roman" w:hAnsi="Calibri" w:cs="Calibri"/>
                <w:b/>
                <w:bCs/>
                <w:color w:val="FFFFFF"/>
                <w:sz w:val="16"/>
                <w:szCs w:val="16"/>
                <w:lang w:eastAsia="es-EC"/>
              </w:rPr>
              <w:t xml:space="preserve"> PLANIFICADO</w:t>
            </w:r>
          </w:p>
        </w:tc>
        <w:tc>
          <w:tcPr>
            <w:tcW w:w="709" w:type="dxa"/>
            <w:tcBorders>
              <w:top w:val="nil"/>
              <w:left w:val="nil"/>
              <w:bottom w:val="nil"/>
              <w:right w:val="single" w:sz="8" w:space="0" w:color="auto"/>
            </w:tcBorders>
            <w:shd w:val="clear" w:color="000000" w:fill="000000"/>
            <w:vAlign w:val="center"/>
            <w:hideMark/>
          </w:tcPr>
          <w:p w14:paraId="27FF9357" w14:textId="77777777" w:rsidR="00363944" w:rsidRPr="00071AE8" w:rsidRDefault="00363944" w:rsidP="00363944">
            <w:pPr>
              <w:jc w:val="center"/>
              <w:rPr>
                <w:rFonts w:ascii="Calibri" w:eastAsia="Times New Roman" w:hAnsi="Calibri" w:cs="Calibri"/>
                <w:b/>
                <w:bCs/>
                <w:color w:val="FFFFFF"/>
                <w:sz w:val="16"/>
                <w:szCs w:val="16"/>
                <w:lang w:eastAsia="es-EC"/>
              </w:rPr>
            </w:pPr>
            <w:proofErr w:type="gramStart"/>
            <w:r w:rsidRPr="00071AE8">
              <w:rPr>
                <w:rFonts w:ascii="Calibri" w:eastAsia="Times New Roman" w:hAnsi="Calibri" w:cs="Calibri"/>
                <w:b/>
                <w:bCs/>
                <w:color w:val="FFFFFF"/>
                <w:sz w:val="16"/>
                <w:szCs w:val="16"/>
                <w:lang w:eastAsia="es-EC"/>
              </w:rPr>
              <w:t>TOTAL</w:t>
            </w:r>
            <w:proofErr w:type="gramEnd"/>
            <w:r w:rsidRPr="00071AE8">
              <w:rPr>
                <w:rFonts w:ascii="Calibri" w:eastAsia="Times New Roman" w:hAnsi="Calibri" w:cs="Calibri"/>
                <w:b/>
                <w:bCs/>
                <w:color w:val="FFFFFF"/>
                <w:sz w:val="16"/>
                <w:szCs w:val="16"/>
                <w:lang w:eastAsia="es-EC"/>
              </w:rPr>
              <w:t xml:space="preserve"> EJECUTADO</w:t>
            </w:r>
          </w:p>
        </w:tc>
        <w:tc>
          <w:tcPr>
            <w:tcW w:w="850" w:type="dxa"/>
            <w:tcBorders>
              <w:top w:val="nil"/>
              <w:left w:val="nil"/>
              <w:bottom w:val="nil"/>
              <w:right w:val="nil"/>
            </w:tcBorders>
            <w:shd w:val="clear" w:color="000000" w:fill="000000"/>
            <w:vAlign w:val="center"/>
            <w:hideMark/>
          </w:tcPr>
          <w:p w14:paraId="12C43385" w14:textId="77777777" w:rsidR="00363944" w:rsidRPr="00071AE8" w:rsidRDefault="00363944" w:rsidP="00363944">
            <w:pPr>
              <w:jc w:val="center"/>
              <w:rPr>
                <w:rFonts w:ascii="Calibri" w:eastAsia="Times New Roman" w:hAnsi="Calibri" w:cs="Calibri"/>
                <w:b/>
                <w:bCs/>
                <w:color w:val="FFFFFF"/>
                <w:sz w:val="16"/>
                <w:szCs w:val="16"/>
                <w:lang w:eastAsia="es-EC"/>
              </w:rPr>
            </w:pPr>
            <w:r w:rsidRPr="00071AE8">
              <w:rPr>
                <w:rFonts w:ascii="Calibri" w:eastAsia="Times New Roman" w:hAnsi="Calibri" w:cs="Calibri"/>
                <w:b/>
                <w:bCs/>
                <w:color w:val="FFFFFF"/>
                <w:sz w:val="16"/>
                <w:szCs w:val="16"/>
                <w:lang w:eastAsia="es-EC"/>
              </w:rPr>
              <w:t>% TOTAL DE CUMPLIMIENTO DE METAS</w:t>
            </w:r>
          </w:p>
        </w:tc>
        <w:tc>
          <w:tcPr>
            <w:tcW w:w="2444" w:type="dxa"/>
            <w:tcBorders>
              <w:top w:val="nil"/>
              <w:left w:val="single" w:sz="4" w:space="0" w:color="auto"/>
              <w:bottom w:val="nil"/>
              <w:right w:val="nil"/>
            </w:tcBorders>
            <w:shd w:val="clear" w:color="000000" w:fill="000000"/>
            <w:vAlign w:val="center"/>
            <w:hideMark/>
          </w:tcPr>
          <w:p w14:paraId="0BF930AA" w14:textId="77777777" w:rsidR="00363944" w:rsidRPr="00071AE8" w:rsidRDefault="00363944" w:rsidP="00363944">
            <w:pPr>
              <w:jc w:val="center"/>
              <w:rPr>
                <w:rFonts w:ascii="Calibri" w:eastAsia="Times New Roman" w:hAnsi="Calibri" w:cs="Calibri"/>
                <w:b/>
                <w:bCs/>
                <w:color w:val="FFFFFF"/>
                <w:sz w:val="16"/>
                <w:szCs w:val="16"/>
                <w:lang w:eastAsia="es-EC"/>
              </w:rPr>
            </w:pPr>
            <w:r w:rsidRPr="00071AE8">
              <w:rPr>
                <w:rFonts w:ascii="Calibri" w:eastAsia="Times New Roman" w:hAnsi="Calibri" w:cs="Calibri"/>
                <w:b/>
                <w:bCs/>
                <w:color w:val="FFFFFF"/>
                <w:sz w:val="16"/>
                <w:szCs w:val="16"/>
                <w:lang w:eastAsia="es-EC"/>
              </w:rPr>
              <w:t>OBSERVACIÓN</w:t>
            </w:r>
          </w:p>
        </w:tc>
      </w:tr>
      <w:tr w:rsidR="00363944" w:rsidRPr="00363944" w14:paraId="2E49262D" w14:textId="77777777" w:rsidTr="00071AE8">
        <w:trPr>
          <w:trHeight w:val="2220"/>
        </w:trPr>
        <w:tc>
          <w:tcPr>
            <w:tcW w:w="262" w:type="dxa"/>
            <w:tcBorders>
              <w:top w:val="nil"/>
              <w:left w:val="single" w:sz="8" w:space="0" w:color="auto"/>
              <w:bottom w:val="single" w:sz="4" w:space="0" w:color="auto"/>
              <w:right w:val="single" w:sz="4" w:space="0" w:color="auto"/>
            </w:tcBorders>
            <w:shd w:val="clear" w:color="000000" w:fill="FFFFFF"/>
            <w:noWrap/>
            <w:vAlign w:val="center"/>
            <w:hideMark/>
          </w:tcPr>
          <w:p w14:paraId="50E9E1C8"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1</w:t>
            </w:r>
          </w:p>
        </w:tc>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878502" w14:textId="47B2DED2" w:rsidR="00363944" w:rsidRPr="00363944" w:rsidRDefault="00363944" w:rsidP="00740E14">
            <w:pPr>
              <w:jc w:val="both"/>
              <w:rPr>
                <w:rFonts w:eastAsia="Times New Roman" w:cstheme="minorHAnsi"/>
                <w:sz w:val="20"/>
                <w:szCs w:val="20"/>
                <w:lang w:eastAsia="es-EC"/>
              </w:rPr>
            </w:pPr>
            <w:r w:rsidRPr="00363944">
              <w:rPr>
                <w:rFonts w:eastAsia="Times New Roman" w:cstheme="minorHAnsi"/>
                <w:sz w:val="20"/>
                <w:szCs w:val="20"/>
                <w:lang w:eastAsia="es-EC"/>
              </w:rPr>
              <w:t xml:space="preserve"> Fortalecimiento   </w:t>
            </w:r>
            <w:r w:rsidR="00071AE8" w:rsidRPr="00363944">
              <w:rPr>
                <w:rFonts w:eastAsia="Times New Roman" w:cstheme="minorHAnsi"/>
                <w:sz w:val="20"/>
                <w:szCs w:val="20"/>
                <w:lang w:eastAsia="es-EC"/>
              </w:rPr>
              <w:t>y desarrollo</w:t>
            </w:r>
            <w:r w:rsidRPr="00363944">
              <w:rPr>
                <w:rFonts w:eastAsia="Times New Roman" w:cstheme="minorHAnsi"/>
                <w:sz w:val="20"/>
                <w:szCs w:val="20"/>
                <w:lang w:eastAsia="es-EC"/>
              </w:rPr>
              <w:t xml:space="preserve">   </w:t>
            </w:r>
            <w:r w:rsidR="00071AE8" w:rsidRPr="00363944">
              <w:rPr>
                <w:rFonts w:eastAsia="Times New Roman" w:cstheme="minorHAnsi"/>
                <w:sz w:val="20"/>
                <w:szCs w:val="20"/>
                <w:lang w:eastAsia="es-EC"/>
              </w:rPr>
              <w:t>óptimo</w:t>
            </w:r>
            <w:r w:rsidRPr="00363944">
              <w:rPr>
                <w:rFonts w:eastAsia="Times New Roman" w:cstheme="minorHAnsi"/>
                <w:sz w:val="20"/>
                <w:szCs w:val="20"/>
                <w:lang w:eastAsia="es-EC"/>
              </w:rPr>
              <w:t xml:space="preserve"> </w:t>
            </w:r>
            <w:proofErr w:type="gramStart"/>
            <w:r w:rsidRPr="00363944">
              <w:rPr>
                <w:rFonts w:eastAsia="Times New Roman" w:cstheme="minorHAnsi"/>
                <w:sz w:val="20"/>
                <w:szCs w:val="20"/>
                <w:lang w:eastAsia="es-EC"/>
              </w:rPr>
              <w:t>para  lograr</w:t>
            </w:r>
            <w:proofErr w:type="gramEnd"/>
            <w:r w:rsidRPr="00363944">
              <w:rPr>
                <w:rFonts w:eastAsia="Times New Roman" w:cstheme="minorHAnsi"/>
                <w:sz w:val="20"/>
                <w:szCs w:val="20"/>
                <w:lang w:eastAsia="es-EC"/>
              </w:rPr>
              <w:t xml:space="preserve">  un </w:t>
            </w:r>
            <w:proofErr w:type="gramStart"/>
            <w:r w:rsidRPr="00363944">
              <w:rPr>
                <w:rFonts w:eastAsia="Times New Roman" w:cstheme="minorHAnsi"/>
                <w:sz w:val="20"/>
                <w:szCs w:val="20"/>
                <w:lang w:eastAsia="es-EC"/>
              </w:rPr>
              <w:t>mayor  rendimiento</w:t>
            </w:r>
            <w:proofErr w:type="gramEnd"/>
            <w:r w:rsidRPr="00363944">
              <w:rPr>
                <w:rFonts w:eastAsia="Times New Roman" w:cstheme="minorHAnsi"/>
                <w:sz w:val="20"/>
                <w:szCs w:val="20"/>
                <w:lang w:eastAsia="es-EC"/>
              </w:rPr>
              <w:t xml:space="preserve"> </w:t>
            </w:r>
            <w:r w:rsidR="00071AE8" w:rsidRPr="00363944">
              <w:rPr>
                <w:rFonts w:eastAsia="Times New Roman" w:cstheme="minorHAnsi"/>
                <w:sz w:val="20"/>
                <w:szCs w:val="20"/>
                <w:lang w:eastAsia="es-EC"/>
              </w:rPr>
              <w:t>digitalizado</w:t>
            </w:r>
            <w:r w:rsidRPr="00363944">
              <w:rPr>
                <w:rFonts w:eastAsia="Times New Roman" w:cstheme="minorHAnsi"/>
                <w:sz w:val="20"/>
                <w:szCs w:val="20"/>
                <w:lang w:eastAsia="es-EC"/>
              </w:rPr>
              <w:t xml:space="preserve"> de la totalidad de la información física de los archivos.</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65065EEA" w14:textId="539B7053" w:rsidR="00363944" w:rsidRPr="00363944" w:rsidRDefault="00071AE8" w:rsidP="00740E14">
            <w:pPr>
              <w:jc w:val="both"/>
              <w:rPr>
                <w:rFonts w:eastAsia="Times New Roman" w:cstheme="minorHAnsi"/>
                <w:color w:val="000000"/>
                <w:sz w:val="20"/>
                <w:szCs w:val="20"/>
                <w:lang w:eastAsia="es-EC"/>
              </w:rPr>
            </w:pPr>
            <w:r w:rsidRPr="00363944">
              <w:rPr>
                <w:rFonts w:eastAsia="Times New Roman" w:cstheme="minorHAnsi"/>
                <w:color w:val="000000"/>
                <w:sz w:val="20"/>
                <w:szCs w:val="20"/>
                <w:lang w:eastAsia="es-EC"/>
              </w:rPr>
              <w:t>Adquisición</w:t>
            </w:r>
            <w:r w:rsidR="00363944" w:rsidRPr="00363944">
              <w:rPr>
                <w:rFonts w:eastAsia="Times New Roman" w:cstheme="minorHAnsi"/>
                <w:color w:val="000000"/>
                <w:sz w:val="20"/>
                <w:szCs w:val="20"/>
                <w:lang w:eastAsia="es-EC"/>
              </w:rPr>
              <w:t xml:space="preserve"> e </w:t>
            </w:r>
            <w:r w:rsidRPr="00363944">
              <w:rPr>
                <w:rFonts w:eastAsia="Times New Roman" w:cstheme="minorHAnsi"/>
                <w:color w:val="000000"/>
                <w:sz w:val="20"/>
                <w:szCs w:val="20"/>
                <w:lang w:eastAsia="es-EC"/>
              </w:rPr>
              <w:t>implantación</w:t>
            </w:r>
            <w:r w:rsidR="00363944" w:rsidRPr="00363944">
              <w:rPr>
                <w:rFonts w:eastAsia="Times New Roman" w:cstheme="minorHAnsi"/>
                <w:color w:val="000000"/>
                <w:sz w:val="20"/>
                <w:szCs w:val="20"/>
                <w:lang w:eastAsia="es-EC"/>
              </w:rPr>
              <w:t xml:space="preserve"> de un sistema registral </w:t>
            </w:r>
            <w:r w:rsidRPr="00363944">
              <w:rPr>
                <w:rFonts w:eastAsia="Times New Roman" w:cstheme="minorHAnsi"/>
                <w:color w:val="000000"/>
                <w:sz w:val="20"/>
                <w:szCs w:val="20"/>
                <w:lang w:eastAsia="es-EC"/>
              </w:rPr>
              <w:t>informático</w:t>
            </w:r>
            <w:r w:rsidR="00363944" w:rsidRPr="00363944">
              <w:rPr>
                <w:rFonts w:eastAsia="Times New Roman" w:cstheme="minorHAnsi"/>
                <w:color w:val="000000"/>
                <w:sz w:val="20"/>
                <w:szCs w:val="20"/>
                <w:lang w:eastAsia="es-EC"/>
              </w:rPr>
              <w:t xml:space="preserve"> sinterrig para el Registro de la Propiedad y Mercantil del GAD Municipal del </w:t>
            </w:r>
            <w:r w:rsidRPr="00363944">
              <w:rPr>
                <w:rFonts w:eastAsia="Times New Roman" w:cstheme="minorHAnsi"/>
                <w:color w:val="000000"/>
                <w:sz w:val="20"/>
                <w:szCs w:val="20"/>
                <w:lang w:eastAsia="es-EC"/>
              </w:rPr>
              <w:t>cantón</w:t>
            </w:r>
            <w:r w:rsidR="00363944" w:rsidRPr="00363944">
              <w:rPr>
                <w:rFonts w:eastAsia="Times New Roman" w:cstheme="minorHAnsi"/>
                <w:color w:val="000000"/>
                <w:sz w:val="20"/>
                <w:szCs w:val="20"/>
                <w:lang w:eastAsia="es-EC"/>
              </w:rPr>
              <w:t xml:space="preserve"> Puerto </w:t>
            </w:r>
            <w:r w:rsidRPr="00363944">
              <w:rPr>
                <w:rFonts w:eastAsia="Times New Roman" w:cstheme="minorHAnsi"/>
                <w:color w:val="000000"/>
                <w:sz w:val="20"/>
                <w:szCs w:val="20"/>
                <w:lang w:eastAsia="es-EC"/>
              </w:rPr>
              <w:t>López</w:t>
            </w:r>
          </w:p>
        </w:tc>
        <w:tc>
          <w:tcPr>
            <w:tcW w:w="816" w:type="dxa"/>
            <w:tcBorders>
              <w:top w:val="single" w:sz="8" w:space="0" w:color="auto"/>
              <w:left w:val="single" w:sz="8" w:space="0" w:color="auto"/>
              <w:bottom w:val="nil"/>
              <w:right w:val="single" w:sz="8" w:space="0" w:color="auto"/>
            </w:tcBorders>
            <w:shd w:val="clear" w:color="000000" w:fill="FFFFFF"/>
            <w:noWrap/>
            <w:vAlign w:val="center"/>
            <w:hideMark/>
          </w:tcPr>
          <w:p w14:paraId="407411E5"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0</w:t>
            </w:r>
          </w:p>
        </w:tc>
        <w:tc>
          <w:tcPr>
            <w:tcW w:w="709" w:type="dxa"/>
            <w:tcBorders>
              <w:top w:val="single" w:sz="8" w:space="0" w:color="auto"/>
              <w:left w:val="nil"/>
              <w:bottom w:val="nil"/>
              <w:right w:val="single" w:sz="8" w:space="0" w:color="auto"/>
            </w:tcBorders>
            <w:shd w:val="clear" w:color="000000" w:fill="FFFFFF"/>
            <w:vAlign w:val="center"/>
            <w:hideMark/>
          </w:tcPr>
          <w:p w14:paraId="3FDF64B2"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0</w:t>
            </w:r>
          </w:p>
        </w:tc>
        <w:tc>
          <w:tcPr>
            <w:tcW w:w="850" w:type="dxa"/>
            <w:tcBorders>
              <w:top w:val="single" w:sz="8" w:space="0" w:color="auto"/>
              <w:left w:val="single" w:sz="4" w:space="0" w:color="auto"/>
              <w:bottom w:val="single" w:sz="4" w:space="0" w:color="auto"/>
              <w:right w:val="nil"/>
            </w:tcBorders>
            <w:shd w:val="clear" w:color="auto" w:fill="FF0000"/>
            <w:vAlign w:val="center"/>
            <w:hideMark/>
          </w:tcPr>
          <w:p w14:paraId="7826C6B8" w14:textId="5DAE921F"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0%</w:t>
            </w:r>
          </w:p>
        </w:tc>
        <w:tc>
          <w:tcPr>
            <w:tcW w:w="2444" w:type="dxa"/>
            <w:tcBorders>
              <w:top w:val="single" w:sz="4" w:space="0" w:color="auto"/>
              <w:left w:val="single" w:sz="4" w:space="0" w:color="auto"/>
              <w:bottom w:val="single" w:sz="4" w:space="0" w:color="auto"/>
              <w:right w:val="single" w:sz="4" w:space="0" w:color="auto"/>
            </w:tcBorders>
            <w:shd w:val="clear" w:color="000000" w:fill="FFFFFF"/>
            <w:hideMark/>
          </w:tcPr>
          <w:p w14:paraId="02A27AAE" w14:textId="0E33686D" w:rsidR="00363944" w:rsidRPr="00363944" w:rsidRDefault="00363944" w:rsidP="00071AE8">
            <w:pPr>
              <w:jc w:val="both"/>
              <w:rPr>
                <w:rFonts w:eastAsia="Times New Roman" w:cstheme="minorHAnsi"/>
                <w:sz w:val="20"/>
                <w:szCs w:val="20"/>
                <w:lang w:eastAsia="es-EC"/>
              </w:rPr>
            </w:pPr>
            <w:r w:rsidRPr="00071AE8">
              <w:rPr>
                <w:rFonts w:eastAsia="Times New Roman" w:cstheme="minorHAnsi"/>
                <w:sz w:val="18"/>
                <w:szCs w:val="18"/>
                <w:lang w:eastAsia="es-EC"/>
              </w:rPr>
              <w:t xml:space="preserve">Este sistema fue sugerido por la dinardap a </w:t>
            </w:r>
            <w:proofErr w:type="gramStart"/>
            <w:r w:rsidRPr="00071AE8">
              <w:rPr>
                <w:rFonts w:eastAsia="Times New Roman" w:cstheme="minorHAnsi"/>
                <w:sz w:val="18"/>
                <w:szCs w:val="18"/>
                <w:lang w:eastAsia="es-EC"/>
              </w:rPr>
              <w:t>todos los registro</w:t>
            </w:r>
            <w:proofErr w:type="gramEnd"/>
            <w:r w:rsidRPr="00071AE8">
              <w:rPr>
                <w:rFonts w:eastAsia="Times New Roman" w:cstheme="minorHAnsi"/>
                <w:sz w:val="18"/>
                <w:szCs w:val="18"/>
                <w:lang w:eastAsia="es-EC"/>
              </w:rPr>
              <w:t xml:space="preserve"> del </w:t>
            </w:r>
            <w:r w:rsidR="00071AE8" w:rsidRPr="00071AE8">
              <w:rPr>
                <w:rFonts w:eastAsia="Times New Roman" w:cstheme="minorHAnsi"/>
                <w:sz w:val="18"/>
                <w:szCs w:val="18"/>
                <w:lang w:eastAsia="es-EC"/>
              </w:rPr>
              <w:t>Ecuador para</w:t>
            </w:r>
            <w:r w:rsidRPr="00071AE8">
              <w:rPr>
                <w:rFonts w:eastAsia="Times New Roman" w:cstheme="minorHAnsi"/>
                <w:sz w:val="18"/>
                <w:szCs w:val="18"/>
                <w:lang w:eastAsia="es-EC"/>
              </w:rPr>
              <w:t xml:space="preserve"> digitalizar los </w:t>
            </w:r>
            <w:r w:rsidR="00071AE8" w:rsidRPr="00071AE8">
              <w:rPr>
                <w:rFonts w:eastAsia="Times New Roman" w:cstheme="minorHAnsi"/>
                <w:sz w:val="18"/>
                <w:szCs w:val="18"/>
                <w:lang w:eastAsia="es-EC"/>
              </w:rPr>
              <w:t>archivos en</w:t>
            </w:r>
            <w:r w:rsidRPr="00071AE8">
              <w:rPr>
                <w:rFonts w:eastAsia="Times New Roman" w:cstheme="minorHAnsi"/>
                <w:sz w:val="18"/>
                <w:szCs w:val="18"/>
                <w:lang w:eastAsia="es-EC"/>
              </w:rPr>
              <w:t xml:space="preserve"> base a esta sugerencia se </w:t>
            </w:r>
            <w:r w:rsidR="00071AE8" w:rsidRPr="00071AE8">
              <w:rPr>
                <w:rFonts w:eastAsia="Times New Roman" w:cstheme="minorHAnsi"/>
                <w:sz w:val="18"/>
                <w:szCs w:val="18"/>
                <w:lang w:eastAsia="es-EC"/>
              </w:rPr>
              <w:t>acogió</w:t>
            </w:r>
            <w:r w:rsidRPr="00071AE8">
              <w:rPr>
                <w:rFonts w:eastAsia="Times New Roman" w:cstheme="minorHAnsi"/>
                <w:sz w:val="18"/>
                <w:szCs w:val="18"/>
                <w:lang w:eastAsia="es-EC"/>
              </w:rPr>
              <w:t xml:space="preserve"> y posteriormente se </w:t>
            </w:r>
            <w:r w:rsidR="00071AE8" w:rsidRPr="00071AE8">
              <w:rPr>
                <w:rFonts w:eastAsia="Times New Roman" w:cstheme="minorHAnsi"/>
                <w:sz w:val="18"/>
                <w:szCs w:val="18"/>
                <w:lang w:eastAsia="es-EC"/>
              </w:rPr>
              <w:t>realizó</w:t>
            </w:r>
            <w:r w:rsidRPr="00071AE8">
              <w:rPr>
                <w:rFonts w:eastAsia="Times New Roman" w:cstheme="minorHAnsi"/>
                <w:sz w:val="18"/>
                <w:szCs w:val="18"/>
                <w:lang w:eastAsia="es-EC"/>
              </w:rPr>
              <w:t xml:space="preserve"> el </w:t>
            </w:r>
            <w:proofErr w:type="gramStart"/>
            <w:r w:rsidRPr="00071AE8">
              <w:rPr>
                <w:rFonts w:eastAsia="Times New Roman" w:cstheme="minorHAnsi"/>
                <w:sz w:val="18"/>
                <w:szCs w:val="18"/>
                <w:lang w:eastAsia="es-EC"/>
              </w:rPr>
              <w:t>requerimiento  la</w:t>
            </w:r>
            <w:proofErr w:type="gramEnd"/>
            <w:r w:rsidRPr="00071AE8">
              <w:rPr>
                <w:rFonts w:eastAsia="Times New Roman" w:cstheme="minorHAnsi"/>
                <w:sz w:val="18"/>
                <w:szCs w:val="18"/>
                <w:lang w:eastAsia="es-EC"/>
              </w:rPr>
              <w:t xml:space="preserve"> a </w:t>
            </w:r>
            <w:r w:rsidR="00071AE8" w:rsidRPr="00071AE8">
              <w:rPr>
                <w:rFonts w:eastAsia="Times New Roman" w:cstheme="minorHAnsi"/>
                <w:sz w:val="18"/>
                <w:szCs w:val="18"/>
                <w:lang w:eastAsia="es-EC"/>
              </w:rPr>
              <w:t>Máxima</w:t>
            </w:r>
            <w:r w:rsidRPr="00071AE8">
              <w:rPr>
                <w:rFonts w:eastAsia="Times New Roman" w:cstheme="minorHAnsi"/>
                <w:sz w:val="18"/>
                <w:szCs w:val="18"/>
                <w:lang w:eastAsia="es-EC"/>
              </w:rPr>
              <w:t xml:space="preserve"> </w:t>
            </w:r>
            <w:proofErr w:type="gramStart"/>
            <w:r w:rsidRPr="00071AE8">
              <w:rPr>
                <w:rFonts w:eastAsia="Times New Roman" w:cstheme="minorHAnsi"/>
                <w:sz w:val="18"/>
                <w:szCs w:val="18"/>
                <w:lang w:eastAsia="es-EC"/>
              </w:rPr>
              <w:t>Autoridad  para</w:t>
            </w:r>
            <w:proofErr w:type="gramEnd"/>
            <w:r w:rsidRPr="00071AE8">
              <w:rPr>
                <w:rFonts w:eastAsia="Times New Roman" w:cstheme="minorHAnsi"/>
                <w:sz w:val="18"/>
                <w:szCs w:val="18"/>
                <w:lang w:eastAsia="es-EC"/>
              </w:rPr>
              <w:t xml:space="preserve"> ver si era </w:t>
            </w:r>
            <w:proofErr w:type="gramStart"/>
            <w:r w:rsidRPr="00071AE8">
              <w:rPr>
                <w:rFonts w:eastAsia="Times New Roman" w:cstheme="minorHAnsi"/>
                <w:sz w:val="18"/>
                <w:szCs w:val="18"/>
                <w:lang w:eastAsia="es-EC"/>
              </w:rPr>
              <w:t>factible,  sin</w:t>
            </w:r>
            <w:proofErr w:type="gramEnd"/>
            <w:r w:rsidRPr="00071AE8">
              <w:rPr>
                <w:rFonts w:eastAsia="Times New Roman" w:cstheme="minorHAnsi"/>
                <w:sz w:val="18"/>
                <w:szCs w:val="18"/>
                <w:lang w:eastAsia="es-EC"/>
              </w:rPr>
              <w:t xml:space="preserve"> </w:t>
            </w:r>
            <w:proofErr w:type="gramStart"/>
            <w:r w:rsidRPr="00071AE8">
              <w:rPr>
                <w:rFonts w:eastAsia="Times New Roman" w:cstheme="minorHAnsi"/>
                <w:sz w:val="18"/>
                <w:szCs w:val="18"/>
                <w:lang w:eastAsia="es-EC"/>
              </w:rPr>
              <w:t>embargo</w:t>
            </w:r>
            <w:proofErr w:type="gramEnd"/>
            <w:r w:rsidRPr="00071AE8">
              <w:rPr>
                <w:rFonts w:eastAsia="Times New Roman" w:cstheme="minorHAnsi"/>
                <w:sz w:val="18"/>
                <w:szCs w:val="18"/>
                <w:lang w:eastAsia="es-EC"/>
              </w:rPr>
              <w:t xml:space="preserve"> nos manifestaron que no </w:t>
            </w:r>
            <w:r w:rsidR="00071AE8" w:rsidRPr="00071AE8">
              <w:rPr>
                <w:rFonts w:eastAsia="Times New Roman" w:cstheme="minorHAnsi"/>
                <w:sz w:val="18"/>
                <w:szCs w:val="18"/>
                <w:lang w:eastAsia="es-EC"/>
              </w:rPr>
              <w:t>existía</w:t>
            </w:r>
            <w:r w:rsidRPr="00071AE8">
              <w:rPr>
                <w:rFonts w:eastAsia="Times New Roman" w:cstheme="minorHAnsi"/>
                <w:sz w:val="18"/>
                <w:szCs w:val="18"/>
                <w:lang w:eastAsia="es-EC"/>
              </w:rPr>
              <w:t xml:space="preserve"> el </w:t>
            </w:r>
            <w:proofErr w:type="gramStart"/>
            <w:r w:rsidRPr="00071AE8">
              <w:rPr>
                <w:rFonts w:eastAsia="Times New Roman" w:cstheme="minorHAnsi"/>
                <w:sz w:val="18"/>
                <w:szCs w:val="18"/>
                <w:lang w:eastAsia="es-EC"/>
              </w:rPr>
              <w:t xml:space="preserve">presupuesto  </w:t>
            </w:r>
            <w:r w:rsidR="00071AE8" w:rsidRPr="00071AE8">
              <w:rPr>
                <w:rFonts w:eastAsia="Times New Roman" w:cstheme="minorHAnsi"/>
                <w:sz w:val="18"/>
                <w:szCs w:val="18"/>
                <w:lang w:eastAsia="es-EC"/>
              </w:rPr>
              <w:t>necesario</w:t>
            </w:r>
            <w:proofErr w:type="gramEnd"/>
            <w:r w:rsidRPr="00071AE8">
              <w:rPr>
                <w:rFonts w:eastAsia="Times New Roman" w:cstheme="minorHAnsi"/>
                <w:sz w:val="18"/>
                <w:szCs w:val="18"/>
                <w:lang w:eastAsia="es-EC"/>
              </w:rPr>
              <w:t xml:space="preserve"> para adquirir este sistema.</w:t>
            </w:r>
          </w:p>
        </w:tc>
      </w:tr>
      <w:tr w:rsidR="00363944" w:rsidRPr="00363944" w14:paraId="573BCE23" w14:textId="77777777" w:rsidTr="00071AE8">
        <w:trPr>
          <w:trHeight w:val="636"/>
        </w:trPr>
        <w:tc>
          <w:tcPr>
            <w:tcW w:w="262" w:type="dxa"/>
            <w:tcBorders>
              <w:top w:val="nil"/>
              <w:left w:val="single" w:sz="8" w:space="0" w:color="auto"/>
              <w:bottom w:val="single" w:sz="4" w:space="0" w:color="auto"/>
              <w:right w:val="single" w:sz="4" w:space="0" w:color="auto"/>
            </w:tcBorders>
            <w:shd w:val="clear" w:color="000000" w:fill="FFFFFF"/>
            <w:noWrap/>
            <w:vAlign w:val="center"/>
            <w:hideMark/>
          </w:tcPr>
          <w:p w14:paraId="474A5255"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2</w:t>
            </w:r>
          </w:p>
        </w:tc>
        <w:tc>
          <w:tcPr>
            <w:tcW w:w="2857" w:type="dxa"/>
            <w:tcBorders>
              <w:top w:val="nil"/>
              <w:left w:val="single" w:sz="4" w:space="0" w:color="auto"/>
              <w:bottom w:val="single" w:sz="4" w:space="0" w:color="auto"/>
              <w:right w:val="single" w:sz="4" w:space="0" w:color="auto"/>
            </w:tcBorders>
            <w:shd w:val="clear" w:color="000000" w:fill="FFFFFF"/>
            <w:hideMark/>
          </w:tcPr>
          <w:p w14:paraId="09456A63" w14:textId="092C817C" w:rsidR="00363944" w:rsidRPr="00363944" w:rsidRDefault="00363944" w:rsidP="00740E14">
            <w:pPr>
              <w:jc w:val="both"/>
              <w:rPr>
                <w:rFonts w:eastAsia="Times New Roman" w:cstheme="minorHAnsi"/>
                <w:sz w:val="20"/>
                <w:szCs w:val="20"/>
                <w:lang w:eastAsia="es-EC"/>
              </w:rPr>
            </w:pPr>
            <w:r w:rsidRPr="00363944">
              <w:rPr>
                <w:rFonts w:eastAsia="Times New Roman" w:cstheme="minorHAnsi"/>
                <w:sz w:val="20"/>
                <w:szCs w:val="20"/>
                <w:lang w:eastAsia="es-EC"/>
              </w:rPr>
              <w:t xml:space="preserve">Emitir certificados de </w:t>
            </w:r>
            <w:r w:rsidR="00071AE8" w:rsidRPr="00363944">
              <w:rPr>
                <w:rFonts w:eastAsia="Times New Roman" w:cstheme="minorHAnsi"/>
                <w:sz w:val="20"/>
                <w:szCs w:val="20"/>
                <w:lang w:eastAsia="es-EC"/>
              </w:rPr>
              <w:t>gravámenes</w:t>
            </w:r>
          </w:p>
        </w:tc>
        <w:tc>
          <w:tcPr>
            <w:tcW w:w="3402" w:type="dxa"/>
            <w:tcBorders>
              <w:top w:val="nil"/>
              <w:left w:val="nil"/>
              <w:bottom w:val="single" w:sz="4" w:space="0" w:color="auto"/>
              <w:right w:val="single" w:sz="4" w:space="0" w:color="auto"/>
            </w:tcBorders>
            <w:shd w:val="clear" w:color="auto" w:fill="auto"/>
            <w:hideMark/>
          </w:tcPr>
          <w:p w14:paraId="470F13D5" w14:textId="547033E0" w:rsidR="00363944" w:rsidRPr="00363944" w:rsidRDefault="00363944" w:rsidP="00740E14">
            <w:pPr>
              <w:jc w:val="both"/>
              <w:rPr>
                <w:rFonts w:eastAsia="Times New Roman" w:cstheme="minorHAnsi"/>
                <w:sz w:val="20"/>
                <w:szCs w:val="20"/>
                <w:lang w:eastAsia="es-EC"/>
              </w:rPr>
            </w:pPr>
            <w:r w:rsidRPr="00363944">
              <w:rPr>
                <w:rFonts w:eastAsia="Times New Roman" w:cstheme="minorHAnsi"/>
                <w:sz w:val="20"/>
                <w:szCs w:val="20"/>
                <w:lang w:eastAsia="es-EC"/>
              </w:rPr>
              <w:t xml:space="preserve">Dar </w:t>
            </w:r>
            <w:r w:rsidR="00071AE8" w:rsidRPr="00363944">
              <w:rPr>
                <w:rFonts w:eastAsia="Times New Roman" w:cstheme="minorHAnsi"/>
                <w:sz w:val="20"/>
                <w:szCs w:val="20"/>
                <w:lang w:eastAsia="es-EC"/>
              </w:rPr>
              <w:t>cumplimientos 300</w:t>
            </w:r>
            <w:r w:rsidRPr="00363944">
              <w:rPr>
                <w:rFonts w:eastAsia="Times New Roman" w:cstheme="minorHAnsi"/>
                <w:sz w:val="20"/>
                <w:szCs w:val="20"/>
                <w:lang w:eastAsia="es-EC"/>
              </w:rPr>
              <w:t xml:space="preserve"> certificados </w:t>
            </w:r>
            <w:proofErr w:type="gramStart"/>
            <w:r w:rsidRPr="00363944">
              <w:rPr>
                <w:rFonts w:eastAsia="Times New Roman" w:cstheme="minorHAnsi"/>
                <w:sz w:val="20"/>
                <w:szCs w:val="20"/>
                <w:lang w:eastAsia="es-EC"/>
              </w:rPr>
              <w:t>de  bienes</w:t>
            </w:r>
            <w:proofErr w:type="gramEnd"/>
            <w:r w:rsidRPr="00363944">
              <w:rPr>
                <w:rFonts w:eastAsia="Times New Roman" w:cstheme="minorHAnsi"/>
                <w:sz w:val="20"/>
                <w:szCs w:val="20"/>
                <w:lang w:eastAsia="es-EC"/>
              </w:rPr>
              <w:t xml:space="preserve"> y no bienes solicitados por los usuarios durante el año               </w:t>
            </w:r>
          </w:p>
        </w:tc>
        <w:tc>
          <w:tcPr>
            <w:tcW w:w="816" w:type="dxa"/>
            <w:tcBorders>
              <w:top w:val="single" w:sz="8" w:space="0" w:color="auto"/>
              <w:left w:val="single" w:sz="8" w:space="0" w:color="auto"/>
              <w:bottom w:val="nil"/>
              <w:right w:val="single" w:sz="8" w:space="0" w:color="auto"/>
            </w:tcBorders>
            <w:shd w:val="clear" w:color="000000" w:fill="FFFFFF"/>
            <w:vAlign w:val="center"/>
            <w:hideMark/>
          </w:tcPr>
          <w:p w14:paraId="2878B13D" w14:textId="2680B671"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300</w:t>
            </w:r>
          </w:p>
        </w:tc>
        <w:tc>
          <w:tcPr>
            <w:tcW w:w="709" w:type="dxa"/>
            <w:tcBorders>
              <w:top w:val="single" w:sz="8" w:space="0" w:color="auto"/>
              <w:left w:val="nil"/>
              <w:bottom w:val="nil"/>
              <w:right w:val="single" w:sz="8" w:space="0" w:color="auto"/>
            </w:tcBorders>
            <w:shd w:val="clear" w:color="000000" w:fill="FFFFFF"/>
            <w:vAlign w:val="center"/>
            <w:hideMark/>
          </w:tcPr>
          <w:p w14:paraId="3934495A"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171</w:t>
            </w:r>
          </w:p>
        </w:tc>
        <w:tc>
          <w:tcPr>
            <w:tcW w:w="850" w:type="dxa"/>
            <w:tcBorders>
              <w:top w:val="single" w:sz="8" w:space="0" w:color="auto"/>
              <w:left w:val="single" w:sz="4" w:space="0" w:color="auto"/>
              <w:bottom w:val="single" w:sz="4" w:space="0" w:color="auto"/>
              <w:right w:val="nil"/>
            </w:tcBorders>
            <w:shd w:val="clear" w:color="000000" w:fill="FFFF00"/>
            <w:vAlign w:val="center"/>
            <w:hideMark/>
          </w:tcPr>
          <w:p w14:paraId="25EED385"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57%</w:t>
            </w:r>
          </w:p>
        </w:tc>
        <w:tc>
          <w:tcPr>
            <w:tcW w:w="2444" w:type="dxa"/>
            <w:tcBorders>
              <w:top w:val="nil"/>
              <w:left w:val="single" w:sz="4" w:space="0" w:color="auto"/>
              <w:bottom w:val="single" w:sz="4" w:space="0" w:color="auto"/>
              <w:right w:val="single" w:sz="4" w:space="0" w:color="auto"/>
            </w:tcBorders>
            <w:shd w:val="clear" w:color="000000" w:fill="FFFFFF"/>
            <w:noWrap/>
            <w:vAlign w:val="bottom"/>
            <w:hideMark/>
          </w:tcPr>
          <w:p w14:paraId="56355647" w14:textId="77777777" w:rsidR="00363944" w:rsidRPr="00363944" w:rsidRDefault="00363944" w:rsidP="00363944">
            <w:pPr>
              <w:rPr>
                <w:rFonts w:eastAsia="Times New Roman" w:cstheme="minorHAnsi"/>
                <w:color w:val="000000"/>
                <w:sz w:val="20"/>
                <w:szCs w:val="20"/>
                <w:lang w:eastAsia="es-EC"/>
              </w:rPr>
            </w:pPr>
            <w:r w:rsidRPr="00363944">
              <w:rPr>
                <w:rFonts w:eastAsia="Times New Roman" w:cstheme="minorHAnsi"/>
                <w:color w:val="000000"/>
                <w:sz w:val="20"/>
                <w:szCs w:val="20"/>
                <w:lang w:eastAsia="es-EC"/>
              </w:rPr>
              <w:t> </w:t>
            </w:r>
          </w:p>
        </w:tc>
      </w:tr>
      <w:tr w:rsidR="00363944" w:rsidRPr="00363944" w14:paraId="12811BD2" w14:textId="77777777" w:rsidTr="00071AE8">
        <w:trPr>
          <w:trHeight w:val="1260"/>
        </w:trPr>
        <w:tc>
          <w:tcPr>
            <w:tcW w:w="262"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C600795"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3</w:t>
            </w:r>
          </w:p>
        </w:tc>
        <w:tc>
          <w:tcPr>
            <w:tcW w:w="2857" w:type="dxa"/>
            <w:tcBorders>
              <w:top w:val="nil"/>
              <w:left w:val="single" w:sz="4" w:space="0" w:color="auto"/>
              <w:bottom w:val="single" w:sz="4" w:space="0" w:color="auto"/>
              <w:right w:val="single" w:sz="4" w:space="0" w:color="auto"/>
            </w:tcBorders>
            <w:shd w:val="clear" w:color="000000" w:fill="FFFFFF"/>
            <w:hideMark/>
          </w:tcPr>
          <w:p w14:paraId="7B0FA40F" w14:textId="5826E95D" w:rsidR="00363944" w:rsidRPr="00363944" w:rsidRDefault="00363944" w:rsidP="00740E14">
            <w:pPr>
              <w:jc w:val="both"/>
              <w:rPr>
                <w:rFonts w:eastAsia="Times New Roman" w:cstheme="minorHAnsi"/>
                <w:sz w:val="20"/>
                <w:szCs w:val="20"/>
                <w:lang w:eastAsia="es-EC"/>
              </w:rPr>
            </w:pPr>
            <w:r w:rsidRPr="00363944">
              <w:rPr>
                <w:rFonts w:eastAsia="Times New Roman" w:cstheme="minorHAnsi"/>
                <w:sz w:val="20"/>
                <w:szCs w:val="20"/>
                <w:lang w:eastAsia="es-EC"/>
              </w:rPr>
              <w:t xml:space="preserve">Emitir y registra inscripciones de escritura de </w:t>
            </w:r>
            <w:r w:rsidR="00071AE8" w:rsidRPr="00363944">
              <w:rPr>
                <w:rFonts w:eastAsia="Times New Roman" w:cstheme="minorHAnsi"/>
                <w:sz w:val="20"/>
                <w:szCs w:val="20"/>
                <w:lang w:eastAsia="es-EC"/>
              </w:rPr>
              <w:t>Propiedad y</w:t>
            </w:r>
            <w:r w:rsidRPr="00363944">
              <w:rPr>
                <w:rFonts w:eastAsia="Times New Roman" w:cstheme="minorHAnsi"/>
                <w:sz w:val="20"/>
                <w:szCs w:val="20"/>
                <w:lang w:eastAsia="es-EC"/>
              </w:rPr>
              <w:t xml:space="preserve"> Mercantil </w:t>
            </w:r>
            <w:r w:rsidR="00071AE8" w:rsidRPr="00363944">
              <w:rPr>
                <w:rFonts w:eastAsia="Times New Roman" w:cstheme="minorHAnsi"/>
                <w:sz w:val="20"/>
                <w:szCs w:val="20"/>
                <w:lang w:eastAsia="es-EC"/>
              </w:rPr>
              <w:t>(compraventas</w:t>
            </w:r>
            <w:r w:rsidRPr="00363944">
              <w:rPr>
                <w:rFonts w:eastAsia="Times New Roman" w:cstheme="minorHAnsi"/>
                <w:sz w:val="20"/>
                <w:szCs w:val="20"/>
                <w:lang w:eastAsia="es-EC"/>
              </w:rPr>
              <w:t xml:space="preserve">, posesiones efectivas, contratos y documentos, </w:t>
            </w:r>
            <w:r w:rsidR="00071AE8" w:rsidRPr="00363944">
              <w:rPr>
                <w:rFonts w:eastAsia="Times New Roman" w:cstheme="minorHAnsi"/>
                <w:sz w:val="20"/>
                <w:szCs w:val="20"/>
                <w:lang w:eastAsia="es-EC"/>
              </w:rPr>
              <w:t>hipotecas, prohibiciones</w:t>
            </w:r>
            <w:r w:rsidRPr="00363944">
              <w:rPr>
                <w:rFonts w:eastAsia="Times New Roman" w:cstheme="minorHAnsi"/>
                <w:sz w:val="20"/>
                <w:szCs w:val="20"/>
                <w:lang w:eastAsia="es-EC"/>
              </w:rPr>
              <w:t>, demandas, insolvencias fidecomisos, solvencias, prenda industrial, nombramientos etc durante el año 2024</w:t>
            </w:r>
          </w:p>
        </w:tc>
        <w:tc>
          <w:tcPr>
            <w:tcW w:w="3402" w:type="dxa"/>
            <w:tcBorders>
              <w:top w:val="nil"/>
              <w:left w:val="nil"/>
              <w:bottom w:val="single" w:sz="4" w:space="0" w:color="auto"/>
              <w:right w:val="single" w:sz="4" w:space="0" w:color="auto"/>
            </w:tcBorders>
            <w:shd w:val="clear" w:color="auto" w:fill="auto"/>
            <w:hideMark/>
          </w:tcPr>
          <w:p w14:paraId="2215D7DA" w14:textId="30A2B099" w:rsidR="00363944" w:rsidRPr="00363944" w:rsidRDefault="00071AE8" w:rsidP="00740E14">
            <w:pPr>
              <w:jc w:val="both"/>
              <w:rPr>
                <w:rFonts w:eastAsia="Times New Roman" w:cstheme="minorHAnsi"/>
                <w:sz w:val="20"/>
                <w:szCs w:val="20"/>
                <w:lang w:eastAsia="es-EC"/>
              </w:rPr>
            </w:pPr>
            <w:r w:rsidRPr="00363944">
              <w:rPr>
                <w:rFonts w:eastAsia="Times New Roman" w:cstheme="minorHAnsi"/>
                <w:sz w:val="20"/>
                <w:szCs w:val="20"/>
                <w:lang w:eastAsia="es-EC"/>
              </w:rPr>
              <w:t>Registrar 300 inscripciones</w:t>
            </w:r>
            <w:r w:rsidR="00363944" w:rsidRPr="00363944">
              <w:rPr>
                <w:rFonts w:eastAsia="Times New Roman" w:cstheme="minorHAnsi"/>
                <w:sz w:val="20"/>
                <w:szCs w:val="20"/>
                <w:lang w:eastAsia="es-EC"/>
              </w:rPr>
              <w:t xml:space="preserve"> de escrituras de Propiedad y Mercantil (compraventas, posesiones efectivas, contratos y documentos, </w:t>
            </w:r>
            <w:r w:rsidRPr="00363944">
              <w:rPr>
                <w:rFonts w:eastAsia="Times New Roman" w:cstheme="minorHAnsi"/>
                <w:sz w:val="20"/>
                <w:szCs w:val="20"/>
                <w:lang w:eastAsia="es-EC"/>
              </w:rPr>
              <w:t>hipotecas, prohibiciones</w:t>
            </w:r>
            <w:r w:rsidR="00363944" w:rsidRPr="00363944">
              <w:rPr>
                <w:rFonts w:eastAsia="Times New Roman" w:cstheme="minorHAnsi"/>
                <w:sz w:val="20"/>
                <w:szCs w:val="20"/>
                <w:lang w:eastAsia="es-EC"/>
              </w:rPr>
              <w:t>, demandas, insolvencias fidecomisos, solvencias, prenda industrial, nombramientos etc durante el año 2024</w:t>
            </w:r>
          </w:p>
        </w:tc>
        <w:tc>
          <w:tcPr>
            <w:tcW w:w="816" w:type="dxa"/>
            <w:tcBorders>
              <w:top w:val="single" w:sz="8" w:space="0" w:color="auto"/>
              <w:left w:val="single" w:sz="8" w:space="0" w:color="auto"/>
              <w:bottom w:val="nil"/>
              <w:right w:val="single" w:sz="8" w:space="0" w:color="auto"/>
            </w:tcBorders>
            <w:shd w:val="clear" w:color="000000" w:fill="FFFFFF"/>
            <w:noWrap/>
            <w:vAlign w:val="center"/>
            <w:hideMark/>
          </w:tcPr>
          <w:p w14:paraId="3B06782C" w14:textId="075DCF54"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281</w:t>
            </w:r>
          </w:p>
        </w:tc>
        <w:tc>
          <w:tcPr>
            <w:tcW w:w="709" w:type="dxa"/>
            <w:tcBorders>
              <w:top w:val="single" w:sz="8" w:space="0" w:color="auto"/>
              <w:left w:val="nil"/>
              <w:bottom w:val="nil"/>
              <w:right w:val="single" w:sz="8" w:space="0" w:color="auto"/>
            </w:tcBorders>
            <w:shd w:val="clear" w:color="000000" w:fill="FFFFFF"/>
            <w:vAlign w:val="center"/>
            <w:hideMark/>
          </w:tcPr>
          <w:p w14:paraId="023D0FBF"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154</w:t>
            </w:r>
          </w:p>
        </w:tc>
        <w:tc>
          <w:tcPr>
            <w:tcW w:w="850" w:type="dxa"/>
            <w:tcBorders>
              <w:top w:val="single" w:sz="8" w:space="0" w:color="auto"/>
              <w:left w:val="single" w:sz="4" w:space="0" w:color="auto"/>
              <w:bottom w:val="single" w:sz="4" w:space="0" w:color="auto"/>
              <w:right w:val="nil"/>
            </w:tcBorders>
            <w:shd w:val="clear" w:color="000000" w:fill="FFFF00"/>
            <w:vAlign w:val="center"/>
            <w:hideMark/>
          </w:tcPr>
          <w:p w14:paraId="7B91CB1B"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55%</w:t>
            </w:r>
          </w:p>
        </w:tc>
        <w:tc>
          <w:tcPr>
            <w:tcW w:w="2444" w:type="dxa"/>
            <w:tcBorders>
              <w:top w:val="nil"/>
              <w:left w:val="single" w:sz="4" w:space="0" w:color="auto"/>
              <w:bottom w:val="single" w:sz="4" w:space="0" w:color="auto"/>
              <w:right w:val="single" w:sz="4" w:space="0" w:color="auto"/>
            </w:tcBorders>
            <w:shd w:val="clear" w:color="000000" w:fill="FFFFFF"/>
            <w:noWrap/>
            <w:vAlign w:val="bottom"/>
            <w:hideMark/>
          </w:tcPr>
          <w:p w14:paraId="2329B7E9" w14:textId="77777777" w:rsidR="00363944" w:rsidRPr="00363944" w:rsidRDefault="00363944" w:rsidP="00363944">
            <w:pPr>
              <w:rPr>
                <w:rFonts w:eastAsia="Times New Roman" w:cstheme="minorHAnsi"/>
                <w:color w:val="000000"/>
                <w:sz w:val="20"/>
                <w:szCs w:val="20"/>
                <w:lang w:eastAsia="es-EC"/>
              </w:rPr>
            </w:pPr>
            <w:r w:rsidRPr="00363944">
              <w:rPr>
                <w:rFonts w:eastAsia="Times New Roman" w:cstheme="minorHAnsi"/>
                <w:color w:val="000000"/>
                <w:sz w:val="20"/>
                <w:szCs w:val="20"/>
                <w:lang w:eastAsia="es-EC"/>
              </w:rPr>
              <w:t> </w:t>
            </w:r>
          </w:p>
        </w:tc>
      </w:tr>
      <w:tr w:rsidR="00363944" w:rsidRPr="00363944" w14:paraId="30AB4CA0" w14:textId="77777777" w:rsidTr="00071AE8">
        <w:trPr>
          <w:trHeight w:val="1260"/>
        </w:trPr>
        <w:tc>
          <w:tcPr>
            <w:tcW w:w="262" w:type="dxa"/>
            <w:tcBorders>
              <w:top w:val="nil"/>
              <w:left w:val="single" w:sz="8" w:space="0" w:color="auto"/>
              <w:bottom w:val="single" w:sz="4" w:space="0" w:color="auto"/>
              <w:right w:val="single" w:sz="4" w:space="0" w:color="auto"/>
            </w:tcBorders>
            <w:shd w:val="clear" w:color="000000" w:fill="FFFFFF"/>
            <w:noWrap/>
            <w:vAlign w:val="center"/>
            <w:hideMark/>
          </w:tcPr>
          <w:p w14:paraId="7E150746"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4</w:t>
            </w:r>
          </w:p>
        </w:tc>
        <w:tc>
          <w:tcPr>
            <w:tcW w:w="2857" w:type="dxa"/>
            <w:tcBorders>
              <w:top w:val="nil"/>
              <w:left w:val="single" w:sz="4" w:space="0" w:color="auto"/>
              <w:bottom w:val="single" w:sz="4" w:space="0" w:color="auto"/>
              <w:right w:val="single" w:sz="4" w:space="0" w:color="auto"/>
            </w:tcBorders>
            <w:shd w:val="clear" w:color="000000" w:fill="FFFFFF"/>
            <w:hideMark/>
          </w:tcPr>
          <w:p w14:paraId="07C50D48" w14:textId="1F33DB1D" w:rsidR="00363944" w:rsidRPr="00363944" w:rsidRDefault="00363944" w:rsidP="00740E14">
            <w:pPr>
              <w:jc w:val="both"/>
              <w:rPr>
                <w:rFonts w:eastAsia="Times New Roman" w:cstheme="minorHAnsi"/>
                <w:sz w:val="20"/>
                <w:szCs w:val="20"/>
                <w:lang w:eastAsia="es-EC"/>
              </w:rPr>
            </w:pPr>
            <w:r w:rsidRPr="00363944">
              <w:rPr>
                <w:rFonts w:eastAsia="Times New Roman" w:cstheme="minorHAnsi"/>
                <w:sz w:val="20"/>
                <w:szCs w:val="20"/>
                <w:lang w:eastAsia="es-EC"/>
              </w:rPr>
              <w:t xml:space="preserve">Procedimiento sistema de notificaciones </w:t>
            </w:r>
            <w:r w:rsidR="00071AE8" w:rsidRPr="00363944">
              <w:rPr>
                <w:rFonts w:eastAsia="Times New Roman" w:cstheme="minorHAnsi"/>
                <w:sz w:val="20"/>
                <w:szCs w:val="20"/>
                <w:lang w:eastAsia="es-EC"/>
              </w:rPr>
              <w:t>electrónicas</w:t>
            </w:r>
            <w:r w:rsidRPr="00363944">
              <w:rPr>
                <w:rFonts w:eastAsia="Times New Roman" w:cstheme="minorHAnsi"/>
                <w:sz w:val="20"/>
                <w:szCs w:val="20"/>
                <w:lang w:eastAsia="es-EC"/>
              </w:rPr>
              <w:t xml:space="preserve"> sine</w:t>
            </w:r>
          </w:p>
        </w:tc>
        <w:tc>
          <w:tcPr>
            <w:tcW w:w="3402" w:type="dxa"/>
            <w:tcBorders>
              <w:top w:val="nil"/>
              <w:left w:val="nil"/>
              <w:bottom w:val="single" w:sz="4" w:space="0" w:color="auto"/>
              <w:right w:val="single" w:sz="4" w:space="0" w:color="auto"/>
            </w:tcBorders>
            <w:shd w:val="clear" w:color="auto" w:fill="auto"/>
            <w:hideMark/>
          </w:tcPr>
          <w:p w14:paraId="2D9B3895" w14:textId="1EC8118D" w:rsidR="00363944" w:rsidRPr="00363944" w:rsidRDefault="00363944" w:rsidP="00740E14">
            <w:pPr>
              <w:jc w:val="both"/>
              <w:rPr>
                <w:rFonts w:eastAsia="Times New Roman" w:cstheme="minorHAnsi"/>
                <w:sz w:val="20"/>
                <w:szCs w:val="20"/>
                <w:lang w:eastAsia="es-EC"/>
              </w:rPr>
            </w:pPr>
            <w:r w:rsidRPr="00363944">
              <w:rPr>
                <w:rFonts w:eastAsia="Times New Roman" w:cstheme="minorHAnsi"/>
                <w:sz w:val="20"/>
                <w:szCs w:val="20"/>
                <w:lang w:eastAsia="es-EC"/>
              </w:rPr>
              <w:t xml:space="preserve">Dar </w:t>
            </w:r>
            <w:proofErr w:type="gramStart"/>
            <w:r w:rsidR="00071AE8" w:rsidRPr="00363944">
              <w:rPr>
                <w:rFonts w:eastAsia="Times New Roman" w:cstheme="minorHAnsi"/>
                <w:sz w:val="20"/>
                <w:szCs w:val="20"/>
                <w:lang w:eastAsia="es-EC"/>
              </w:rPr>
              <w:t>contestación</w:t>
            </w:r>
            <w:r w:rsidRPr="00363944">
              <w:rPr>
                <w:rFonts w:eastAsia="Times New Roman" w:cstheme="minorHAnsi"/>
                <w:sz w:val="20"/>
                <w:szCs w:val="20"/>
                <w:lang w:eastAsia="es-EC"/>
              </w:rPr>
              <w:t xml:space="preserve">  a</w:t>
            </w:r>
            <w:proofErr w:type="gramEnd"/>
            <w:r w:rsidRPr="00363944">
              <w:rPr>
                <w:rFonts w:eastAsia="Times New Roman" w:cstheme="minorHAnsi"/>
                <w:sz w:val="20"/>
                <w:szCs w:val="20"/>
                <w:lang w:eastAsia="es-EC"/>
              </w:rPr>
              <w:t xml:space="preserve">  </w:t>
            </w:r>
            <w:proofErr w:type="gramStart"/>
            <w:r w:rsidRPr="00363944">
              <w:rPr>
                <w:rFonts w:eastAsia="Times New Roman" w:cstheme="minorHAnsi"/>
                <w:sz w:val="20"/>
                <w:szCs w:val="20"/>
                <w:lang w:eastAsia="es-EC"/>
              </w:rPr>
              <w:t>las  notificaciones</w:t>
            </w:r>
            <w:proofErr w:type="gramEnd"/>
            <w:r w:rsidRPr="00363944">
              <w:rPr>
                <w:rFonts w:eastAsia="Times New Roman" w:cstheme="minorHAnsi"/>
                <w:sz w:val="20"/>
                <w:szCs w:val="20"/>
                <w:lang w:eastAsia="es-EC"/>
              </w:rPr>
              <w:t xml:space="preserve"> solicitadas   </w:t>
            </w:r>
            <w:r w:rsidR="00071AE8" w:rsidRPr="00363944">
              <w:rPr>
                <w:rFonts w:eastAsia="Times New Roman" w:cstheme="minorHAnsi"/>
                <w:sz w:val="20"/>
                <w:szCs w:val="20"/>
                <w:lang w:eastAsia="es-EC"/>
              </w:rPr>
              <w:t>vía</w:t>
            </w:r>
            <w:r w:rsidRPr="00363944">
              <w:rPr>
                <w:rFonts w:eastAsia="Times New Roman" w:cstheme="minorHAnsi"/>
                <w:sz w:val="20"/>
                <w:szCs w:val="20"/>
                <w:lang w:eastAsia="es-EC"/>
              </w:rPr>
              <w:t xml:space="preserve"> electrónicas de </w:t>
            </w:r>
            <w:r w:rsidR="00071AE8" w:rsidRPr="00363944">
              <w:rPr>
                <w:rFonts w:eastAsia="Times New Roman" w:cstheme="minorHAnsi"/>
                <w:sz w:val="20"/>
                <w:szCs w:val="20"/>
                <w:lang w:eastAsia="es-EC"/>
              </w:rPr>
              <w:t>actualizaciones</w:t>
            </w:r>
            <w:r w:rsidRPr="00363944">
              <w:rPr>
                <w:rFonts w:eastAsia="Times New Roman" w:cstheme="minorHAnsi"/>
                <w:sz w:val="20"/>
                <w:szCs w:val="20"/>
                <w:lang w:eastAsia="es-EC"/>
              </w:rPr>
              <w:t xml:space="preserve"> judiciales o administrativas, en base a las competencias de cada institución. ... - </w:t>
            </w:r>
            <w:r w:rsidRPr="00363944">
              <w:rPr>
                <w:rFonts w:eastAsia="Times New Roman" w:cstheme="minorHAnsi"/>
                <w:sz w:val="20"/>
                <w:szCs w:val="20"/>
                <w:lang w:eastAsia="es-EC"/>
              </w:rPr>
              <w:lastRenderedPageBreak/>
              <w:t xml:space="preserve">ley del sistema nacional de notificaciones </w:t>
            </w:r>
            <w:r w:rsidR="00071AE8" w:rsidRPr="00363944">
              <w:rPr>
                <w:rFonts w:eastAsia="Times New Roman" w:cstheme="minorHAnsi"/>
                <w:sz w:val="20"/>
                <w:szCs w:val="20"/>
                <w:lang w:eastAsia="es-EC"/>
              </w:rPr>
              <w:t>electrónicas</w:t>
            </w:r>
            <w:r w:rsidRPr="00363944">
              <w:rPr>
                <w:rFonts w:eastAsia="Times New Roman" w:cstheme="minorHAnsi"/>
                <w:sz w:val="20"/>
                <w:szCs w:val="20"/>
                <w:lang w:eastAsia="es-EC"/>
              </w:rPr>
              <w:t xml:space="preserve"> (sine) </w:t>
            </w:r>
          </w:p>
        </w:tc>
        <w:tc>
          <w:tcPr>
            <w:tcW w:w="816" w:type="dxa"/>
            <w:tcBorders>
              <w:top w:val="single" w:sz="8" w:space="0" w:color="auto"/>
              <w:left w:val="single" w:sz="8" w:space="0" w:color="auto"/>
              <w:bottom w:val="nil"/>
              <w:right w:val="single" w:sz="8" w:space="0" w:color="auto"/>
            </w:tcBorders>
            <w:shd w:val="clear" w:color="000000" w:fill="FFFFFF"/>
            <w:noWrap/>
            <w:vAlign w:val="center"/>
            <w:hideMark/>
          </w:tcPr>
          <w:p w14:paraId="36D67329" w14:textId="115678DE"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lastRenderedPageBreak/>
              <w:t>100</w:t>
            </w:r>
          </w:p>
        </w:tc>
        <w:tc>
          <w:tcPr>
            <w:tcW w:w="709" w:type="dxa"/>
            <w:tcBorders>
              <w:top w:val="single" w:sz="8" w:space="0" w:color="auto"/>
              <w:left w:val="nil"/>
              <w:bottom w:val="nil"/>
              <w:right w:val="single" w:sz="8" w:space="0" w:color="auto"/>
            </w:tcBorders>
            <w:shd w:val="clear" w:color="000000" w:fill="FFFFFF"/>
            <w:vAlign w:val="center"/>
            <w:hideMark/>
          </w:tcPr>
          <w:p w14:paraId="5C0CCD3A"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0</w:t>
            </w:r>
          </w:p>
        </w:tc>
        <w:tc>
          <w:tcPr>
            <w:tcW w:w="850" w:type="dxa"/>
            <w:tcBorders>
              <w:top w:val="single" w:sz="8" w:space="0" w:color="auto"/>
              <w:left w:val="single" w:sz="4" w:space="0" w:color="auto"/>
              <w:bottom w:val="single" w:sz="4" w:space="0" w:color="auto"/>
              <w:right w:val="nil"/>
            </w:tcBorders>
            <w:shd w:val="clear" w:color="000000" w:fill="FF0000"/>
            <w:vAlign w:val="center"/>
            <w:hideMark/>
          </w:tcPr>
          <w:p w14:paraId="722A0209"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0%</w:t>
            </w:r>
          </w:p>
        </w:tc>
        <w:tc>
          <w:tcPr>
            <w:tcW w:w="2444" w:type="dxa"/>
            <w:tcBorders>
              <w:top w:val="nil"/>
              <w:left w:val="single" w:sz="4" w:space="0" w:color="auto"/>
              <w:bottom w:val="single" w:sz="4" w:space="0" w:color="auto"/>
              <w:right w:val="single" w:sz="4" w:space="0" w:color="auto"/>
            </w:tcBorders>
            <w:shd w:val="clear" w:color="000000" w:fill="FFFFFF"/>
            <w:noWrap/>
            <w:vAlign w:val="bottom"/>
            <w:hideMark/>
          </w:tcPr>
          <w:p w14:paraId="509CF68D" w14:textId="77777777" w:rsidR="00363944" w:rsidRPr="00363944" w:rsidRDefault="00363944" w:rsidP="00363944">
            <w:pPr>
              <w:rPr>
                <w:rFonts w:eastAsia="Times New Roman" w:cstheme="minorHAnsi"/>
                <w:color w:val="000000"/>
                <w:sz w:val="20"/>
                <w:szCs w:val="20"/>
                <w:lang w:eastAsia="es-EC"/>
              </w:rPr>
            </w:pPr>
            <w:r w:rsidRPr="00363944">
              <w:rPr>
                <w:rFonts w:eastAsia="Times New Roman" w:cstheme="minorHAnsi"/>
                <w:color w:val="000000"/>
                <w:sz w:val="20"/>
                <w:szCs w:val="20"/>
                <w:lang w:eastAsia="es-EC"/>
              </w:rPr>
              <w:t> </w:t>
            </w:r>
          </w:p>
        </w:tc>
      </w:tr>
      <w:tr w:rsidR="00363944" w:rsidRPr="00363944" w14:paraId="3746450C" w14:textId="77777777" w:rsidTr="00071AE8">
        <w:trPr>
          <w:trHeight w:val="636"/>
        </w:trPr>
        <w:tc>
          <w:tcPr>
            <w:tcW w:w="262"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6A761F4"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5</w:t>
            </w:r>
          </w:p>
        </w:tc>
        <w:tc>
          <w:tcPr>
            <w:tcW w:w="2857" w:type="dxa"/>
            <w:tcBorders>
              <w:top w:val="nil"/>
              <w:left w:val="single" w:sz="4" w:space="0" w:color="auto"/>
              <w:bottom w:val="single" w:sz="4" w:space="0" w:color="auto"/>
              <w:right w:val="single" w:sz="4" w:space="0" w:color="auto"/>
            </w:tcBorders>
            <w:shd w:val="clear" w:color="000000" w:fill="FFFFFF"/>
            <w:hideMark/>
          </w:tcPr>
          <w:p w14:paraId="4E65A096" w14:textId="2ED6CE9C" w:rsidR="00363944" w:rsidRPr="00363944" w:rsidRDefault="00363944" w:rsidP="00740E14">
            <w:pPr>
              <w:jc w:val="both"/>
              <w:rPr>
                <w:rFonts w:eastAsia="Times New Roman" w:cstheme="minorHAnsi"/>
                <w:sz w:val="20"/>
                <w:szCs w:val="20"/>
                <w:lang w:eastAsia="es-EC"/>
              </w:rPr>
            </w:pPr>
            <w:r w:rsidRPr="00363944">
              <w:rPr>
                <w:rFonts w:eastAsia="Times New Roman" w:cstheme="minorHAnsi"/>
                <w:sz w:val="20"/>
                <w:szCs w:val="20"/>
                <w:lang w:eastAsia="es-EC"/>
              </w:rPr>
              <w:t xml:space="preserve">Dar </w:t>
            </w:r>
            <w:r w:rsidR="00071AE8" w:rsidRPr="00363944">
              <w:rPr>
                <w:rFonts w:eastAsia="Times New Roman" w:cstheme="minorHAnsi"/>
                <w:sz w:val="20"/>
                <w:szCs w:val="20"/>
                <w:lang w:eastAsia="es-EC"/>
              </w:rPr>
              <w:t>contestación</w:t>
            </w:r>
            <w:r w:rsidRPr="00363944">
              <w:rPr>
                <w:rFonts w:eastAsia="Times New Roman" w:cstheme="minorHAnsi"/>
                <w:sz w:val="20"/>
                <w:szCs w:val="20"/>
                <w:lang w:eastAsia="es-EC"/>
              </w:rPr>
              <w:t xml:space="preserve"> a los </w:t>
            </w:r>
            <w:r w:rsidR="00071AE8" w:rsidRPr="00363944">
              <w:rPr>
                <w:rFonts w:eastAsia="Times New Roman" w:cstheme="minorHAnsi"/>
                <w:sz w:val="20"/>
                <w:szCs w:val="20"/>
                <w:lang w:eastAsia="es-EC"/>
              </w:rPr>
              <w:t>oficios</w:t>
            </w:r>
            <w:r w:rsidRPr="00363944">
              <w:rPr>
                <w:rFonts w:eastAsia="Times New Roman" w:cstheme="minorHAnsi"/>
                <w:sz w:val="20"/>
                <w:szCs w:val="20"/>
                <w:lang w:eastAsia="es-EC"/>
              </w:rPr>
              <w:t xml:space="preserve"> </w:t>
            </w:r>
            <w:r w:rsidR="00071AE8" w:rsidRPr="00363944">
              <w:rPr>
                <w:rFonts w:eastAsia="Times New Roman" w:cstheme="minorHAnsi"/>
                <w:sz w:val="20"/>
                <w:szCs w:val="20"/>
                <w:lang w:eastAsia="es-EC"/>
              </w:rPr>
              <w:t>enviados por</w:t>
            </w:r>
            <w:r w:rsidRPr="00363944">
              <w:rPr>
                <w:rFonts w:eastAsia="Times New Roman" w:cstheme="minorHAnsi"/>
                <w:sz w:val="20"/>
                <w:szCs w:val="20"/>
                <w:lang w:eastAsia="es-EC"/>
              </w:rPr>
              <w:t xml:space="preserve"> diferentes </w:t>
            </w:r>
            <w:r w:rsidR="00071AE8" w:rsidRPr="00363944">
              <w:rPr>
                <w:rFonts w:eastAsia="Times New Roman" w:cstheme="minorHAnsi"/>
                <w:sz w:val="20"/>
                <w:szCs w:val="20"/>
                <w:lang w:eastAsia="es-EC"/>
              </w:rPr>
              <w:t>instituciones</w:t>
            </w:r>
            <w:r w:rsidRPr="00363944">
              <w:rPr>
                <w:rFonts w:eastAsia="Times New Roman" w:cstheme="minorHAnsi"/>
                <w:sz w:val="20"/>
                <w:szCs w:val="20"/>
                <w:lang w:eastAsia="es-EC"/>
              </w:rPr>
              <w:t xml:space="preserve"> </w:t>
            </w:r>
            <w:r w:rsidR="00071AE8" w:rsidRPr="00363944">
              <w:rPr>
                <w:rFonts w:eastAsia="Times New Roman" w:cstheme="minorHAnsi"/>
                <w:sz w:val="20"/>
                <w:szCs w:val="20"/>
                <w:lang w:eastAsia="es-EC"/>
              </w:rPr>
              <w:t>públicas</w:t>
            </w:r>
            <w:r w:rsidRPr="00363944">
              <w:rPr>
                <w:rFonts w:eastAsia="Times New Roman" w:cstheme="minorHAnsi"/>
                <w:sz w:val="20"/>
                <w:szCs w:val="20"/>
                <w:lang w:eastAsia="es-EC"/>
              </w:rPr>
              <w:t xml:space="preserve"> y privadas</w:t>
            </w:r>
          </w:p>
        </w:tc>
        <w:tc>
          <w:tcPr>
            <w:tcW w:w="3402" w:type="dxa"/>
            <w:tcBorders>
              <w:top w:val="nil"/>
              <w:left w:val="nil"/>
              <w:bottom w:val="single" w:sz="4" w:space="0" w:color="auto"/>
              <w:right w:val="single" w:sz="4" w:space="0" w:color="auto"/>
            </w:tcBorders>
            <w:shd w:val="clear" w:color="auto" w:fill="auto"/>
            <w:hideMark/>
          </w:tcPr>
          <w:p w14:paraId="2BCE7741" w14:textId="47396AF0" w:rsidR="00363944" w:rsidRPr="00363944" w:rsidRDefault="00363944" w:rsidP="00740E14">
            <w:pPr>
              <w:jc w:val="both"/>
              <w:rPr>
                <w:rFonts w:eastAsia="Times New Roman" w:cstheme="minorHAnsi"/>
                <w:sz w:val="20"/>
                <w:szCs w:val="20"/>
                <w:lang w:eastAsia="es-EC"/>
              </w:rPr>
            </w:pPr>
            <w:r w:rsidRPr="00363944">
              <w:rPr>
                <w:rFonts w:eastAsia="Times New Roman" w:cstheme="minorHAnsi"/>
                <w:sz w:val="20"/>
                <w:szCs w:val="20"/>
                <w:lang w:eastAsia="es-EC"/>
              </w:rPr>
              <w:t xml:space="preserve"> </w:t>
            </w:r>
            <w:r w:rsidR="00071AE8" w:rsidRPr="00363944">
              <w:rPr>
                <w:rFonts w:eastAsia="Times New Roman" w:cstheme="minorHAnsi"/>
                <w:sz w:val="20"/>
                <w:szCs w:val="20"/>
                <w:lang w:eastAsia="es-EC"/>
              </w:rPr>
              <w:t>Contestación oportuna</w:t>
            </w:r>
            <w:r w:rsidRPr="00363944">
              <w:rPr>
                <w:rFonts w:eastAsia="Times New Roman" w:cstheme="minorHAnsi"/>
                <w:sz w:val="20"/>
                <w:szCs w:val="20"/>
                <w:lang w:eastAsia="es-EC"/>
              </w:rPr>
              <w:t xml:space="preserve"> presentadas por las </w:t>
            </w:r>
            <w:r w:rsidR="00071AE8" w:rsidRPr="00363944">
              <w:rPr>
                <w:rFonts w:eastAsia="Times New Roman" w:cstheme="minorHAnsi"/>
                <w:sz w:val="20"/>
                <w:szCs w:val="20"/>
                <w:lang w:eastAsia="es-EC"/>
              </w:rPr>
              <w:t xml:space="preserve">entidades </w:t>
            </w:r>
            <w:proofErr w:type="gramStart"/>
            <w:r w:rsidR="00071AE8" w:rsidRPr="00363944">
              <w:rPr>
                <w:rFonts w:eastAsia="Times New Roman" w:cstheme="minorHAnsi"/>
                <w:sz w:val="20"/>
                <w:szCs w:val="20"/>
                <w:lang w:eastAsia="es-EC"/>
              </w:rPr>
              <w:t>públicas</w:t>
            </w:r>
            <w:r w:rsidRPr="00363944">
              <w:rPr>
                <w:rFonts w:eastAsia="Times New Roman" w:cstheme="minorHAnsi"/>
                <w:sz w:val="20"/>
                <w:szCs w:val="20"/>
                <w:lang w:eastAsia="es-EC"/>
              </w:rPr>
              <w:t xml:space="preserve">  y</w:t>
            </w:r>
            <w:proofErr w:type="gramEnd"/>
            <w:r w:rsidRPr="00363944">
              <w:rPr>
                <w:rFonts w:eastAsia="Times New Roman" w:cstheme="minorHAnsi"/>
                <w:sz w:val="20"/>
                <w:szCs w:val="20"/>
                <w:lang w:eastAsia="es-EC"/>
              </w:rPr>
              <w:t xml:space="preserve"> privadas tales como:   </w:t>
            </w:r>
            <w:r w:rsidR="00071AE8" w:rsidRPr="00363944">
              <w:rPr>
                <w:rFonts w:eastAsia="Times New Roman" w:cstheme="minorHAnsi"/>
                <w:sz w:val="20"/>
                <w:szCs w:val="20"/>
                <w:lang w:eastAsia="es-EC"/>
              </w:rPr>
              <w:t>Fiscalía</w:t>
            </w:r>
            <w:r w:rsidRPr="00363944">
              <w:rPr>
                <w:rFonts w:eastAsia="Times New Roman" w:cstheme="minorHAnsi"/>
                <w:sz w:val="20"/>
                <w:szCs w:val="20"/>
                <w:lang w:eastAsia="es-EC"/>
              </w:rPr>
              <w:t xml:space="preserve">, Unidad </w:t>
            </w:r>
            <w:proofErr w:type="gramStart"/>
            <w:r w:rsidRPr="00363944">
              <w:rPr>
                <w:rFonts w:eastAsia="Times New Roman" w:cstheme="minorHAnsi"/>
                <w:sz w:val="20"/>
                <w:szCs w:val="20"/>
                <w:lang w:eastAsia="es-EC"/>
              </w:rPr>
              <w:t>Judicial ,</w:t>
            </w:r>
            <w:proofErr w:type="gramEnd"/>
            <w:r w:rsidRPr="00363944">
              <w:rPr>
                <w:rFonts w:eastAsia="Times New Roman" w:cstheme="minorHAnsi"/>
                <w:sz w:val="20"/>
                <w:szCs w:val="20"/>
                <w:lang w:eastAsia="es-EC"/>
              </w:rPr>
              <w:t xml:space="preserve"> Bancos, Cooperativas, </w:t>
            </w:r>
            <w:proofErr w:type="gramStart"/>
            <w:r w:rsidRPr="00363944">
              <w:rPr>
                <w:rFonts w:eastAsia="Times New Roman" w:cstheme="minorHAnsi"/>
                <w:sz w:val="20"/>
                <w:szCs w:val="20"/>
                <w:lang w:eastAsia="es-EC"/>
              </w:rPr>
              <w:t>etc.(</w:t>
            </w:r>
            <w:proofErr w:type="gramEnd"/>
            <w:r w:rsidRPr="00363944">
              <w:rPr>
                <w:rFonts w:eastAsia="Times New Roman" w:cstheme="minorHAnsi"/>
                <w:sz w:val="20"/>
                <w:szCs w:val="20"/>
                <w:lang w:eastAsia="es-EC"/>
              </w:rPr>
              <w:t>100)</w:t>
            </w:r>
          </w:p>
        </w:tc>
        <w:tc>
          <w:tcPr>
            <w:tcW w:w="816" w:type="dxa"/>
            <w:tcBorders>
              <w:top w:val="single" w:sz="8" w:space="0" w:color="auto"/>
              <w:left w:val="single" w:sz="8" w:space="0" w:color="auto"/>
              <w:bottom w:val="nil"/>
              <w:right w:val="single" w:sz="8" w:space="0" w:color="auto"/>
            </w:tcBorders>
            <w:shd w:val="clear" w:color="000000" w:fill="FFFFFF"/>
            <w:noWrap/>
            <w:vAlign w:val="center"/>
            <w:hideMark/>
          </w:tcPr>
          <w:p w14:paraId="2AC1CD82"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95</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67F5C659"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50</w:t>
            </w:r>
          </w:p>
        </w:tc>
        <w:tc>
          <w:tcPr>
            <w:tcW w:w="850" w:type="dxa"/>
            <w:tcBorders>
              <w:top w:val="single" w:sz="4" w:space="0" w:color="auto"/>
              <w:left w:val="single" w:sz="4" w:space="0" w:color="auto"/>
              <w:bottom w:val="single" w:sz="4" w:space="0" w:color="auto"/>
              <w:right w:val="nil"/>
            </w:tcBorders>
            <w:shd w:val="clear" w:color="000000" w:fill="FFFF00"/>
            <w:vAlign w:val="center"/>
            <w:hideMark/>
          </w:tcPr>
          <w:p w14:paraId="5AC7212B"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53%</w:t>
            </w:r>
          </w:p>
        </w:tc>
        <w:tc>
          <w:tcPr>
            <w:tcW w:w="2444" w:type="dxa"/>
            <w:tcBorders>
              <w:top w:val="nil"/>
              <w:left w:val="single" w:sz="4" w:space="0" w:color="auto"/>
              <w:bottom w:val="single" w:sz="4" w:space="0" w:color="auto"/>
              <w:right w:val="single" w:sz="4" w:space="0" w:color="auto"/>
            </w:tcBorders>
            <w:shd w:val="clear" w:color="000000" w:fill="FFFFFF"/>
            <w:noWrap/>
            <w:vAlign w:val="bottom"/>
            <w:hideMark/>
          </w:tcPr>
          <w:p w14:paraId="24504A7C" w14:textId="77777777" w:rsidR="00363944" w:rsidRPr="00363944" w:rsidRDefault="00363944" w:rsidP="00363944">
            <w:pPr>
              <w:rPr>
                <w:rFonts w:eastAsia="Times New Roman" w:cstheme="minorHAnsi"/>
                <w:color w:val="000000"/>
                <w:sz w:val="20"/>
                <w:szCs w:val="20"/>
                <w:lang w:eastAsia="es-EC"/>
              </w:rPr>
            </w:pPr>
            <w:r w:rsidRPr="00363944">
              <w:rPr>
                <w:rFonts w:eastAsia="Times New Roman" w:cstheme="minorHAnsi"/>
                <w:color w:val="000000"/>
                <w:sz w:val="20"/>
                <w:szCs w:val="20"/>
                <w:lang w:eastAsia="es-EC"/>
              </w:rPr>
              <w:t> </w:t>
            </w:r>
          </w:p>
        </w:tc>
      </w:tr>
      <w:tr w:rsidR="00363944" w:rsidRPr="00363944" w14:paraId="18185722" w14:textId="77777777" w:rsidTr="00071AE8">
        <w:trPr>
          <w:trHeight w:val="948"/>
        </w:trPr>
        <w:tc>
          <w:tcPr>
            <w:tcW w:w="262" w:type="dxa"/>
            <w:tcBorders>
              <w:top w:val="nil"/>
              <w:left w:val="single" w:sz="8" w:space="0" w:color="auto"/>
              <w:bottom w:val="single" w:sz="4" w:space="0" w:color="auto"/>
              <w:right w:val="single" w:sz="4" w:space="0" w:color="auto"/>
            </w:tcBorders>
            <w:shd w:val="clear" w:color="000000" w:fill="FFFFFF"/>
            <w:noWrap/>
            <w:vAlign w:val="center"/>
            <w:hideMark/>
          </w:tcPr>
          <w:p w14:paraId="1DD3BA93" w14:textId="32C278B1"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6</w:t>
            </w:r>
          </w:p>
        </w:tc>
        <w:tc>
          <w:tcPr>
            <w:tcW w:w="2857" w:type="dxa"/>
            <w:tcBorders>
              <w:top w:val="nil"/>
              <w:left w:val="single" w:sz="4" w:space="0" w:color="auto"/>
              <w:bottom w:val="single" w:sz="8" w:space="0" w:color="auto"/>
              <w:right w:val="single" w:sz="4" w:space="0" w:color="auto"/>
            </w:tcBorders>
            <w:shd w:val="clear" w:color="000000" w:fill="FFFFFF"/>
            <w:hideMark/>
          </w:tcPr>
          <w:p w14:paraId="5EA94B61" w14:textId="77777777" w:rsidR="00363944" w:rsidRPr="00363944" w:rsidRDefault="00363944" w:rsidP="00740E14">
            <w:pPr>
              <w:jc w:val="both"/>
              <w:rPr>
                <w:rFonts w:eastAsia="Times New Roman" w:cstheme="minorHAnsi"/>
                <w:sz w:val="20"/>
                <w:szCs w:val="20"/>
                <w:lang w:eastAsia="es-EC"/>
              </w:rPr>
            </w:pPr>
            <w:r w:rsidRPr="00363944">
              <w:rPr>
                <w:rFonts w:eastAsia="Times New Roman" w:cstheme="minorHAnsi"/>
                <w:sz w:val="20"/>
                <w:szCs w:val="20"/>
                <w:lang w:eastAsia="es-EC"/>
              </w:rPr>
              <w:t>Mejorar la gestión documental del registro, asegurando la integridad y el acceso oportuno a la información contenida en los archivos, facilitar su manejo, consulta y preservación a lo largo del tiempo.</w:t>
            </w:r>
          </w:p>
        </w:tc>
        <w:tc>
          <w:tcPr>
            <w:tcW w:w="3402" w:type="dxa"/>
            <w:tcBorders>
              <w:top w:val="nil"/>
              <w:left w:val="nil"/>
              <w:bottom w:val="single" w:sz="8" w:space="0" w:color="auto"/>
              <w:right w:val="single" w:sz="4" w:space="0" w:color="000000"/>
            </w:tcBorders>
            <w:shd w:val="clear" w:color="000000" w:fill="FFFFFF"/>
            <w:vAlign w:val="center"/>
            <w:hideMark/>
          </w:tcPr>
          <w:p w14:paraId="1FBDA800" w14:textId="3685A433" w:rsidR="00363944" w:rsidRPr="00363944" w:rsidRDefault="00071AE8" w:rsidP="00740E14">
            <w:pPr>
              <w:jc w:val="both"/>
              <w:rPr>
                <w:rFonts w:eastAsia="Times New Roman" w:cstheme="minorHAnsi"/>
                <w:color w:val="000000"/>
                <w:sz w:val="20"/>
                <w:szCs w:val="20"/>
                <w:lang w:eastAsia="es-EC"/>
              </w:rPr>
            </w:pPr>
            <w:r w:rsidRPr="00363944">
              <w:rPr>
                <w:rFonts w:eastAsia="Times New Roman" w:cstheme="minorHAnsi"/>
                <w:color w:val="000000"/>
                <w:sz w:val="20"/>
                <w:szCs w:val="20"/>
                <w:lang w:eastAsia="es-EC"/>
              </w:rPr>
              <w:t>Contratación</w:t>
            </w:r>
            <w:r w:rsidR="00363944" w:rsidRPr="00363944">
              <w:rPr>
                <w:rFonts w:eastAsia="Times New Roman" w:cstheme="minorHAnsi"/>
                <w:color w:val="000000"/>
                <w:sz w:val="20"/>
                <w:szCs w:val="20"/>
                <w:lang w:eastAsia="es-EC"/>
              </w:rPr>
              <w:t xml:space="preserve"> del servicio de </w:t>
            </w:r>
            <w:r w:rsidRPr="00363944">
              <w:rPr>
                <w:rFonts w:eastAsia="Times New Roman" w:cstheme="minorHAnsi"/>
                <w:color w:val="000000"/>
                <w:sz w:val="20"/>
                <w:szCs w:val="20"/>
                <w:lang w:eastAsia="es-EC"/>
              </w:rPr>
              <w:t>encuadernación</w:t>
            </w:r>
            <w:r w:rsidR="00363944" w:rsidRPr="00363944">
              <w:rPr>
                <w:rFonts w:eastAsia="Times New Roman" w:cstheme="minorHAnsi"/>
                <w:color w:val="000000"/>
                <w:sz w:val="20"/>
                <w:szCs w:val="20"/>
                <w:lang w:eastAsia="es-EC"/>
              </w:rPr>
              <w:t xml:space="preserve"> de los archivos del Registro de la Propiedad y Mercantil del </w:t>
            </w:r>
            <w:r w:rsidRPr="00363944">
              <w:rPr>
                <w:rFonts w:eastAsia="Times New Roman" w:cstheme="minorHAnsi"/>
                <w:color w:val="000000"/>
                <w:sz w:val="20"/>
                <w:szCs w:val="20"/>
                <w:lang w:eastAsia="es-EC"/>
              </w:rPr>
              <w:t>cantón</w:t>
            </w:r>
            <w:r w:rsidR="00363944" w:rsidRPr="00363944">
              <w:rPr>
                <w:rFonts w:eastAsia="Times New Roman" w:cstheme="minorHAnsi"/>
                <w:color w:val="000000"/>
                <w:sz w:val="20"/>
                <w:szCs w:val="20"/>
                <w:lang w:eastAsia="es-EC"/>
              </w:rPr>
              <w:t xml:space="preserve"> Puerto </w:t>
            </w:r>
            <w:r w:rsidRPr="00363944">
              <w:rPr>
                <w:rFonts w:eastAsia="Times New Roman" w:cstheme="minorHAnsi"/>
                <w:color w:val="000000"/>
                <w:sz w:val="20"/>
                <w:szCs w:val="20"/>
                <w:lang w:eastAsia="es-EC"/>
              </w:rPr>
              <w:t>López</w:t>
            </w:r>
          </w:p>
        </w:tc>
        <w:tc>
          <w:tcPr>
            <w:tcW w:w="81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9E2C0B8"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1</w:t>
            </w:r>
          </w:p>
        </w:tc>
        <w:tc>
          <w:tcPr>
            <w:tcW w:w="709" w:type="dxa"/>
            <w:tcBorders>
              <w:top w:val="nil"/>
              <w:left w:val="nil"/>
              <w:bottom w:val="single" w:sz="8" w:space="0" w:color="auto"/>
              <w:right w:val="single" w:sz="8" w:space="0" w:color="auto"/>
            </w:tcBorders>
            <w:shd w:val="clear" w:color="000000" w:fill="FFFFFF"/>
            <w:vAlign w:val="center"/>
            <w:hideMark/>
          </w:tcPr>
          <w:p w14:paraId="1B083FF1"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0</w:t>
            </w:r>
          </w:p>
        </w:tc>
        <w:tc>
          <w:tcPr>
            <w:tcW w:w="850" w:type="dxa"/>
            <w:tcBorders>
              <w:top w:val="single" w:sz="4" w:space="0" w:color="auto"/>
              <w:left w:val="single" w:sz="4" w:space="0" w:color="auto"/>
              <w:bottom w:val="single" w:sz="4" w:space="0" w:color="auto"/>
              <w:right w:val="nil"/>
            </w:tcBorders>
            <w:shd w:val="clear" w:color="000000" w:fill="FF0000"/>
            <w:vAlign w:val="center"/>
            <w:hideMark/>
          </w:tcPr>
          <w:p w14:paraId="2689C603" w14:textId="77777777" w:rsidR="00363944" w:rsidRPr="00363944" w:rsidRDefault="00363944" w:rsidP="00363944">
            <w:pPr>
              <w:jc w:val="center"/>
              <w:rPr>
                <w:rFonts w:eastAsia="Times New Roman" w:cstheme="minorHAnsi"/>
                <w:color w:val="000000"/>
                <w:sz w:val="20"/>
                <w:szCs w:val="20"/>
                <w:lang w:eastAsia="es-EC"/>
              </w:rPr>
            </w:pPr>
            <w:r w:rsidRPr="00363944">
              <w:rPr>
                <w:rFonts w:eastAsia="Times New Roman" w:cstheme="minorHAnsi"/>
                <w:color w:val="000000"/>
                <w:sz w:val="20"/>
                <w:szCs w:val="20"/>
                <w:lang w:eastAsia="es-EC"/>
              </w:rPr>
              <w:t>0%</w:t>
            </w:r>
          </w:p>
        </w:tc>
        <w:tc>
          <w:tcPr>
            <w:tcW w:w="2444" w:type="dxa"/>
            <w:tcBorders>
              <w:top w:val="nil"/>
              <w:left w:val="single" w:sz="4" w:space="0" w:color="auto"/>
              <w:bottom w:val="single" w:sz="4" w:space="0" w:color="auto"/>
              <w:right w:val="single" w:sz="4" w:space="0" w:color="auto"/>
            </w:tcBorders>
            <w:shd w:val="clear" w:color="000000" w:fill="FFFFFF"/>
            <w:noWrap/>
            <w:vAlign w:val="bottom"/>
            <w:hideMark/>
          </w:tcPr>
          <w:p w14:paraId="0E7E232E" w14:textId="77777777" w:rsidR="00363944" w:rsidRPr="00363944" w:rsidRDefault="00363944" w:rsidP="00363944">
            <w:pPr>
              <w:rPr>
                <w:rFonts w:eastAsia="Times New Roman" w:cstheme="minorHAnsi"/>
                <w:color w:val="000000"/>
                <w:sz w:val="20"/>
                <w:szCs w:val="20"/>
                <w:lang w:eastAsia="es-EC"/>
              </w:rPr>
            </w:pPr>
            <w:r w:rsidRPr="00363944">
              <w:rPr>
                <w:rFonts w:eastAsia="Times New Roman" w:cstheme="minorHAnsi"/>
                <w:color w:val="000000"/>
                <w:sz w:val="20"/>
                <w:szCs w:val="20"/>
                <w:lang w:eastAsia="es-EC"/>
              </w:rPr>
              <w:t> </w:t>
            </w:r>
          </w:p>
        </w:tc>
      </w:tr>
      <w:tr w:rsidR="00363944" w:rsidRPr="00363944" w14:paraId="50A551DE" w14:textId="77777777" w:rsidTr="00071AE8">
        <w:trPr>
          <w:trHeight w:val="357"/>
        </w:trPr>
        <w:tc>
          <w:tcPr>
            <w:tcW w:w="8080" w:type="dxa"/>
            <w:gridSpan w:val="5"/>
            <w:tcBorders>
              <w:top w:val="single" w:sz="8" w:space="0" w:color="auto"/>
              <w:left w:val="single" w:sz="4" w:space="0" w:color="auto"/>
              <w:bottom w:val="single" w:sz="4" w:space="0" w:color="auto"/>
              <w:right w:val="single" w:sz="8" w:space="0" w:color="000000"/>
            </w:tcBorders>
            <w:shd w:val="clear" w:color="000000" w:fill="FFFFFF"/>
            <w:noWrap/>
            <w:vAlign w:val="center"/>
            <w:hideMark/>
          </w:tcPr>
          <w:p w14:paraId="78D36866" w14:textId="1974118D" w:rsidR="00363944" w:rsidRPr="00363944" w:rsidRDefault="00363944" w:rsidP="00363944">
            <w:pPr>
              <w:jc w:val="center"/>
              <w:rPr>
                <w:rFonts w:eastAsia="Times New Roman" w:cstheme="minorHAnsi"/>
                <w:b/>
                <w:bCs/>
                <w:color w:val="000000"/>
                <w:sz w:val="20"/>
                <w:szCs w:val="20"/>
                <w:lang w:eastAsia="es-EC"/>
              </w:rPr>
            </w:pPr>
            <w:proofErr w:type="gramStart"/>
            <w:r w:rsidRPr="00363944">
              <w:rPr>
                <w:rFonts w:eastAsia="Times New Roman" w:cstheme="minorHAnsi"/>
                <w:b/>
                <w:bCs/>
                <w:color w:val="000000"/>
                <w:sz w:val="20"/>
                <w:szCs w:val="20"/>
                <w:lang w:eastAsia="es-EC"/>
              </w:rPr>
              <w:t>TOTAL</w:t>
            </w:r>
            <w:proofErr w:type="gramEnd"/>
            <w:r w:rsidRPr="00363944">
              <w:rPr>
                <w:rFonts w:eastAsia="Times New Roman" w:cstheme="minorHAnsi"/>
                <w:b/>
                <w:bCs/>
                <w:color w:val="000000"/>
                <w:sz w:val="20"/>
                <w:szCs w:val="20"/>
                <w:lang w:eastAsia="es-EC"/>
              </w:rPr>
              <w:t xml:space="preserve"> DE RESULTADO DE CUMPLIMIENTO DE METAS POA DEL AREA</w:t>
            </w:r>
          </w:p>
        </w:tc>
        <w:tc>
          <w:tcPr>
            <w:tcW w:w="851" w:type="dxa"/>
            <w:tcBorders>
              <w:top w:val="nil"/>
              <w:left w:val="single" w:sz="8" w:space="0" w:color="auto"/>
              <w:bottom w:val="single" w:sz="4" w:space="0" w:color="auto"/>
              <w:right w:val="nil"/>
            </w:tcBorders>
            <w:shd w:val="clear" w:color="000000" w:fill="FF0000"/>
            <w:vAlign w:val="center"/>
            <w:hideMark/>
          </w:tcPr>
          <w:p w14:paraId="615901F8" w14:textId="6B9E83F7" w:rsidR="00363944" w:rsidRPr="00363944" w:rsidRDefault="00363944" w:rsidP="00363944">
            <w:pPr>
              <w:jc w:val="center"/>
              <w:rPr>
                <w:rFonts w:eastAsia="Times New Roman" w:cstheme="minorHAnsi"/>
                <w:b/>
                <w:bCs/>
                <w:color w:val="000000"/>
                <w:sz w:val="20"/>
                <w:szCs w:val="20"/>
                <w:lang w:eastAsia="es-EC"/>
              </w:rPr>
            </w:pPr>
            <w:r w:rsidRPr="00363944">
              <w:rPr>
                <w:rFonts w:eastAsia="Times New Roman" w:cstheme="minorHAnsi"/>
                <w:b/>
                <w:bCs/>
                <w:color w:val="000000"/>
                <w:sz w:val="20"/>
                <w:szCs w:val="20"/>
                <w:lang w:eastAsia="es-EC"/>
              </w:rPr>
              <w:t>27%</w:t>
            </w:r>
          </w:p>
        </w:tc>
        <w:tc>
          <w:tcPr>
            <w:tcW w:w="2409" w:type="dxa"/>
            <w:tcBorders>
              <w:top w:val="nil"/>
              <w:left w:val="single" w:sz="4" w:space="0" w:color="auto"/>
              <w:bottom w:val="single" w:sz="4" w:space="0" w:color="auto"/>
              <w:right w:val="single" w:sz="4" w:space="0" w:color="auto"/>
            </w:tcBorders>
            <w:shd w:val="clear" w:color="000000" w:fill="FFFFFF"/>
            <w:noWrap/>
            <w:vAlign w:val="bottom"/>
            <w:hideMark/>
          </w:tcPr>
          <w:p w14:paraId="2EAD7D1B" w14:textId="77777777" w:rsidR="00363944" w:rsidRPr="00363944" w:rsidRDefault="00363944" w:rsidP="00363944">
            <w:pPr>
              <w:rPr>
                <w:rFonts w:eastAsia="Times New Roman" w:cstheme="minorHAnsi"/>
                <w:color w:val="000000"/>
                <w:sz w:val="20"/>
                <w:szCs w:val="20"/>
                <w:lang w:eastAsia="es-EC"/>
              </w:rPr>
            </w:pPr>
            <w:r w:rsidRPr="00363944">
              <w:rPr>
                <w:rFonts w:eastAsia="Times New Roman" w:cstheme="minorHAnsi"/>
                <w:color w:val="000000"/>
                <w:sz w:val="20"/>
                <w:szCs w:val="20"/>
                <w:lang w:eastAsia="es-EC"/>
              </w:rPr>
              <w:t> </w:t>
            </w:r>
          </w:p>
        </w:tc>
      </w:tr>
    </w:tbl>
    <w:p w14:paraId="58FBB63B" w14:textId="49CACC8D" w:rsidR="00363944" w:rsidRDefault="00071AE8" w:rsidP="00793D10">
      <w:pPr>
        <w:rPr>
          <w:rFonts w:ascii="Times New Roman" w:eastAsia="Times New Roman" w:hAnsi="Times New Roman" w:cs="Times New Roman"/>
          <w:b/>
          <w:bCs/>
          <w:u w:val="single"/>
          <w:lang w:eastAsia="es-EC"/>
        </w:rPr>
      </w:pPr>
      <w:r>
        <w:rPr>
          <w:noProof/>
        </w:rPr>
        <w:drawing>
          <wp:anchor distT="0" distB="0" distL="114300" distR="114300" simplePos="0" relativeHeight="251694080" behindDoc="0" locked="0" layoutInCell="1" allowOverlap="1" wp14:anchorId="742E2C8D" wp14:editId="53BE1971">
            <wp:simplePos x="0" y="0"/>
            <wp:positionH relativeFrom="column">
              <wp:posOffset>626445</wp:posOffset>
            </wp:positionH>
            <wp:positionV relativeFrom="paragraph">
              <wp:posOffset>27353</wp:posOffset>
            </wp:positionV>
            <wp:extent cx="4335780" cy="1285336"/>
            <wp:effectExtent l="0" t="0" r="7620" b="10160"/>
            <wp:wrapThrough wrapText="bothSides">
              <wp:wrapPolygon edited="0">
                <wp:start x="0" y="0"/>
                <wp:lineTo x="0" y="21451"/>
                <wp:lineTo x="21543" y="21451"/>
                <wp:lineTo x="21543" y="0"/>
                <wp:lineTo x="0" y="0"/>
              </wp:wrapPolygon>
            </wp:wrapThrough>
            <wp:docPr id="42" name="Gráfico 42">
              <a:extLst xmlns:a="http://schemas.openxmlformats.org/drawingml/2006/main">
                <a:ext uri="{FF2B5EF4-FFF2-40B4-BE49-F238E27FC236}">
                  <a16:creationId xmlns:a16="http://schemas.microsoft.com/office/drawing/2014/main" id="{423D1D10-2E5C-4B00-A5A7-9F00660BE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293E2B15" w14:textId="51C6918E" w:rsidR="00363944" w:rsidRDefault="00363944" w:rsidP="00793D10">
      <w:pPr>
        <w:rPr>
          <w:rFonts w:ascii="Times New Roman" w:eastAsia="Times New Roman" w:hAnsi="Times New Roman" w:cs="Times New Roman"/>
          <w:b/>
          <w:bCs/>
          <w:u w:val="single"/>
          <w:lang w:eastAsia="es-EC"/>
        </w:rPr>
      </w:pPr>
    </w:p>
    <w:p w14:paraId="2B93BC10" w14:textId="5DA27087" w:rsidR="00363944" w:rsidRDefault="00363944" w:rsidP="00793D10">
      <w:pPr>
        <w:rPr>
          <w:rFonts w:ascii="Times New Roman" w:eastAsia="Times New Roman" w:hAnsi="Times New Roman" w:cs="Times New Roman"/>
          <w:b/>
          <w:bCs/>
          <w:u w:val="single"/>
          <w:lang w:eastAsia="es-EC"/>
        </w:rPr>
      </w:pPr>
    </w:p>
    <w:p w14:paraId="3BC3C628" w14:textId="6095C193" w:rsidR="00363944" w:rsidRDefault="00363944" w:rsidP="00793D10">
      <w:pPr>
        <w:rPr>
          <w:rFonts w:ascii="Times New Roman" w:eastAsia="Times New Roman" w:hAnsi="Times New Roman" w:cs="Times New Roman"/>
          <w:b/>
          <w:bCs/>
          <w:u w:val="single"/>
          <w:lang w:eastAsia="es-EC"/>
        </w:rPr>
      </w:pPr>
    </w:p>
    <w:p w14:paraId="6C300475" w14:textId="0927F777" w:rsidR="00363944" w:rsidRDefault="00363944" w:rsidP="00793D10">
      <w:pPr>
        <w:rPr>
          <w:rFonts w:ascii="Times New Roman" w:eastAsia="Times New Roman" w:hAnsi="Times New Roman" w:cs="Times New Roman"/>
          <w:b/>
          <w:bCs/>
          <w:u w:val="single"/>
          <w:lang w:eastAsia="es-EC"/>
        </w:rPr>
      </w:pPr>
    </w:p>
    <w:p w14:paraId="5D4D468D" w14:textId="78988382" w:rsidR="00363944" w:rsidRDefault="00363944" w:rsidP="00793D10">
      <w:pPr>
        <w:rPr>
          <w:rFonts w:ascii="Times New Roman" w:eastAsia="Times New Roman" w:hAnsi="Times New Roman" w:cs="Times New Roman"/>
          <w:b/>
          <w:bCs/>
          <w:u w:val="single"/>
          <w:lang w:eastAsia="es-EC"/>
        </w:rPr>
      </w:pPr>
    </w:p>
    <w:p w14:paraId="2CF91396" w14:textId="7C83F708" w:rsidR="00DC15FF" w:rsidRDefault="00DC15FF" w:rsidP="00793D10">
      <w:pPr>
        <w:rPr>
          <w:rFonts w:ascii="Times New Roman" w:eastAsia="Times New Roman" w:hAnsi="Times New Roman" w:cs="Times New Roman"/>
          <w:b/>
          <w:bCs/>
          <w:sz w:val="26"/>
          <w:szCs w:val="26"/>
          <w:u w:val="single"/>
          <w:lang w:eastAsia="es-EC"/>
        </w:rPr>
      </w:pPr>
    </w:p>
    <w:p w14:paraId="6DA8E989" w14:textId="041421E3" w:rsidR="00C4037E" w:rsidRDefault="00C4037E" w:rsidP="00793D10">
      <w:pPr>
        <w:rPr>
          <w:rFonts w:ascii="Times New Roman" w:eastAsia="Times New Roman" w:hAnsi="Times New Roman" w:cs="Times New Roman"/>
          <w:b/>
          <w:bCs/>
          <w:sz w:val="26"/>
          <w:szCs w:val="26"/>
          <w:u w:val="single"/>
          <w:lang w:eastAsia="es-EC"/>
        </w:rPr>
      </w:pPr>
    </w:p>
    <w:p w14:paraId="1364B159" w14:textId="18F4596F" w:rsidR="00C4037E" w:rsidRDefault="00C4037E" w:rsidP="00793D10">
      <w:pPr>
        <w:rPr>
          <w:rFonts w:ascii="Times New Roman" w:eastAsia="Times New Roman" w:hAnsi="Times New Roman" w:cs="Times New Roman"/>
          <w:b/>
          <w:bCs/>
          <w:sz w:val="26"/>
          <w:szCs w:val="26"/>
          <w:u w:val="single"/>
          <w:lang w:eastAsia="es-EC"/>
        </w:rPr>
      </w:pPr>
    </w:p>
    <w:p w14:paraId="7117B058" w14:textId="34D50293" w:rsidR="00C4037E" w:rsidRDefault="00C4037E" w:rsidP="00793D10">
      <w:pPr>
        <w:rPr>
          <w:rFonts w:ascii="Times New Roman" w:eastAsia="Times New Roman" w:hAnsi="Times New Roman" w:cs="Times New Roman"/>
          <w:b/>
          <w:bCs/>
          <w:sz w:val="26"/>
          <w:szCs w:val="26"/>
          <w:u w:val="single"/>
          <w:lang w:eastAsia="es-EC"/>
        </w:rPr>
      </w:pPr>
    </w:p>
    <w:p w14:paraId="6AD09CBD" w14:textId="6019E89B" w:rsidR="00C4037E" w:rsidRDefault="00C4037E" w:rsidP="00793D10">
      <w:pPr>
        <w:rPr>
          <w:rFonts w:ascii="Times New Roman" w:eastAsia="Times New Roman" w:hAnsi="Times New Roman" w:cs="Times New Roman"/>
          <w:b/>
          <w:bCs/>
          <w:sz w:val="26"/>
          <w:szCs w:val="26"/>
          <w:u w:val="single"/>
          <w:lang w:eastAsia="es-EC"/>
        </w:rPr>
      </w:pPr>
    </w:p>
    <w:p w14:paraId="5CFD7C84" w14:textId="039EB79D" w:rsidR="00C4037E" w:rsidRDefault="00C4037E" w:rsidP="00793D10">
      <w:pPr>
        <w:rPr>
          <w:rFonts w:ascii="Times New Roman" w:eastAsia="Times New Roman" w:hAnsi="Times New Roman" w:cs="Times New Roman"/>
          <w:b/>
          <w:bCs/>
          <w:sz w:val="26"/>
          <w:szCs w:val="26"/>
          <w:u w:val="single"/>
          <w:lang w:eastAsia="es-EC"/>
        </w:rPr>
      </w:pPr>
    </w:p>
    <w:p w14:paraId="7AF6A579" w14:textId="63370FF0" w:rsidR="00C4037E" w:rsidRDefault="00C4037E" w:rsidP="00793D10">
      <w:pPr>
        <w:rPr>
          <w:rFonts w:ascii="Times New Roman" w:eastAsia="Times New Roman" w:hAnsi="Times New Roman" w:cs="Times New Roman"/>
          <w:b/>
          <w:bCs/>
          <w:sz w:val="26"/>
          <w:szCs w:val="26"/>
          <w:u w:val="single"/>
          <w:lang w:eastAsia="es-EC"/>
        </w:rPr>
      </w:pPr>
    </w:p>
    <w:p w14:paraId="526B4320" w14:textId="77FB13C3" w:rsidR="00C4037E" w:rsidRDefault="00C4037E" w:rsidP="00793D10">
      <w:pPr>
        <w:rPr>
          <w:rFonts w:ascii="Times New Roman" w:eastAsia="Times New Roman" w:hAnsi="Times New Roman" w:cs="Times New Roman"/>
          <w:b/>
          <w:bCs/>
          <w:sz w:val="26"/>
          <w:szCs w:val="26"/>
          <w:u w:val="single"/>
          <w:lang w:eastAsia="es-EC"/>
        </w:rPr>
      </w:pPr>
    </w:p>
    <w:p w14:paraId="76322AAE" w14:textId="7D9C4560" w:rsidR="00C4037E" w:rsidRDefault="00C4037E" w:rsidP="00793D10">
      <w:pPr>
        <w:rPr>
          <w:rFonts w:ascii="Times New Roman" w:eastAsia="Times New Roman" w:hAnsi="Times New Roman" w:cs="Times New Roman"/>
          <w:b/>
          <w:bCs/>
          <w:sz w:val="26"/>
          <w:szCs w:val="26"/>
          <w:u w:val="single"/>
          <w:lang w:eastAsia="es-EC"/>
        </w:rPr>
      </w:pPr>
    </w:p>
    <w:p w14:paraId="6F1E70EE" w14:textId="7DDF3A71" w:rsidR="00C4037E" w:rsidRDefault="00C4037E" w:rsidP="00793D10">
      <w:pPr>
        <w:rPr>
          <w:rFonts w:ascii="Times New Roman" w:eastAsia="Times New Roman" w:hAnsi="Times New Roman" w:cs="Times New Roman"/>
          <w:b/>
          <w:bCs/>
          <w:sz w:val="26"/>
          <w:szCs w:val="26"/>
          <w:u w:val="single"/>
          <w:lang w:eastAsia="es-EC"/>
        </w:rPr>
      </w:pPr>
    </w:p>
    <w:p w14:paraId="77D1F51D" w14:textId="4CB5414F" w:rsidR="00C4037E" w:rsidRDefault="00C4037E" w:rsidP="00793D10">
      <w:pPr>
        <w:rPr>
          <w:rFonts w:ascii="Times New Roman" w:eastAsia="Times New Roman" w:hAnsi="Times New Roman" w:cs="Times New Roman"/>
          <w:b/>
          <w:bCs/>
          <w:sz w:val="26"/>
          <w:szCs w:val="26"/>
          <w:u w:val="single"/>
          <w:lang w:eastAsia="es-EC"/>
        </w:rPr>
      </w:pPr>
    </w:p>
    <w:p w14:paraId="60976391" w14:textId="2AD392C9" w:rsidR="00C4037E" w:rsidRDefault="00C4037E" w:rsidP="00793D10">
      <w:pPr>
        <w:rPr>
          <w:rFonts w:ascii="Times New Roman" w:eastAsia="Times New Roman" w:hAnsi="Times New Roman" w:cs="Times New Roman"/>
          <w:b/>
          <w:bCs/>
          <w:sz w:val="26"/>
          <w:szCs w:val="26"/>
          <w:u w:val="single"/>
          <w:lang w:eastAsia="es-EC"/>
        </w:rPr>
      </w:pPr>
    </w:p>
    <w:p w14:paraId="11B2EC15" w14:textId="1817AAE9" w:rsidR="00C4037E" w:rsidRDefault="00C4037E" w:rsidP="00793D10">
      <w:pPr>
        <w:rPr>
          <w:rFonts w:ascii="Times New Roman" w:eastAsia="Times New Roman" w:hAnsi="Times New Roman" w:cs="Times New Roman"/>
          <w:b/>
          <w:bCs/>
          <w:sz w:val="26"/>
          <w:szCs w:val="26"/>
          <w:u w:val="single"/>
          <w:lang w:eastAsia="es-EC"/>
        </w:rPr>
      </w:pPr>
    </w:p>
    <w:p w14:paraId="5F0478D8" w14:textId="499CEC41" w:rsidR="00C4037E" w:rsidRDefault="00C4037E" w:rsidP="00793D10">
      <w:pPr>
        <w:rPr>
          <w:rFonts w:ascii="Times New Roman" w:eastAsia="Times New Roman" w:hAnsi="Times New Roman" w:cs="Times New Roman"/>
          <w:b/>
          <w:bCs/>
          <w:sz w:val="26"/>
          <w:szCs w:val="26"/>
          <w:u w:val="single"/>
          <w:lang w:eastAsia="es-EC"/>
        </w:rPr>
      </w:pPr>
    </w:p>
    <w:p w14:paraId="24206822" w14:textId="0A47B71F" w:rsidR="00C4037E" w:rsidRDefault="00C4037E" w:rsidP="00793D10">
      <w:pPr>
        <w:rPr>
          <w:rFonts w:ascii="Times New Roman" w:eastAsia="Times New Roman" w:hAnsi="Times New Roman" w:cs="Times New Roman"/>
          <w:b/>
          <w:bCs/>
          <w:sz w:val="26"/>
          <w:szCs w:val="26"/>
          <w:u w:val="single"/>
          <w:lang w:eastAsia="es-EC"/>
        </w:rPr>
      </w:pPr>
    </w:p>
    <w:p w14:paraId="7C48E0C6" w14:textId="12E3F4D5" w:rsidR="00C4037E" w:rsidRDefault="00C4037E" w:rsidP="00793D10">
      <w:pPr>
        <w:rPr>
          <w:rFonts w:ascii="Times New Roman" w:eastAsia="Times New Roman" w:hAnsi="Times New Roman" w:cs="Times New Roman"/>
          <w:b/>
          <w:bCs/>
          <w:sz w:val="26"/>
          <w:szCs w:val="26"/>
          <w:u w:val="single"/>
          <w:lang w:eastAsia="es-EC"/>
        </w:rPr>
      </w:pPr>
    </w:p>
    <w:p w14:paraId="4E344E3E" w14:textId="47AA8993" w:rsidR="00C4037E" w:rsidRDefault="00C4037E" w:rsidP="00793D10">
      <w:pPr>
        <w:rPr>
          <w:rFonts w:ascii="Times New Roman" w:eastAsia="Times New Roman" w:hAnsi="Times New Roman" w:cs="Times New Roman"/>
          <w:b/>
          <w:bCs/>
          <w:sz w:val="26"/>
          <w:szCs w:val="26"/>
          <w:u w:val="single"/>
          <w:lang w:eastAsia="es-EC"/>
        </w:rPr>
      </w:pPr>
    </w:p>
    <w:p w14:paraId="746C9933" w14:textId="053E40B4" w:rsidR="00C4037E" w:rsidRDefault="00C4037E" w:rsidP="00793D10">
      <w:pPr>
        <w:rPr>
          <w:rFonts w:ascii="Times New Roman" w:eastAsia="Times New Roman" w:hAnsi="Times New Roman" w:cs="Times New Roman"/>
          <w:b/>
          <w:bCs/>
          <w:sz w:val="26"/>
          <w:szCs w:val="26"/>
          <w:u w:val="single"/>
          <w:lang w:eastAsia="es-EC"/>
        </w:rPr>
      </w:pPr>
    </w:p>
    <w:p w14:paraId="4044E094" w14:textId="2D686788" w:rsidR="00C4037E" w:rsidRDefault="00C4037E" w:rsidP="00793D10">
      <w:pPr>
        <w:rPr>
          <w:rFonts w:ascii="Times New Roman" w:eastAsia="Times New Roman" w:hAnsi="Times New Roman" w:cs="Times New Roman"/>
          <w:b/>
          <w:bCs/>
          <w:sz w:val="26"/>
          <w:szCs w:val="26"/>
          <w:u w:val="single"/>
          <w:lang w:eastAsia="es-EC"/>
        </w:rPr>
      </w:pPr>
    </w:p>
    <w:p w14:paraId="1958971D" w14:textId="76A9EAAE" w:rsidR="00C4037E" w:rsidRDefault="00C4037E" w:rsidP="00793D10">
      <w:pPr>
        <w:rPr>
          <w:rFonts w:ascii="Times New Roman" w:eastAsia="Times New Roman" w:hAnsi="Times New Roman" w:cs="Times New Roman"/>
          <w:b/>
          <w:bCs/>
          <w:sz w:val="26"/>
          <w:szCs w:val="26"/>
          <w:u w:val="single"/>
          <w:lang w:eastAsia="es-EC"/>
        </w:rPr>
      </w:pPr>
    </w:p>
    <w:p w14:paraId="6F9D096C" w14:textId="767F69F2" w:rsidR="00C4037E" w:rsidRDefault="00C4037E" w:rsidP="00793D10">
      <w:pPr>
        <w:rPr>
          <w:rFonts w:ascii="Times New Roman" w:eastAsia="Times New Roman" w:hAnsi="Times New Roman" w:cs="Times New Roman"/>
          <w:b/>
          <w:bCs/>
          <w:sz w:val="26"/>
          <w:szCs w:val="26"/>
          <w:u w:val="single"/>
          <w:lang w:eastAsia="es-EC"/>
        </w:rPr>
      </w:pPr>
    </w:p>
    <w:p w14:paraId="1110508B" w14:textId="39EEA011" w:rsidR="00C4037E" w:rsidRDefault="00C4037E" w:rsidP="00793D10">
      <w:pPr>
        <w:rPr>
          <w:rFonts w:ascii="Times New Roman" w:eastAsia="Times New Roman" w:hAnsi="Times New Roman" w:cs="Times New Roman"/>
          <w:b/>
          <w:bCs/>
          <w:sz w:val="26"/>
          <w:szCs w:val="26"/>
          <w:u w:val="single"/>
          <w:lang w:eastAsia="es-EC"/>
        </w:rPr>
      </w:pPr>
    </w:p>
    <w:p w14:paraId="127F6F2A" w14:textId="3DD86092" w:rsidR="00C4037E" w:rsidRDefault="00C4037E" w:rsidP="00793D10">
      <w:pPr>
        <w:rPr>
          <w:rFonts w:ascii="Times New Roman" w:eastAsia="Times New Roman" w:hAnsi="Times New Roman" w:cs="Times New Roman"/>
          <w:b/>
          <w:bCs/>
          <w:sz w:val="26"/>
          <w:szCs w:val="26"/>
          <w:u w:val="single"/>
          <w:lang w:eastAsia="es-EC"/>
        </w:rPr>
      </w:pPr>
    </w:p>
    <w:p w14:paraId="30FD915D" w14:textId="0ABE6BD7" w:rsidR="00C4037E" w:rsidRDefault="00C4037E" w:rsidP="00793D10">
      <w:pPr>
        <w:rPr>
          <w:rFonts w:ascii="Times New Roman" w:eastAsia="Times New Roman" w:hAnsi="Times New Roman" w:cs="Times New Roman"/>
          <w:b/>
          <w:bCs/>
          <w:sz w:val="26"/>
          <w:szCs w:val="26"/>
          <w:u w:val="single"/>
          <w:lang w:eastAsia="es-EC"/>
        </w:rPr>
      </w:pPr>
    </w:p>
    <w:p w14:paraId="463BBC6B" w14:textId="7CB8403D" w:rsidR="00C4037E" w:rsidRDefault="00C4037E" w:rsidP="00793D10">
      <w:pPr>
        <w:rPr>
          <w:rFonts w:ascii="Times New Roman" w:eastAsia="Times New Roman" w:hAnsi="Times New Roman" w:cs="Times New Roman"/>
          <w:b/>
          <w:bCs/>
          <w:sz w:val="26"/>
          <w:szCs w:val="26"/>
          <w:u w:val="single"/>
          <w:lang w:eastAsia="es-EC"/>
        </w:rPr>
      </w:pPr>
    </w:p>
    <w:p w14:paraId="43856F87" w14:textId="77777777" w:rsidR="00C4037E" w:rsidRPr="001B3E5E" w:rsidRDefault="00C4037E" w:rsidP="00793D10">
      <w:pPr>
        <w:rPr>
          <w:rFonts w:ascii="Times New Roman" w:eastAsia="Times New Roman" w:hAnsi="Times New Roman" w:cs="Times New Roman"/>
          <w:b/>
          <w:bCs/>
          <w:sz w:val="26"/>
          <w:szCs w:val="26"/>
          <w:u w:val="single"/>
          <w:lang w:eastAsia="es-EC"/>
        </w:rPr>
      </w:pPr>
    </w:p>
    <w:p w14:paraId="6AB9FBC2" w14:textId="3607A49A" w:rsidR="00DC15FF" w:rsidRDefault="00DC15FF" w:rsidP="00793D10">
      <w:pPr>
        <w:rPr>
          <w:noProof/>
        </w:rPr>
      </w:pPr>
    </w:p>
    <w:tbl>
      <w:tblPr>
        <w:tblW w:w="11308" w:type="dxa"/>
        <w:tblInd w:w="-1139" w:type="dxa"/>
        <w:tblCellMar>
          <w:left w:w="70" w:type="dxa"/>
          <w:right w:w="70" w:type="dxa"/>
        </w:tblCellMar>
        <w:tblLook w:val="04A0" w:firstRow="1" w:lastRow="0" w:firstColumn="1" w:lastColumn="0" w:noHBand="0" w:noVBand="1"/>
      </w:tblPr>
      <w:tblGrid>
        <w:gridCol w:w="355"/>
        <w:gridCol w:w="2764"/>
        <w:gridCol w:w="3685"/>
        <w:gridCol w:w="1045"/>
        <w:gridCol w:w="924"/>
        <w:gridCol w:w="16"/>
        <w:gridCol w:w="1134"/>
        <w:gridCol w:w="68"/>
        <w:gridCol w:w="1317"/>
      </w:tblGrid>
      <w:tr w:rsidR="00C4037E" w:rsidRPr="00C4037E" w14:paraId="203CB2C1" w14:textId="77777777" w:rsidTr="00C4037E">
        <w:trPr>
          <w:trHeight w:val="416"/>
        </w:trPr>
        <w:tc>
          <w:tcPr>
            <w:tcW w:w="11308" w:type="dxa"/>
            <w:gridSpan w:val="9"/>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25EA1537" w14:textId="77777777" w:rsidR="00C4037E" w:rsidRPr="00C4037E" w:rsidRDefault="00C4037E" w:rsidP="00C4037E">
            <w:pPr>
              <w:jc w:val="center"/>
              <w:rPr>
                <w:rFonts w:eastAsia="Times New Roman" w:cstheme="minorHAnsi"/>
                <w:b/>
                <w:bCs/>
                <w:color w:val="000000"/>
                <w:sz w:val="16"/>
                <w:szCs w:val="16"/>
                <w:lang w:eastAsia="es-EC"/>
              </w:rPr>
            </w:pPr>
            <w:r w:rsidRPr="00C4037E">
              <w:rPr>
                <w:rFonts w:eastAsia="Times New Roman" w:cstheme="minorHAnsi"/>
                <w:b/>
                <w:bCs/>
                <w:color w:val="000000"/>
                <w:sz w:val="18"/>
                <w:szCs w:val="18"/>
                <w:lang w:eastAsia="es-EC"/>
              </w:rPr>
              <w:lastRenderedPageBreak/>
              <w:t>SUBPROCESO OBRAS PUBLICAS, FISCALIZACION Y PROYECTOS</w:t>
            </w:r>
          </w:p>
        </w:tc>
      </w:tr>
      <w:tr w:rsidR="00C4037E" w:rsidRPr="00C4037E" w14:paraId="580FE4C3" w14:textId="77777777" w:rsidTr="00C4037E">
        <w:trPr>
          <w:trHeight w:val="780"/>
        </w:trPr>
        <w:tc>
          <w:tcPr>
            <w:tcW w:w="355" w:type="dxa"/>
            <w:tcBorders>
              <w:top w:val="nil"/>
              <w:left w:val="single" w:sz="8" w:space="0" w:color="auto"/>
              <w:bottom w:val="single" w:sz="8" w:space="0" w:color="auto"/>
              <w:right w:val="single" w:sz="8" w:space="0" w:color="auto"/>
            </w:tcBorders>
            <w:shd w:val="clear" w:color="000000" w:fill="000000"/>
            <w:noWrap/>
            <w:vAlign w:val="center"/>
            <w:hideMark/>
          </w:tcPr>
          <w:p w14:paraId="53A24C6F" w14:textId="77777777" w:rsidR="00C4037E" w:rsidRPr="00C4037E" w:rsidRDefault="00C4037E" w:rsidP="00C4037E">
            <w:pPr>
              <w:jc w:val="center"/>
              <w:rPr>
                <w:rFonts w:eastAsia="Times New Roman" w:cstheme="minorHAnsi"/>
                <w:b/>
                <w:bCs/>
                <w:color w:val="FFFFFF"/>
                <w:sz w:val="16"/>
                <w:szCs w:val="16"/>
                <w:lang w:eastAsia="es-EC"/>
              </w:rPr>
            </w:pPr>
            <w:r w:rsidRPr="00C4037E">
              <w:rPr>
                <w:rFonts w:eastAsia="Times New Roman" w:cstheme="minorHAnsi"/>
                <w:b/>
                <w:bCs/>
                <w:color w:val="FFFFFF"/>
                <w:sz w:val="16"/>
                <w:szCs w:val="16"/>
                <w:lang w:eastAsia="es-EC"/>
              </w:rPr>
              <w:t>#</w:t>
            </w:r>
          </w:p>
        </w:tc>
        <w:tc>
          <w:tcPr>
            <w:tcW w:w="2764" w:type="dxa"/>
            <w:tcBorders>
              <w:top w:val="nil"/>
              <w:left w:val="nil"/>
              <w:bottom w:val="nil"/>
              <w:right w:val="single" w:sz="8" w:space="0" w:color="auto"/>
            </w:tcBorders>
            <w:shd w:val="clear" w:color="000000" w:fill="000000"/>
            <w:noWrap/>
            <w:vAlign w:val="center"/>
            <w:hideMark/>
          </w:tcPr>
          <w:p w14:paraId="145B329E" w14:textId="77777777" w:rsidR="00C4037E" w:rsidRPr="00C4037E" w:rsidRDefault="00C4037E" w:rsidP="00C4037E">
            <w:pPr>
              <w:jc w:val="center"/>
              <w:rPr>
                <w:rFonts w:eastAsia="Times New Roman" w:cstheme="minorHAnsi"/>
                <w:b/>
                <w:bCs/>
                <w:color w:val="FFFFFF"/>
                <w:sz w:val="16"/>
                <w:szCs w:val="16"/>
                <w:lang w:eastAsia="es-EC"/>
              </w:rPr>
            </w:pPr>
            <w:r w:rsidRPr="00C4037E">
              <w:rPr>
                <w:rFonts w:eastAsia="Times New Roman" w:cstheme="minorHAnsi"/>
                <w:b/>
                <w:bCs/>
                <w:color w:val="FFFFFF"/>
                <w:sz w:val="16"/>
                <w:szCs w:val="16"/>
                <w:lang w:eastAsia="es-EC"/>
              </w:rPr>
              <w:t>PROYECTOS/ACTIVIDADES</w:t>
            </w:r>
          </w:p>
        </w:tc>
        <w:tc>
          <w:tcPr>
            <w:tcW w:w="3685" w:type="dxa"/>
            <w:tcBorders>
              <w:top w:val="nil"/>
              <w:left w:val="nil"/>
              <w:bottom w:val="nil"/>
              <w:right w:val="single" w:sz="8" w:space="0" w:color="auto"/>
            </w:tcBorders>
            <w:shd w:val="clear" w:color="000000" w:fill="000000"/>
            <w:noWrap/>
            <w:vAlign w:val="center"/>
            <w:hideMark/>
          </w:tcPr>
          <w:p w14:paraId="09B18748" w14:textId="77777777" w:rsidR="00C4037E" w:rsidRPr="00C4037E" w:rsidRDefault="00C4037E" w:rsidP="00C4037E">
            <w:pPr>
              <w:jc w:val="center"/>
              <w:rPr>
                <w:rFonts w:eastAsia="Times New Roman" w:cstheme="minorHAnsi"/>
                <w:b/>
                <w:bCs/>
                <w:color w:val="FFFFFF"/>
                <w:sz w:val="16"/>
                <w:szCs w:val="16"/>
                <w:lang w:eastAsia="es-EC"/>
              </w:rPr>
            </w:pPr>
            <w:r w:rsidRPr="00C4037E">
              <w:rPr>
                <w:rFonts w:eastAsia="Times New Roman" w:cstheme="minorHAnsi"/>
                <w:b/>
                <w:bCs/>
                <w:color w:val="FFFFFF"/>
                <w:sz w:val="16"/>
                <w:szCs w:val="16"/>
                <w:lang w:eastAsia="es-EC"/>
              </w:rPr>
              <w:t xml:space="preserve">METAS </w:t>
            </w:r>
          </w:p>
        </w:tc>
        <w:tc>
          <w:tcPr>
            <w:tcW w:w="1045" w:type="dxa"/>
            <w:tcBorders>
              <w:top w:val="nil"/>
              <w:left w:val="nil"/>
              <w:bottom w:val="nil"/>
              <w:right w:val="single" w:sz="8" w:space="0" w:color="auto"/>
            </w:tcBorders>
            <w:shd w:val="clear" w:color="000000" w:fill="000000"/>
            <w:vAlign w:val="center"/>
            <w:hideMark/>
          </w:tcPr>
          <w:p w14:paraId="7A9F8B40" w14:textId="77777777" w:rsidR="00C4037E" w:rsidRPr="00C4037E" w:rsidRDefault="00C4037E" w:rsidP="00C4037E">
            <w:pPr>
              <w:jc w:val="center"/>
              <w:rPr>
                <w:rFonts w:eastAsia="Times New Roman" w:cstheme="minorHAnsi"/>
                <w:b/>
                <w:bCs/>
                <w:color w:val="FFFFFF"/>
                <w:sz w:val="16"/>
                <w:szCs w:val="16"/>
                <w:lang w:eastAsia="es-EC"/>
              </w:rPr>
            </w:pPr>
            <w:proofErr w:type="gramStart"/>
            <w:r w:rsidRPr="00C4037E">
              <w:rPr>
                <w:rFonts w:eastAsia="Times New Roman" w:cstheme="minorHAnsi"/>
                <w:b/>
                <w:bCs/>
                <w:color w:val="FFFFFF"/>
                <w:sz w:val="16"/>
                <w:szCs w:val="16"/>
                <w:lang w:eastAsia="es-EC"/>
              </w:rPr>
              <w:t>TOTAL</w:t>
            </w:r>
            <w:proofErr w:type="gramEnd"/>
            <w:r w:rsidRPr="00C4037E">
              <w:rPr>
                <w:rFonts w:eastAsia="Times New Roman" w:cstheme="minorHAnsi"/>
                <w:b/>
                <w:bCs/>
                <w:color w:val="FFFFFF"/>
                <w:sz w:val="16"/>
                <w:szCs w:val="16"/>
                <w:lang w:eastAsia="es-EC"/>
              </w:rPr>
              <w:t xml:space="preserve"> PLANIFICADO</w:t>
            </w:r>
          </w:p>
        </w:tc>
        <w:tc>
          <w:tcPr>
            <w:tcW w:w="924" w:type="dxa"/>
            <w:tcBorders>
              <w:top w:val="nil"/>
              <w:left w:val="nil"/>
              <w:bottom w:val="nil"/>
              <w:right w:val="single" w:sz="8" w:space="0" w:color="auto"/>
            </w:tcBorders>
            <w:shd w:val="clear" w:color="000000" w:fill="000000"/>
            <w:vAlign w:val="center"/>
            <w:hideMark/>
          </w:tcPr>
          <w:p w14:paraId="55AE1BFF" w14:textId="77777777" w:rsidR="00C4037E" w:rsidRPr="00C4037E" w:rsidRDefault="00C4037E" w:rsidP="00C4037E">
            <w:pPr>
              <w:jc w:val="center"/>
              <w:rPr>
                <w:rFonts w:eastAsia="Times New Roman" w:cstheme="minorHAnsi"/>
                <w:b/>
                <w:bCs/>
                <w:color w:val="FFFFFF"/>
                <w:sz w:val="16"/>
                <w:szCs w:val="16"/>
                <w:lang w:eastAsia="es-EC"/>
              </w:rPr>
            </w:pPr>
            <w:proofErr w:type="gramStart"/>
            <w:r w:rsidRPr="00C4037E">
              <w:rPr>
                <w:rFonts w:eastAsia="Times New Roman" w:cstheme="minorHAnsi"/>
                <w:b/>
                <w:bCs/>
                <w:color w:val="FFFFFF"/>
                <w:sz w:val="16"/>
                <w:szCs w:val="16"/>
                <w:lang w:eastAsia="es-EC"/>
              </w:rPr>
              <w:t>TOTAL</w:t>
            </w:r>
            <w:proofErr w:type="gramEnd"/>
            <w:r w:rsidRPr="00C4037E">
              <w:rPr>
                <w:rFonts w:eastAsia="Times New Roman" w:cstheme="minorHAnsi"/>
                <w:b/>
                <w:bCs/>
                <w:color w:val="FFFFFF"/>
                <w:sz w:val="16"/>
                <w:szCs w:val="16"/>
                <w:lang w:eastAsia="es-EC"/>
              </w:rPr>
              <w:t xml:space="preserve"> EJECUTADO</w:t>
            </w:r>
          </w:p>
        </w:tc>
        <w:tc>
          <w:tcPr>
            <w:tcW w:w="1218" w:type="dxa"/>
            <w:gridSpan w:val="3"/>
            <w:tcBorders>
              <w:top w:val="nil"/>
              <w:left w:val="nil"/>
              <w:bottom w:val="nil"/>
              <w:right w:val="nil"/>
            </w:tcBorders>
            <w:shd w:val="clear" w:color="000000" w:fill="000000"/>
            <w:vAlign w:val="center"/>
            <w:hideMark/>
          </w:tcPr>
          <w:p w14:paraId="1374E852" w14:textId="77777777" w:rsidR="00C4037E" w:rsidRPr="00C4037E" w:rsidRDefault="00C4037E" w:rsidP="00C4037E">
            <w:pPr>
              <w:jc w:val="center"/>
              <w:rPr>
                <w:rFonts w:eastAsia="Times New Roman" w:cstheme="minorHAnsi"/>
                <w:b/>
                <w:bCs/>
                <w:color w:val="FFFFFF"/>
                <w:sz w:val="16"/>
                <w:szCs w:val="16"/>
                <w:lang w:eastAsia="es-EC"/>
              </w:rPr>
            </w:pPr>
            <w:r w:rsidRPr="00C4037E">
              <w:rPr>
                <w:rFonts w:eastAsia="Times New Roman" w:cstheme="minorHAnsi"/>
                <w:b/>
                <w:bCs/>
                <w:color w:val="FFFFFF"/>
                <w:sz w:val="16"/>
                <w:szCs w:val="16"/>
                <w:lang w:eastAsia="es-EC"/>
              </w:rPr>
              <w:t>% TOTAL DE CUMPLIMIENTO DE METAS</w:t>
            </w:r>
          </w:p>
        </w:tc>
        <w:tc>
          <w:tcPr>
            <w:tcW w:w="1317" w:type="dxa"/>
            <w:tcBorders>
              <w:top w:val="nil"/>
              <w:left w:val="single" w:sz="4" w:space="0" w:color="auto"/>
              <w:bottom w:val="single" w:sz="4" w:space="0" w:color="auto"/>
              <w:right w:val="single" w:sz="4" w:space="0" w:color="auto"/>
            </w:tcBorders>
            <w:shd w:val="clear" w:color="000000" w:fill="000000"/>
            <w:vAlign w:val="center"/>
            <w:hideMark/>
          </w:tcPr>
          <w:p w14:paraId="07014DBC" w14:textId="77777777" w:rsidR="00C4037E" w:rsidRPr="00C4037E" w:rsidRDefault="00C4037E" w:rsidP="00C4037E">
            <w:pPr>
              <w:jc w:val="center"/>
              <w:rPr>
                <w:rFonts w:eastAsia="Times New Roman" w:cstheme="minorHAnsi"/>
                <w:b/>
                <w:bCs/>
                <w:color w:val="FFFFFF"/>
                <w:sz w:val="16"/>
                <w:szCs w:val="16"/>
                <w:lang w:eastAsia="es-EC"/>
              </w:rPr>
            </w:pPr>
            <w:r w:rsidRPr="00C4037E">
              <w:rPr>
                <w:rFonts w:eastAsia="Times New Roman" w:cstheme="minorHAnsi"/>
                <w:b/>
                <w:bCs/>
                <w:color w:val="FFFFFF"/>
                <w:sz w:val="16"/>
                <w:szCs w:val="16"/>
                <w:lang w:eastAsia="es-EC"/>
              </w:rPr>
              <w:t>OBSERVACIÓN</w:t>
            </w:r>
          </w:p>
        </w:tc>
      </w:tr>
      <w:tr w:rsidR="00153C74" w:rsidRPr="00C4037E" w14:paraId="08350B96" w14:textId="77777777" w:rsidTr="00C4037E">
        <w:trPr>
          <w:trHeight w:val="615"/>
        </w:trPr>
        <w:tc>
          <w:tcPr>
            <w:tcW w:w="355" w:type="dxa"/>
            <w:tcBorders>
              <w:top w:val="nil"/>
              <w:left w:val="single" w:sz="8" w:space="0" w:color="auto"/>
              <w:bottom w:val="single" w:sz="4" w:space="0" w:color="auto"/>
              <w:right w:val="single" w:sz="4" w:space="0" w:color="auto"/>
            </w:tcBorders>
            <w:shd w:val="clear" w:color="000000" w:fill="FFFFFF"/>
            <w:vAlign w:val="center"/>
            <w:hideMark/>
          </w:tcPr>
          <w:p w14:paraId="74C7E0E8"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2764"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30C1CD8"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Construcción de celdas emergente para el nuevo relleno sanitario del cantón puerto López, provincia de Manabí, etapa 1</w:t>
            </w:r>
          </w:p>
        </w:tc>
        <w:tc>
          <w:tcPr>
            <w:tcW w:w="3685" w:type="dxa"/>
            <w:tcBorders>
              <w:top w:val="single" w:sz="4" w:space="0" w:color="000000"/>
              <w:left w:val="nil"/>
              <w:bottom w:val="single" w:sz="4" w:space="0" w:color="000000"/>
              <w:right w:val="single" w:sz="4" w:space="0" w:color="000000"/>
            </w:tcBorders>
            <w:shd w:val="clear" w:color="FFFFFF" w:fill="FFFFFF"/>
            <w:vAlign w:val="center"/>
            <w:hideMark/>
          </w:tcPr>
          <w:p w14:paraId="72BB47FB" w14:textId="4198C7BC"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En el año 2024, </w:t>
            </w:r>
            <w:r w:rsidR="005A25E7" w:rsidRPr="00C4037E">
              <w:rPr>
                <w:rFonts w:eastAsia="Times New Roman" w:cstheme="minorHAnsi"/>
                <w:color w:val="000000"/>
                <w:sz w:val="16"/>
                <w:szCs w:val="16"/>
                <w:lang w:eastAsia="es-EC"/>
              </w:rPr>
              <w:t>construir 12</w:t>
            </w:r>
            <w:r w:rsidRPr="00C4037E">
              <w:rPr>
                <w:rFonts w:eastAsia="Times New Roman" w:cstheme="minorHAnsi"/>
                <w:color w:val="000000"/>
                <w:sz w:val="16"/>
                <w:szCs w:val="16"/>
                <w:lang w:eastAsia="es-EC"/>
              </w:rPr>
              <w:t xml:space="preserve"> celdas del nuevo relleno sanitario</w:t>
            </w:r>
          </w:p>
        </w:tc>
        <w:tc>
          <w:tcPr>
            <w:tcW w:w="1045" w:type="dxa"/>
            <w:tcBorders>
              <w:top w:val="single" w:sz="8" w:space="0" w:color="auto"/>
              <w:left w:val="single" w:sz="8" w:space="0" w:color="auto"/>
              <w:bottom w:val="nil"/>
              <w:right w:val="single" w:sz="8" w:space="0" w:color="auto"/>
            </w:tcBorders>
            <w:shd w:val="clear" w:color="000000" w:fill="FFFFFF"/>
            <w:noWrap/>
            <w:vAlign w:val="center"/>
            <w:hideMark/>
          </w:tcPr>
          <w:p w14:paraId="15C56D42"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12</w:t>
            </w:r>
          </w:p>
        </w:tc>
        <w:tc>
          <w:tcPr>
            <w:tcW w:w="924" w:type="dxa"/>
            <w:tcBorders>
              <w:top w:val="single" w:sz="8" w:space="0" w:color="auto"/>
              <w:left w:val="nil"/>
              <w:bottom w:val="nil"/>
              <w:right w:val="single" w:sz="8" w:space="0" w:color="auto"/>
            </w:tcBorders>
            <w:shd w:val="clear" w:color="000000" w:fill="FFFFFF"/>
            <w:vAlign w:val="center"/>
            <w:hideMark/>
          </w:tcPr>
          <w:p w14:paraId="51FD473B"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8" w:space="0" w:color="auto"/>
              <w:left w:val="single" w:sz="4" w:space="0" w:color="auto"/>
              <w:bottom w:val="single" w:sz="4" w:space="0" w:color="auto"/>
              <w:right w:val="nil"/>
            </w:tcBorders>
            <w:shd w:val="clear" w:color="000000" w:fill="FF0000"/>
            <w:vAlign w:val="center"/>
            <w:hideMark/>
          </w:tcPr>
          <w:p w14:paraId="7CA27C7E"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08EFAB8" w14:textId="25C3EC0C"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Estudio en </w:t>
            </w:r>
            <w:proofErr w:type="spellStart"/>
            <w:r w:rsidRPr="00C4037E">
              <w:rPr>
                <w:rFonts w:eastAsia="Times New Roman" w:cstheme="minorHAnsi"/>
                <w:color w:val="000000"/>
                <w:sz w:val="16"/>
                <w:szCs w:val="16"/>
                <w:lang w:eastAsia="es-EC"/>
              </w:rPr>
              <w:t>tramite</w:t>
            </w:r>
            <w:proofErr w:type="spellEnd"/>
            <w:r w:rsidRPr="00C4037E">
              <w:rPr>
                <w:rFonts w:eastAsia="Times New Roman" w:cstheme="minorHAnsi"/>
                <w:color w:val="000000"/>
                <w:sz w:val="16"/>
                <w:szCs w:val="16"/>
                <w:lang w:eastAsia="es-EC"/>
              </w:rPr>
              <w:t xml:space="preserve"> de </w:t>
            </w:r>
            <w:r w:rsidR="00153C74" w:rsidRPr="00C4037E">
              <w:rPr>
                <w:rFonts w:eastAsia="Times New Roman" w:cstheme="minorHAnsi"/>
                <w:color w:val="000000"/>
                <w:sz w:val="16"/>
                <w:szCs w:val="16"/>
                <w:lang w:eastAsia="es-EC"/>
              </w:rPr>
              <w:t>aprobación</w:t>
            </w:r>
          </w:p>
        </w:tc>
      </w:tr>
      <w:tr w:rsidR="00153C74" w:rsidRPr="00C4037E" w14:paraId="58F119CD" w14:textId="77777777" w:rsidTr="00C4037E">
        <w:trPr>
          <w:trHeight w:val="315"/>
        </w:trPr>
        <w:tc>
          <w:tcPr>
            <w:tcW w:w="355" w:type="dxa"/>
            <w:tcBorders>
              <w:top w:val="nil"/>
              <w:left w:val="single" w:sz="8" w:space="0" w:color="auto"/>
              <w:bottom w:val="single" w:sz="4" w:space="0" w:color="auto"/>
              <w:right w:val="single" w:sz="4" w:space="0" w:color="auto"/>
            </w:tcBorders>
            <w:shd w:val="clear" w:color="000000" w:fill="FFFFFF"/>
            <w:vAlign w:val="center"/>
            <w:hideMark/>
          </w:tcPr>
          <w:p w14:paraId="760A2972"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2</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7EE4E958" w14:textId="47411510" w:rsidR="00C4037E" w:rsidRPr="00C4037E" w:rsidRDefault="005A25E7"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Análisis</w:t>
            </w:r>
            <w:r w:rsidR="00C4037E" w:rsidRPr="00C4037E">
              <w:rPr>
                <w:rFonts w:eastAsia="Times New Roman" w:cstheme="minorHAnsi"/>
                <w:color w:val="000000"/>
                <w:sz w:val="16"/>
                <w:szCs w:val="16"/>
                <w:lang w:eastAsia="es-EC"/>
              </w:rPr>
              <w:t xml:space="preserve"> de suelo para la </w:t>
            </w:r>
            <w:r w:rsidRPr="00C4037E">
              <w:rPr>
                <w:rFonts w:eastAsia="Times New Roman" w:cstheme="minorHAnsi"/>
                <w:color w:val="000000"/>
                <w:sz w:val="16"/>
                <w:szCs w:val="16"/>
                <w:lang w:eastAsia="es-EC"/>
              </w:rPr>
              <w:t>construcción</w:t>
            </w:r>
            <w:r w:rsidR="00C4037E" w:rsidRPr="00C4037E">
              <w:rPr>
                <w:rFonts w:eastAsia="Times New Roman" w:cstheme="minorHAnsi"/>
                <w:color w:val="000000"/>
                <w:sz w:val="16"/>
                <w:szCs w:val="16"/>
                <w:lang w:eastAsia="es-EC"/>
              </w:rPr>
              <w:t xml:space="preserve"> de celdas emergentes</w:t>
            </w:r>
          </w:p>
        </w:tc>
        <w:tc>
          <w:tcPr>
            <w:tcW w:w="3685" w:type="dxa"/>
            <w:tcBorders>
              <w:top w:val="nil"/>
              <w:left w:val="nil"/>
              <w:bottom w:val="single" w:sz="4" w:space="0" w:color="000000"/>
              <w:right w:val="single" w:sz="4" w:space="0" w:color="000000"/>
            </w:tcBorders>
            <w:shd w:val="clear" w:color="FFFFFF" w:fill="FFFFFF"/>
            <w:vAlign w:val="center"/>
            <w:hideMark/>
          </w:tcPr>
          <w:p w14:paraId="2ED8BEFE" w14:textId="13A84DBE" w:rsidR="00C4037E" w:rsidRPr="00C4037E" w:rsidRDefault="005A25E7"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realizar</w:t>
            </w:r>
            <w:r w:rsidR="00C4037E" w:rsidRPr="00C4037E">
              <w:rPr>
                <w:rFonts w:eastAsia="Times New Roman" w:cstheme="minorHAnsi"/>
                <w:color w:val="000000"/>
                <w:sz w:val="16"/>
                <w:szCs w:val="16"/>
                <w:lang w:eastAsia="es-EC"/>
              </w:rPr>
              <w:t xml:space="preserve"> el proceso de </w:t>
            </w:r>
            <w:r w:rsidRPr="00C4037E">
              <w:rPr>
                <w:rFonts w:eastAsia="Times New Roman" w:cstheme="minorHAnsi"/>
                <w:color w:val="000000"/>
                <w:sz w:val="16"/>
                <w:szCs w:val="16"/>
                <w:lang w:eastAsia="es-EC"/>
              </w:rPr>
              <w:t>contratación</w:t>
            </w:r>
            <w:r w:rsidR="00C4037E" w:rsidRPr="00C4037E">
              <w:rPr>
                <w:rFonts w:eastAsia="Times New Roman" w:cstheme="minorHAnsi"/>
                <w:color w:val="000000"/>
                <w:sz w:val="16"/>
                <w:szCs w:val="16"/>
                <w:lang w:eastAsia="es-EC"/>
              </w:rPr>
              <w:t xml:space="preserve"> para </w:t>
            </w:r>
            <w:proofErr w:type="spellStart"/>
            <w:r w:rsidR="00C4037E" w:rsidRPr="00C4037E">
              <w:rPr>
                <w:rFonts w:eastAsia="Times New Roman" w:cstheme="minorHAnsi"/>
                <w:color w:val="000000"/>
                <w:sz w:val="16"/>
                <w:szCs w:val="16"/>
                <w:lang w:eastAsia="es-EC"/>
              </w:rPr>
              <w:t>e</w:t>
            </w:r>
            <w:proofErr w:type="spellEnd"/>
            <w:r w:rsidR="00C4037E" w:rsidRPr="00C4037E">
              <w:rPr>
                <w:rFonts w:eastAsia="Times New Roman" w:cstheme="minorHAnsi"/>
                <w:color w:val="000000"/>
                <w:sz w:val="16"/>
                <w:szCs w:val="16"/>
                <w:lang w:eastAsia="es-EC"/>
              </w:rPr>
              <w:t xml:space="preserve"> estudio de suelo</w:t>
            </w:r>
          </w:p>
        </w:tc>
        <w:tc>
          <w:tcPr>
            <w:tcW w:w="1045" w:type="dxa"/>
            <w:tcBorders>
              <w:top w:val="single" w:sz="8" w:space="0" w:color="auto"/>
              <w:left w:val="single" w:sz="8" w:space="0" w:color="auto"/>
              <w:bottom w:val="nil"/>
              <w:right w:val="single" w:sz="8" w:space="0" w:color="auto"/>
            </w:tcBorders>
            <w:shd w:val="clear" w:color="000000" w:fill="FFFFFF"/>
            <w:noWrap/>
            <w:vAlign w:val="center"/>
            <w:hideMark/>
          </w:tcPr>
          <w:p w14:paraId="4C23F103"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19E1D8A8"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1218" w:type="dxa"/>
            <w:gridSpan w:val="3"/>
            <w:tcBorders>
              <w:top w:val="single" w:sz="4" w:space="0" w:color="auto"/>
              <w:left w:val="single" w:sz="4" w:space="0" w:color="auto"/>
              <w:bottom w:val="single" w:sz="4" w:space="0" w:color="auto"/>
              <w:right w:val="nil"/>
            </w:tcBorders>
            <w:shd w:val="clear" w:color="000000" w:fill="00B050"/>
            <w:vAlign w:val="center"/>
            <w:hideMark/>
          </w:tcPr>
          <w:p w14:paraId="08417356"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100%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51F25699" w14:textId="77777777"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w:t>
            </w:r>
          </w:p>
        </w:tc>
      </w:tr>
      <w:tr w:rsidR="00153C74" w:rsidRPr="00C4037E" w14:paraId="1372765C" w14:textId="77777777" w:rsidTr="00C4037E">
        <w:trPr>
          <w:trHeight w:val="1515"/>
        </w:trPr>
        <w:tc>
          <w:tcPr>
            <w:tcW w:w="355"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477AEBB"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3</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6E770CEE" w14:textId="264161A4" w:rsidR="00C4037E" w:rsidRPr="00C4037E" w:rsidRDefault="005A25E7"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Rehabilitación</w:t>
            </w:r>
            <w:r w:rsidR="00C4037E" w:rsidRPr="00C4037E">
              <w:rPr>
                <w:rFonts w:eastAsia="Times New Roman" w:cstheme="minorHAnsi"/>
                <w:color w:val="000000"/>
                <w:sz w:val="16"/>
                <w:szCs w:val="16"/>
                <w:lang w:eastAsia="es-EC"/>
              </w:rPr>
              <w:t xml:space="preserve"> y </w:t>
            </w:r>
            <w:r w:rsidRPr="00C4037E">
              <w:rPr>
                <w:rFonts w:eastAsia="Times New Roman" w:cstheme="minorHAnsi"/>
                <w:color w:val="000000"/>
                <w:sz w:val="16"/>
                <w:szCs w:val="16"/>
                <w:lang w:eastAsia="es-EC"/>
              </w:rPr>
              <w:t>reconstrucción</w:t>
            </w:r>
            <w:r w:rsidR="00C4037E" w:rsidRPr="00C4037E">
              <w:rPr>
                <w:rFonts w:eastAsia="Times New Roman" w:cstheme="minorHAnsi"/>
                <w:color w:val="000000"/>
                <w:sz w:val="16"/>
                <w:szCs w:val="16"/>
                <w:lang w:eastAsia="es-EC"/>
              </w:rPr>
              <w:t xml:space="preserve"> de varias calles de la parroquia puerto </w:t>
            </w:r>
            <w:r w:rsidRPr="00C4037E">
              <w:rPr>
                <w:rFonts w:eastAsia="Times New Roman" w:cstheme="minorHAnsi"/>
                <w:color w:val="000000"/>
                <w:sz w:val="16"/>
                <w:szCs w:val="16"/>
                <w:lang w:eastAsia="es-EC"/>
              </w:rPr>
              <w:t>López</w:t>
            </w:r>
            <w:r w:rsidR="00C4037E" w:rsidRPr="00C4037E">
              <w:rPr>
                <w:rFonts w:eastAsia="Times New Roman" w:cstheme="minorHAnsi"/>
                <w:color w:val="000000"/>
                <w:sz w:val="16"/>
                <w:szCs w:val="16"/>
                <w:lang w:eastAsia="es-EC"/>
              </w:rPr>
              <w:t xml:space="preserve"> del </w:t>
            </w:r>
            <w:r w:rsidRPr="00C4037E">
              <w:rPr>
                <w:rFonts w:eastAsia="Times New Roman" w:cstheme="minorHAnsi"/>
                <w:color w:val="000000"/>
                <w:sz w:val="16"/>
                <w:szCs w:val="16"/>
                <w:lang w:eastAsia="es-EC"/>
              </w:rPr>
              <w:t>cantón</w:t>
            </w:r>
            <w:r w:rsidR="00C4037E" w:rsidRPr="00C4037E">
              <w:rPr>
                <w:rFonts w:eastAsia="Times New Roman" w:cstheme="minorHAnsi"/>
                <w:color w:val="000000"/>
                <w:sz w:val="16"/>
                <w:szCs w:val="16"/>
                <w:lang w:eastAsia="es-EC"/>
              </w:rPr>
              <w:t xml:space="preserve"> Puerto </w:t>
            </w:r>
            <w:r w:rsidRPr="00C4037E">
              <w:rPr>
                <w:rFonts w:eastAsia="Times New Roman" w:cstheme="minorHAnsi"/>
                <w:color w:val="000000"/>
                <w:sz w:val="16"/>
                <w:szCs w:val="16"/>
                <w:lang w:eastAsia="es-EC"/>
              </w:rPr>
              <w:t>López</w:t>
            </w:r>
            <w:r w:rsidR="00C4037E" w:rsidRPr="00C4037E">
              <w:rPr>
                <w:rFonts w:eastAsia="Times New Roman" w:cstheme="minorHAnsi"/>
                <w:color w:val="000000"/>
                <w:sz w:val="16"/>
                <w:szCs w:val="16"/>
                <w:lang w:eastAsia="es-EC"/>
              </w:rPr>
              <w:t xml:space="preserve"> </w:t>
            </w:r>
          </w:p>
        </w:tc>
        <w:tc>
          <w:tcPr>
            <w:tcW w:w="3685" w:type="dxa"/>
            <w:tcBorders>
              <w:top w:val="nil"/>
              <w:left w:val="nil"/>
              <w:bottom w:val="single" w:sz="4" w:space="0" w:color="000000"/>
              <w:right w:val="single" w:sz="4" w:space="0" w:color="000000"/>
            </w:tcBorders>
            <w:shd w:val="clear" w:color="auto" w:fill="auto"/>
            <w:vAlign w:val="center"/>
            <w:hideMark/>
          </w:tcPr>
          <w:p w14:paraId="6837EDDC" w14:textId="6EA3DA86"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Para el año 2024, se </w:t>
            </w:r>
            <w:r w:rsidR="00153C74" w:rsidRPr="00C4037E">
              <w:rPr>
                <w:rFonts w:eastAsia="Times New Roman" w:cstheme="minorHAnsi"/>
                <w:color w:val="000000"/>
                <w:sz w:val="16"/>
                <w:szCs w:val="16"/>
                <w:lang w:eastAsia="es-EC"/>
              </w:rPr>
              <w:t>realizará</w:t>
            </w:r>
            <w:r w:rsidRPr="00C4037E">
              <w:rPr>
                <w:rFonts w:eastAsia="Times New Roman" w:cstheme="minorHAnsi"/>
                <w:color w:val="000000"/>
                <w:sz w:val="16"/>
                <w:szCs w:val="16"/>
                <w:lang w:eastAsia="es-EC"/>
              </w:rPr>
              <w:t xml:space="preserve"> calle cristo de consuelo desde mariscal sucre, hasta la </w:t>
            </w:r>
            <w:r w:rsidR="00153C74" w:rsidRPr="00C4037E">
              <w:rPr>
                <w:rFonts w:eastAsia="Times New Roman" w:cstheme="minorHAnsi"/>
                <w:color w:val="000000"/>
                <w:sz w:val="16"/>
                <w:szCs w:val="16"/>
                <w:lang w:eastAsia="es-EC"/>
              </w:rPr>
              <w:t>ensenada</w:t>
            </w:r>
            <w:r w:rsidRPr="00C4037E">
              <w:rPr>
                <w:rFonts w:eastAsia="Times New Roman" w:cstheme="minorHAnsi"/>
                <w:color w:val="000000"/>
                <w:sz w:val="16"/>
                <w:szCs w:val="16"/>
                <w:lang w:eastAsia="es-EC"/>
              </w:rPr>
              <w:t xml:space="preserve">, calle </w:t>
            </w:r>
            <w:r w:rsidR="00153C74" w:rsidRPr="00C4037E">
              <w:rPr>
                <w:rFonts w:eastAsia="Times New Roman" w:cstheme="minorHAnsi"/>
                <w:color w:val="000000"/>
                <w:sz w:val="16"/>
                <w:szCs w:val="16"/>
                <w:lang w:eastAsia="es-EC"/>
              </w:rPr>
              <w:t>Rogelio</w:t>
            </w:r>
            <w:r w:rsidRPr="00C4037E">
              <w:rPr>
                <w:rFonts w:eastAsia="Times New Roman" w:cstheme="minorHAnsi"/>
                <w:color w:val="000000"/>
                <w:sz w:val="16"/>
                <w:szCs w:val="16"/>
                <w:lang w:eastAsia="es-EC"/>
              </w:rPr>
              <w:t xml:space="preserve"> lucas desde </w:t>
            </w:r>
            <w:r w:rsidR="00153C74" w:rsidRPr="00C4037E">
              <w:rPr>
                <w:rFonts w:eastAsia="Times New Roman" w:cstheme="minorHAnsi"/>
                <w:color w:val="000000"/>
                <w:sz w:val="16"/>
                <w:szCs w:val="16"/>
                <w:lang w:eastAsia="es-EC"/>
              </w:rPr>
              <w:t>Manabí</w:t>
            </w:r>
            <w:r w:rsidRPr="00C4037E">
              <w:rPr>
                <w:rFonts w:eastAsia="Times New Roman" w:cstheme="minorHAnsi"/>
                <w:color w:val="000000"/>
                <w:sz w:val="16"/>
                <w:szCs w:val="16"/>
                <w:lang w:eastAsia="es-EC"/>
              </w:rPr>
              <w:t xml:space="preserve"> hasta </w:t>
            </w:r>
            <w:r w:rsidR="00153C74" w:rsidRPr="00C4037E">
              <w:rPr>
                <w:rFonts w:eastAsia="Times New Roman" w:cstheme="minorHAnsi"/>
                <w:color w:val="000000"/>
                <w:sz w:val="16"/>
                <w:szCs w:val="16"/>
                <w:lang w:eastAsia="es-EC"/>
              </w:rPr>
              <w:t>el pepe mantuano</w:t>
            </w:r>
            <w:r w:rsidRPr="00C4037E">
              <w:rPr>
                <w:rFonts w:eastAsia="Times New Roman" w:cstheme="minorHAnsi"/>
                <w:color w:val="000000"/>
                <w:sz w:val="16"/>
                <w:szCs w:val="16"/>
                <w:lang w:eastAsia="es-EC"/>
              </w:rPr>
              <w:t xml:space="preserve">, calle 29 de septiembre desde la </w:t>
            </w:r>
            <w:r w:rsidR="00153C74" w:rsidRPr="00C4037E">
              <w:rPr>
                <w:rFonts w:eastAsia="Times New Roman" w:cstheme="minorHAnsi"/>
                <w:color w:val="000000"/>
                <w:sz w:val="16"/>
                <w:szCs w:val="16"/>
                <w:lang w:eastAsia="es-EC"/>
              </w:rPr>
              <w:t>av.</w:t>
            </w:r>
            <w:r w:rsidRPr="00C4037E">
              <w:rPr>
                <w:rFonts w:eastAsia="Times New Roman" w:cstheme="minorHAnsi"/>
                <w:color w:val="000000"/>
                <w:sz w:val="16"/>
                <w:szCs w:val="16"/>
                <w:lang w:eastAsia="es-EC"/>
              </w:rPr>
              <w:t xml:space="preserve"> </w:t>
            </w:r>
            <w:r w:rsidR="00153C74" w:rsidRPr="00C4037E">
              <w:rPr>
                <w:rFonts w:eastAsia="Times New Roman" w:cstheme="minorHAnsi"/>
                <w:color w:val="000000"/>
                <w:sz w:val="16"/>
                <w:szCs w:val="16"/>
                <w:lang w:eastAsia="es-EC"/>
              </w:rPr>
              <w:t>Machalilla</w:t>
            </w:r>
            <w:r w:rsidRPr="00C4037E">
              <w:rPr>
                <w:rFonts w:eastAsia="Times New Roman" w:cstheme="minorHAnsi"/>
                <w:color w:val="000000"/>
                <w:sz w:val="16"/>
                <w:szCs w:val="16"/>
                <w:lang w:eastAsia="es-EC"/>
              </w:rPr>
              <w:t xml:space="preserve"> hasta cristo de consuelo, calle </w:t>
            </w:r>
            <w:r w:rsidR="00153C74" w:rsidRPr="00C4037E">
              <w:rPr>
                <w:rFonts w:eastAsia="Times New Roman" w:cstheme="minorHAnsi"/>
                <w:color w:val="000000"/>
                <w:sz w:val="16"/>
                <w:szCs w:val="16"/>
                <w:lang w:eastAsia="es-EC"/>
              </w:rPr>
              <w:t>vector</w:t>
            </w:r>
            <w:r w:rsidRPr="00C4037E">
              <w:rPr>
                <w:rFonts w:eastAsia="Times New Roman" w:cstheme="minorHAnsi"/>
                <w:color w:val="000000"/>
                <w:sz w:val="16"/>
                <w:szCs w:val="16"/>
                <w:lang w:eastAsia="es-EC"/>
              </w:rPr>
              <w:t xml:space="preserve"> parrales desde </w:t>
            </w:r>
            <w:r w:rsidR="00153C74" w:rsidRPr="00C4037E">
              <w:rPr>
                <w:rFonts w:eastAsia="Times New Roman" w:cstheme="minorHAnsi"/>
                <w:color w:val="000000"/>
                <w:sz w:val="16"/>
                <w:szCs w:val="16"/>
                <w:lang w:eastAsia="es-EC"/>
              </w:rPr>
              <w:t>Manabí</w:t>
            </w:r>
            <w:r w:rsidRPr="00C4037E">
              <w:rPr>
                <w:rFonts w:eastAsia="Times New Roman" w:cstheme="minorHAnsi"/>
                <w:color w:val="000000"/>
                <w:sz w:val="16"/>
                <w:szCs w:val="16"/>
                <w:lang w:eastAsia="es-EC"/>
              </w:rPr>
              <w:t xml:space="preserve"> hasta pepe mantuano, y </w:t>
            </w:r>
            <w:r w:rsidR="00153C74" w:rsidRPr="00C4037E">
              <w:rPr>
                <w:rFonts w:eastAsia="Times New Roman" w:cstheme="minorHAnsi"/>
                <w:color w:val="000000"/>
                <w:sz w:val="16"/>
                <w:szCs w:val="16"/>
                <w:lang w:eastAsia="es-EC"/>
              </w:rPr>
              <w:t>callejón</w:t>
            </w:r>
            <w:r w:rsidRPr="00C4037E">
              <w:rPr>
                <w:rFonts w:eastAsia="Times New Roman" w:cstheme="minorHAnsi"/>
                <w:color w:val="000000"/>
                <w:sz w:val="16"/>
                <w:szCs w:val="16"/>
                <w:lang w:eastAsia="es-EC"/>
              </w:rPr>
              <w:t xml:space="preserve"> sin nombre desde la rodrigo hasta </w:t>
            </w:r>
            <w:r w:rsidR="00153C74" w:rsidRPr="00C4037E">
              <w:rPr>
                <w:rFonts w:eastAsia="Times New Roman" w:cstheme="minorHAnsi"/>
                <w:color w:val="000000"/>
                <w:sz w:val="16"/>
                <w:szCs w:val="16"/>
                <w:lang w:eastAsia="es-EC"/>
              </w:rPr>
              <w:t>cristero</w:t>
            </w:r>
            <w:r w:rsidRPr="00C4037E">
              <w:rPr>
                <w:rFonts w:eastAsia="Times New Roman" w:cstheme="minorHAnsi"/>
                <w:color w:val="000000"/>
                <w:sz w:val="16"/>
                <w:szCs w:val="16"/>
                <w:lang w:eastAsia="es-EC"/>
              </w:rPr>
              <w:t xml:space="preserve"> de consuelo</w:t>
            </w:r>
          </w:p>
        </w:tc>
        <w:tc>
          <w:tcPr>
            <w:tcW w:w="1045" w:type="dxa"/>
            <w:tcBorders>
              <w:top w:val="single" w:sz="8" w:space="0" w:color="auto"/>
              <w:left w:val="single" w:sz="8" w:space="0" w:color="auto"/>
              <w:bottom w:val="nil"/>
              <w:right w:val="single" w:sz="8" w:space="0" w:color="auto"/>
            </w:tcBorders>
            <w:shd w:val="clear" w:color="000000" w:fill="FFFFFF"/>
            <w:noWrap/>
            <w:vAlign w:val="center"/>
            <w:hideMark/>
          </w:tcPr>
          <w:p w14:paraId="44AD043D"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100%</w:t>
            </w:r>
          </w:p>
        </w:tc>
        <w:tc>
          <w:tcPr>
            <w:tcW w:w="924" w:type="dxa"/>
            <w:tcBorders>
              <w:top w:val="single" w:sz="8" w:space="0" w:color="auto"/>
              <w:left w:val="nil"/>
              <w:bottom w:val="nil"/>
              <w:right w:val="single" w:sz="8" w:space="0" w:color="auto"/>
            </w:tcBorders>
            <w:shd w:val="clear" w:color="000000" w:fill="FFFFFF"/>
            <w:vAlign w:val="center"/>
            <w:hideMark/>
          </w:tcPr>
          <w:p w14:paraId="3C88608B" w14:textId="77777777" w:rsidR="00C4037E" w:rsidRPr="00C4037E" w:rsidRDefault="00C4037E" w:rsidP="00C4037E">
            <w:pPr>
              <w:ind w:hanging="9"/>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61%</w:t>
            </w:r>
          </w:p>
        </w:tc>
        <w:tc>
          <w:tcPr>
            <w:tcW w:w="1218" w:type="dxa"/>
            <w:gridSpan w:val="3"/>
            <w:tcBorders>
              <w:top w:val="single" w:sz="4" w:space="0" w:color="auto"/>
              <w:left w:val="single" w:sz="4" w:space="0" w:color="auto"/>
              <w:bottom w:val="single" w:sz="4" w:space="0" w:color="auto"/>
              <w:right w:val="nil"/>
            </w:tcBorders>
            <w:shd w:val="clear" w:color="000000" w:fill="FFFF00"/>
            <w:vAlign w:val="center"/>
            <w:hideMark/>
          </w:tcPr>
          <w:p w14:paraId="56EC79CE"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61%</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4909AE59" w14:textId="49B4A066"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Trabajos en ejecución actualmente suspendidos por falta de pago de planilla de avance de obra</w:t>
            </w:r>
          </w:p>
        </w:tc>
      </w:tr>
      <w:tr w:rsidR="00153C74" w:rsidRPr="00C4037E" w14:paraId="16E00A6E" w14:textId="77777777" w:rsidTr="00C4037E">
        <w:trPr>
          <w:trHeight w:val="615"/>
        </w:trPr>
        <w:tc>
          <w:tcPr>
            <w:tcW w:w="355" w:type="dxa"/>
            <w:tcBorders>
              <w:top w:val="nil"/>
              <w:left w:val="single" w:sz="8" w:space="0" w:color="auto"/>
              <w:bottom w:val="single" w:sz="4" w:space="0" w:color="auto"/>
              <w:right w:val="single" w:sz="4" w:space="0" w:color="auto"/>
            </w:tcBorders>
            <w:shd w:val="clear" w:color="000000" w:fill="FFFFFF"/>
            <w:vAlign w:val="center"/>
            <w:hideMark/>
          </w:tcPr>
          <w:p w14:paraId="29335BB9"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4</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325299CE" w14:textId="6C122F2A" w:rsidR="00C4037E" w:rsidRPr="00C4037E" w:rsidRDefault="00153C74"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Construcción</w:t>
            </w:r>
            <w:r w:rsidR="00C4037E" w:rsidRPr="00C4037E">
              <w:rPr>
                <w:rFonts w:eastAsia="Times New Roman" w:cstheme="minorHAnsi"/>
                <w:color w:val="000000"/>
                <w:sz w:val="16"/>
                <w:szCs w:val="16"/>
                <w:lang w:eastAsia="es-EC"/>
              </w:rPr>
              <w:t xml:space="preserve"> de aceras y bordillos para la cabecera cantonal parroquia Machalilla y Salango del </w:t>
            </w:r>
            <w:r w:rsidRPr="00C4037E">
              <w:rPr>
                <w:rFonts w:eastAsia="Times New Roman" w:cstheme="minorHAnsi"/>
                <w:color w:val="000000"/>
                <w:sz w:val="16"/>
                <w:szCs w:val="16"/>
                <w:lang w:eastAsia="es-EC"/>
              </w:rPr>
              <w:t>cantón</w:t>
            </w:r>
            <w:r w:rsidR="00C4037E" w:rsidRPr="00C4037E">
              <w:rPr>
                <w:rFonts w:eastAsia="Times New Roman" w:cstheme="minorHAnsi"/>
                <w:color w:val="000000"/>
                <w:sz w:val="16"/>
                <w:szCs w:val="16"/>
                <w:lang w:eastAsia="es-EC"/>
              </w:rPr>
              <w:t xml:space="preserve"> Puerto </w:t>
            </w:r>
            <w:r w:rsidRPr="00C4037E">
              <w:rPr>
                <w:rFonts w:eastAsia="Times New Roman" w:cstheme="minorHAnsi"/>
                <w:color w:val="000000"/>
                <w:sz w:val="16"/>
                <w:szCs w:val="16"/>
                <w:lang w:eastAsia="es-EC"/>
              </w:rPr>
              <w:t>López</w:t>
            </w:r>
          </w:p>
        </w:tc>
        <w:tc>
          <w:tcPr>
            <w:tcW w:w="3685" w:type="dxa"/>
            <w:tcBorders>
              <w:top w:val="nil"/>
              <w:left w:val="nil"/>
              <w:bottom w:val="single" w:sz="4" w:space="0" w:color="000000"/>
              <w:right w:val="single" w:sz="4" w:space="0" w:color="000000"/>
            </w:tcBorders>
            <w:shd w:val="clear" w:color="auto" w:fill="auto"/>
            <w:vAlign w:val="center"/>
            <w:hideMark/>
          </w:tcPr>
          <w:p w14:paraId="25E34642"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Construcción de 4000 metros lineales de aceras y bordillos para la cabecera cantonal, Parroquia Machalilla y Salango. </w:t>
            </w:r>
          </w:p>
        </w:tc>
        <w:tc>
          <w:tcPr>
            <w:tcW w:w="1045" w:type="dxa"/>
            <w:tcBorders>
              <w:top w:val="single" w:sz="8" w:space="0" w:color="auto"/>
              <w:left w:val="single" w:sz="8" w:space="0" w:color="auto"/>
              <w:bottom w:val="nil"/>
              <w:right w:val="single" w:sz="8" w:space="0" w:color="auto"/>
            </w:tcBorders>
            <w:shd w:val="clear" w:color="000000" w:fill="FFFFFF"/>
            <w:noWrap/>
            <w:vAlign w:val="center"/>
            <w:hideMark/>
          </w:tcPr>
          <w:p w14:paraId="1B0B2453"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4000</w:t>
            </w:r>
          </w:p>
        </w:tc>
        <w:tc>
          <w:tcPr>
            <w:tcW w:w="924" w:type="dxa"/>
            <w:tcBorders>
              <w:top w:val="single" w:sz="8" w:space="0" w:color="auto"/>
              <w:left w:val="nil"/>
              <w:bottom w:val="nil"/>
              <w:right w:val="single" w:sz="8" w:space="0" w:color="auto"/>
            </w:tcBorders>
            <w:shd w:val="clear" w:color="000000" w:fill="FFFFFF"/>
            <w:vAlign w:val="center"/>
            <w:hideMark/>
          </w:tcPr>
          <w:p w14:paraId="157D4F88"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0360E3E9"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37140A68" w14:textId="7A468547"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Actualmente se encuentra en etapa de </w:t>
            </w:r>
            <w:r w:rsidR="00153C74" w:rsidRPr="00C4037E">
              <w:rPr>
                <w:rFonts w:eastAsia="Times New Roman" w:cstheme="minorHAnsi"/>
                <w:color w:val="000000"/>
                <w:sz w:val="16"/>
                <w:szCs w:val="16"/>
                <w:lang w:eastAsia="es-EC"/>
              </w:rPr>
              <w:t>calificación</w:t>
            </w:r>
          </w:p>
        </w:tc>
      </w:tr>
      <w:tr w:rsidR="00153C74" w:rsidRPr="00C4037E" w14:paraId="1E44D4D5" w14:textId="77777777" w:rsidTr="00C4037E">
        <w:trPr>
          <w:trHeight w:val="915"/>
        </w:trPr>
        <w:tc>
          <w:tcPr>
            <w:tcW w:w="355"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BFCDEDA"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5</w:t>
            </w:r>
          </w:p>
        </w:tc>
        <w:tc>
          <w:tcPr>
            <w:tcW w:w="2764" w:type="dxa"/>
            <w:tcBorders>
              <w:top w:val="nil"/>
              <w:left w:val="single" w:sz="4" w:space="0" w:color="000000"/>
              <w:bottom w:val="single" w:sz="4" w:space="0" w:color="000000"/>
              <w:right w:val="single" w:sz="4" w:space="0" w:color="000000"/>
            </w:tcBorders>
            <w:shd w:val="clear" w:color="FFFFFF" w:fill="FFFFFF"/>
            <w:hideMark/>
          </w:tcPr>
          <w:p w14:paraId="1EFE1036" w14:textId="754768C0" w:rsidR="00C4037E" w:rsidRPr="00C4037E" w:rsidRDefault="00153C74"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Consultoría</w:t>
            </w:r>
            <w:r w:rsidR="00C4037E" w:rsidRPr="00C4037E">
              <w:rPr>
                <w:rFonts w:eastAsia="Times New Roman" w:cstheme="minorHAnsi"/>
                <w:color w:val="000000"/>
                <w:sz w:val="16"/>
                <w:szCs w:val="16"/>
                <w:lang w:eastAsia="es-EC"/>
              </w:rPr>
              <w:t xml:space="preserve"> estudio y diseño definitivo de una planta de agua potable y repotenciación de la </w:t>
            </w:r>
            <w:r w:rsidRPr="00C4037E">
              <w:rPr>
                <w:rFonts w:eastAsia="Times New Roman" w:cstheme="minorHAnsi"/>
                <w:color w:val="000000"/>
                <w:sz w:val="16"/>
                <w:szCs w:val="16"/>
                <w:lang w:eastAsia="es-EC"/>
              </w:rPr>
              <w:t>captación y</w:t>
            </w:r>
            <w:r w:rsidR="00C4037E" w:rsidRPr="00C4037E">
              <w:rPr>
                <w:rFonts w:eastAsia="Times New Roman" w:cstheme="minorHAnsi"/>
                <w:color w:val="000000"/>
                <w:sz w:val="16"/>
                <w:szCs w:val="16"/>
                <w:lang w:eastAsia="es-EC"/>
              </w:rPr>
              <w:t xml:space="preserve"> las estaciones de bombeo del cantón Puerto López, Provincia de Manabí.</w:t>
            </w:r>
          </w:p>
        </w:tc>
        <w:tc>
          <w:tcPr>
            <w:tcW w:w="3685" w:type="dxa"/>
            <w:tcBorders>
              <w:top w:val="nil"/>
              <w:left w:val="nil"/>
              <w:bottom w:val="single" w:sz="4" w:space="0" w:color="000000"/>
              <w:right w:val="single" w:sz="4" w:space="0" w:color="000000"/>
            </w:tcBorders>
            <w:shd w:val="clear" w:color="auto" w:fill="auto"/>
            <w:vAlign w:val="center"/>
            <w:hideMark/>
          </w:tcPr>
          <w:p w14:paraId="13C0B83E" w14:textId="3CD7DD11"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En el año 2024, se realizará el Estudio y diseño definitivo de una planta de agua potable y repotenciación de la </w:t>
            </w:r>
            <w:r w:rsidR="00153C74" w:rsidRPr="00C4037E">
              <w:rPr>
                <w:rFonts w:eastAsia="Times New Roman" w:cstheme="minorHAnsi"/>
                <w:color w:val="000000"/>
                <w:sz w:val="16"/>
                <w:szCs w:val="16"/>
                <w:lang w:eastAsia="es-EC"/>
              </w:rPr>
              <w:t>captación</w:t>
            </w:r>
            <w:r w:rsidRPr="00C4037E">
              <w:rPr>
                <w:rFonts w:eastAsia="Times New Roman" w:cstheme="minorHAnsi"/>
                <w:color w:val="000000"/>
                <w:sz w:val="16"/>
                <w:szCs w:val="16"/>
                <w:lang w:eastAsia="es-EC"/>
              </w:rPr>
              <w:t xml:space="preserve"> y las estaciones de bombeo del cantón Puerto López, Provincia de Manabí.</w:t>
            </w:r>
          </w:p>
        </w:tc>
        <w:tc>
          <w:tcPr>
            <w:tcW w:w="104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368E715"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4A75F22F"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29D8E1F2"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0060D7D6" w14:textId="25E210E5"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busca de financiamiento</w:t>
            </w:r>
          </w:p>
        </w:tc>
      </w:tr>
      <w:tr w:rsidR="00153C74" w:rsidRPr="00C4037E" w14:paraId="286AB408" w14:textId="77777777" w:rsidTr="00C4037E">
        <w:trPr>
          <w:trHeight w:val="915"/>
        </w:trPr>
        <w:tc>
          <w:tcPr>
            <w:tcW w:w="355" w:type="dxa"/>
            <w:tcBorders>
              <w:top w:val="nil"/>
              <w:left w:val="single" w:sz="8" w:space="0" w:color="auto"/>
              <w:bottom w:val="single" w:sz="4" w:space="0" w:color="auto"/>
              <w:right w:val="single" w:sz="4" w:space="0" w:color="auto"/>
            </w:tcBorders>
            <w:shd w:val="clear" w:color="000000" w:fill="FFFFFF"/>
            <w:vAlign w:val="center"/>
            <w:hideMark/>
          </w:tcPr>
          <w:p w14:paraId="51A5A9AD"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6</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5B6B1FD9" w14:textId="4C28E864" w:rsidR="00C4037E" w:rsidRPr="00F1355A" w:rsidRDefault="00C4037E" w:rsidP="00C4037E">
            <w:pPr>
              <w:jc w:val="both"/>
              <w:rPr>
                <w:rFonts w:eastAsia="Times New Roman" w:cstheme="minorHAnsi"/>
                <w:color w:val="000000"/>
                <w:sz w:val="16"/>
                <w:szCs w:val="16"/>
                <w:lang w:val="pt-PT" w:eastAsia="es-EC"/>
              </w:rPr>
            </w:pPr>
            <w:r w:rsidRPr="00F1355A">
              <w:rPr>
                <w:rFonts w:eastAsia="Times New Roman" w:cstheme="minorHAnsi"/>
                <w:color w:val="000000"/>
                <w:sz w:val="16"/>
                <w:szCs w:val="16"/>
                <w:lang w:val="pt-PT" w:eastAsia="es-EC"/>
              </w:rPr>
              <w:t xml:space="preserve">Gestionar equipamiento urbano </w:t>
            </w:r>
            <w:r w:rsidR="00153C74" w:rsidRPr="00F1355A">
              <w:rPr>
                <w:rFonts w:eastAsia="Times New Roman" w:cstheme="minorHAnsi"/>
                <w:color w:val="000000"/>
                <w:sz w:val="16"/>
                <w:szCs w:val="16"/>
                <w:lang w:val="pt-PT" w:eastAsia="es-EC"/>
              </w:rPr>
              <w:t>como mercados</w:t>
            </w:r>
            <w:r w:rsidRPr="00F1355A">
              <w:rPr>
                <w:rFonts w:eastAsia="Times New Roman" w:cstheme="minorHAnsi"/>
                <w:color w:val="000000"/>
                <w:sz w:val="16"/>
                <w:szCs w:val="16"/>
                <w:lang w:val="pt-PT" w:eastAsia="es-EC"/>
              </w:rPr>
              <w:t xml:space="preserve">, parque central, </w:t>
            </w:r>
            <w:r w:rsidR="00153C74" w:rsidRPr="00F1355A">
              <w:rPr>
                <w:rFonts w:eastAsia="Times New Roman" w:cstheme="minorHAnsi"/>
                <w:color w:val="000000"/>
                <w:sz w:val="16"/>
                <w:szCs w:val="16"/>
                <w:lang w:val="pt-PT" w:eastAsia="es-EC"/>
              </w:rPr>
              <w:t>concebí</w:t>
            </w:r>
            <w:r w:rsidRPr="00F1355A">
              <w:rPr>
                <w:rFonts w:eastAsia="Times New Roman" w:cstheme="minorHAnsi"/>
                <w:color w:val="000000"/>
                <w:sz w:val="16"/>
                <w:szCs w:val="16"/>
                <w:lang w:val="pt-PT" w:eastAsia="es-EC"/>
              </w:rPr>
              <w:t>, terminal terrestre</w:t>
            </w:r>
          </w:p>
        </w:tc>
        <w:tc>
          <w:tcPr>
            <w:tcW w:w="3685" w:type="dxa"/>
            <w:tcBorders>
              <w:top w:val="nil"/>
              <w:left w:val="nil"/>
              <w:bottom w:val="single" w:sz="4" w:space="0" w:color="000000"/>
              <w:right w:val="single" w:sz="4" w:space="0" w:color="000000"/>
            </w:tcBorders>
            <w:shd w:val="clear" w:color="FFFFFF" w:fill="FFFFFF"/>
            <w:vAlign w:val="center"/>
            <w:hideMark/>
          </w:tcPr>
          <w:p w14:paraId="37B1A50B" w14:textId="22D19099"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En el año 2024 se </w:t>
            </w:r>
            <w:r w:rsidR="00153C74" w:rsidRPr="00C4037E">
              <w:rPr>
                <w:rFonts w:eastAsia="Times New Roman" w:cstheme="minorHAnsi"/>
                <w:color w:val="000000"/>
                <w:sz w:val="16"/>
                <w:szCs w:val="16"/>
                <w:lang w:eastAsia="es-EC"/>
              </w:rPr>
              <w:t>realizará</w:t>
            </w:r>
            <w:r w:rsidRPr="00C4037E">
              <w:rPr>
                <w:rFonts w:eastAsia="Times New Roman" w:cstheme="minorHAnsi"/>
                <w:color w:val="000000"/>
                <w:sz w:val="16"/>
                <w:szCs w:val="16"/>
                <w:lang w:eastAsia="es-EC"/>
              </w:rPr>
              <w:t xml:space="preserve"> mantenimiento de obras en el cantón. como mercados, parque central, </w:t>
            </w:r>
            <w:r w:rsidR="00153C74" w:rsidRPr="00C4037E">
              <w:rPr>
                <w:rFonts w:eastAsia="Times New Roman" w:cstheme="minorHAnsi"/>
                <w:color w:val="000000"/>
                <w:sz w:val="16"/>
                <w:szCs w:val="16"/>
                <w:lang w:eastAsia="es-EC"/>
              </w:rPr>
              <w:t>concebí</w:t>
            </w:r>
            <w:r w:rsidRPr="00C4037E">
              <w:rPr>
                <w:rFonts w:eastAsia="Times New Roman" w:cstheme="minorHAnsi"/>
                <w:color w:val="000000"/>
                <w:sz w:val="16"/>
                <w:szCs w:val="16"/>
                <w:lang w:eastAsia="es-EC"/>
              </w:rPr>
              <w:t xml:space="preserve">, terminal terrestre, centro cultural y </w:t>
            </w:r>
            <w:r w:rsidR="00153C74" w:rsidRPr="00C4037E">
              <w:rPr>
                <w:rFonts w:eastAsia="Times New Roman" w:cstheme="minorHAnsi"/>
                <w:color w:val="000000"/>
                <w:sz w:val="16"/>
                <w:szCs w:val="16"/>
                <w:lang w:eastAsia="es-EC"/>
              </w:rPr>
              <w:t>artístico</w:t>
            </w:r>
            <w:r w:rsidRPr="00C4037E">
              <w:rPr>
                <w:rFonts w:eastAsia="Times New Roman" w:cstheme="minorHAnsi"/>
                <w:color w:val="000000"/>
                <w:sz w:val="16"/>
                <w:szCs w:val="16"/>
                <w:lang w:eastAsia="es-EC"/>
              </w:rPr>
              <w:t xml:space="preserve"> </w:t>
            </w:r>
            <w:r w:rsidR="00153C74" w:rsidRPr="00C4037E">
              <w:rPr>
                <w:rFonts w:eastAsia="Times New Roman" w:cstheme="minorHAnsi"/>
                <w:color w:val="000000"/>
                <w:sz w:val="16"/>
                <w:szCs w:val="16"/>
                <w:lang w:eastAsia="es-EC"/>
              </w:rPr>
              <w:t>malecón</w:t>
            </w:r>
            <w:r w:rsidRPr="00C4037E">
              <w:rPr>
                <w:rFonts w:eastAsia="Times New Roman" w:cstheme="minorHAnsi"/>
                <w:color w:val="000000"/>
                <w:sz w:val="16"/>
                <w:szCs w:val="16"/>
                <w:lang w:eastAsia="es-EC"/>
              </w:rPr>
              <w:t xml:space="preserve"> entre otros</w:t>
            </w:r>
          </w:p>
        </w:tc>
        <w:tc>
          <w:tcPr>
            <w:tcW w:w="1045" w:type="dxa"/>
            <w:tcBorders>
              <w:top w:val="nil"/>
              <w:left w:val="single" w:sz="8" w:space="0" w:color="auto"/>
              <w:bottom w:val="single" w:sz="8" w:space="0" w:color="auto"/>
              <w:right w:val="single" w:sz="8" w:space="0" w:color="auto"/>
            </w:tcBorders>
            <w:shd w:val="clear" w:color="000000" w:fill="FFFFFF"/>
            <w:noWrap/>
            <w:vAlign w:val="center"/>
            <w:hideMark/>
          </w:tcPr>
          <w:p w14:paraId="35156F56"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6</w:t>
            </w:r>
          </w:p>
        </w:tc>
        <w:tc>
          <w:tcPr>
            <w:tcW w:w="924" w:type="dxa"/>
            <w:tcBorders>
              <w:top w:val="single" w:sz="8" w:space="0" w:color="auto"/>
              <w:left w:val="nil"/>
              <w:bottom w:val="nil"/>
              <w:right w:val="single" w:sz="8" w:space="0" w:color="auto"/>
            </w:tcBorders>
            <w:shd w:val="clear" w:color="000000" w:fill="FFFFFF"/>
            <w:vAlign w:val="center"/>
            <w:hideMark/>
          </w:tcPr>
          <w:p w14:paraId="125D1601"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1821DD16"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662B5BB9" w14:textId="0E09C8CA"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busca de financiamiento</w:t>
            </w:r>
          </w:p>
        </w:tc>
      </w:tr>
      <w:tr w:rsidR="00153C74" w:rsidRPr="00C4037E" w14:paraId="73183D72" w14:textId="77777777" w:rsidTr="00C4037E">
        <w:trPr>
          <w:trHeight w:val="915"/>
        </w:trPr>
        <w:tc>
          <w:tcPr>
            <w:tcW w:w="355"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08958FF"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7</w:t>
            </w:r>
          </w:p>
        </w:tc>
        <w:tc>
          <w:tcPr>
            <w:tcW w:w="2764" w:type="dxa"/>
            <w:tcBorders>
              <w:top w:val="nil"/>
              <w:left w:val="single" w:sz="4" w:space="0" w:color="000000"/>
              <w:bottom w:val="single" w:sz="4" w:space="0" w:color="000000"/>
              <w:right w:val="single" w:sz="4" w:space="0" w:color="000000"/>
            </w:tcBorders>
            <w:shd w:val="clear" w:color="FFFFFF" w:fill="FFFFFF"/>
            <w:hideMark/>
          </w:tcPr>
          <w:p w14:paraId="5027EA0E"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Construcción de Edificio del GAD Municipal, Plaza de la Administración Pública y Centro Comercial de la Ciudad de Puerto López, Cantón Puerto López, Provincia de Manabí</w:t>
            </w:r>
          </w:p>
        </w:tc>
        <w:tc>
          <w:tcPr>
            <w:tcW w:w="3685" w:type="dxa"/>
            <w:tcBorders>
              <w:top w:val="nil"/>
              <w:left w:val="nil"/>
              <w:bottom w:val="single" w:sz="4" w:space="0" w:color="000000"/>
              <w:right w:val="single" w:sz="4" w:space="0" w:color="000000"/>
            </w:tcBorders>
            <w:shd w:val="clear" w:color="auto" w:fill="auto"/>
            <w:hideMark/>
          </w:tcPr>
          <w:p w14:paraId="264AF680" w14:textId="0B5A0113"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En el 2024 se </w:t>
            </w:r>
            <w:proofErr w:type="gramStart"/>
            <w:r w:rsidRPr="00C4037E">
              <w:rPr>
                <w:rFonts w:eastAsia="Times New Roman" w:cstheme="minorHAnsi"/>
                <w:color w:val="000000"/>
                <w:sz w:val="16"/>
                <w:szCs w:val="16"/>
                <w:lang w:eastAsia="es-EC"/>
              </w:rPr>
              <w:t>realizara</w:t>
            </w:r>
            <w:proofErr w:type="gramEnd"/>
            <w:r w:rsidRPr="00C4037E">
              <w:rPr>
                <w:rFonts w:eastAsia="Times New Roman" w:cstheme="minorHAnsi"/>
                <w:color w:val="000000"/>
                <w:sz w:val="16"/>
                <w:szCs w:val="16"/>
                <w:lang w:eastAsia="es-EC"/>
              </w:rPr>
              <w:t xml:space="preserve"> la </w:t>
            </w:r>
            <w:r w:rsidR="00153C74" w:rsidRPr="00C4037E">
              <w:rPr>
                <w:rFonts w:eastAsia="Times New Roman" w:cstheme="minorHAnsi"/>
                <w:color w:val="000000"/>
                <w:sz w:val="16"/>
                <w:szCs w:val="16"/>
                <w:lang w:eastAsia="es-EC"/>
              </w:rPr>
              <w:t>gestión</w:t>
            </w:r>
            <w:r w:rsidRPr="00C4037E">
              <w:rPr>
                <w:rFonts w:eastAsia="Times New Roman" w:cstheme="minorHAnsi"/>
                <w:color w:val="000000"/>
                <w:sz w:val="16"/>
                <w:szCs w:val="16"/>
                <w:lang w:eastAsia="es-EC"/>
              </w:rPr>
              <w:t xml:space="preserve"> para la </w:t>
            </w:r>
            <w:r w:rsidR="00153C74" w:rsidRPr="00C4037E">
              <w:rPr>
                <w:rFonts w:eastAsia="Times New Roman" w:cstheme="minorHAnsi"/>
                <w:color w:val="000000"/>
                <w:sz w:val="16"/>
                <w:szCs w:val="16"/>
                <w:lang w:eastAsia="es-EC"/>
              </w:rPr>
              <w:t>construcción</w:t>
            </w:r>
            <w:r w:rsidRPr="00C4037E">
              <w:rPr>
                <w:rFonts w:eastAsia="Times New Roman" w:cstheme="minorHAnsi"/>
                <w:color w:val="000000"/>
                <w:sz w:val="16"/>
                <w:szCs w:val="16"/>
                <w:lang w:eastAsia="es-EC"/>
              </w:rPr>
              <w:t xml:space="preserve"> del Edificio del GAD Municipal, Plaza de la Administración Pública y Centro Comercial de la Ciudad de Puerto López, Cantón Puerto López, Provincia de Manabí </w:t>
            </w:r>
            <w:r w:rsidR="0025006F" w:rsidRPr="00C4037E">
              <w:rPr>
                <w:rFonts w:eastAsia="Times New Roman" w:cstheme="minorHAnsi"/>
                <w:color w:val="000000"/>
                <w:sz w:val="16"/>
                <w:szCs w:val="16"/>
                <w:lang w:eastAsia="es-EC"/>
              </w:rPr>
              <w:t>(Según</w:t>
            </w:r>
            <w:r w:rsidRPr="00C4037E">
              <w:rPr>
                <w:rFonts w:eastAsia="Times New Roman" w:cstheme="minorHAnsi"/>
                <w:color w:val="000000"/>
                <w:sz w:val="16"/>
                <w:szCs w:val="16"/>
                <w:lang w:eastAsia="es-EC"/>
              </w:rPr>
              <w:t xml:space="preserve"> inversión privada)</w:t>
            </w:r>
          </w:p>
        </w:tc>
        <w:tc>
          <w:tcPr>
            <w:tcW w:w="1045" w:type="dxa"/>
            <w:tcBorders>
              <w:top w:val="nil"/>
              <w:left w:val="single" w:sz="8" w:space="0" w:color="auto"/>
              <w:bottom w:val="single" w:sz="8" w:space="0" w:color="auto"/>
              <w:right w:val="single" w:sz="8" w:space="0" w:color="auto"/>
            </w:tcBorders>
            <w:shd w:val="clear" w:color="000000" w:fill="FFFFFF"/>
            <w:noWrap/>
            <w:vAlign w:val="center"/>
            <w:hideMark/>
          </w:tcPr>
          <w:p w14:paraId="24DF570E"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271B83A9"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6596C07C"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636349EF" w14:textId="77777777"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w:t>
            </w:r>
          </w:p>
        </w:tc>
      </w:tr>
      <w:tr w:rsidR="00153C74" w:rsidRPr="00C4037E" w14:paraId="5980D972" w14:textId="77777777" w:rsidTr="00C4037E">
        <w:trPr>
          <w:trHeight w:val="615"/>
        </w:trPr>
        <w:tc>
          <w:tcPr>
            <w:tcW w:w="355" w:type="dxa"/>
            <w:tcBorders>
              <w:top w:val="nil"/>
              <w:left w:val="single" w:sz="8" w:space="0" w:color="auto"/>
              <w:bottom w:val="single" w:sz="4" w:space="0" w:color="auto"/>
              <w:right w:val="single" w:sz="4" w:space="0" w:color="auto"/>
            </w:tcBorders>
            <w:shd w:val="clear" w:color="000000" w:fill="FFFFFF"/>
            <w:vAlign w:val="center"/>
            <w:hideMark/>
          </w:tcPr>
          <w:p w14:paraId="03FA46A3"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8</w:t>
            </w:r>
          </w:p>
        </w:tc>
        <w:tc>
          <w:tcPr>
            <w:tcW w:w="2764" w:type="dxa"/>
            <w:tcBorders>
              <w:top w:val="nil"/>
              <w:left w:val="single" w:sz="4" w:space="0" w:color="000000"/>
              <w:bottom w:val="single" w:sz="4" w:space="0" w:color="000000"/>
              <w:right w:val="single" w:sz="4" w:space="0" w:color="000000"/>
            </w:tcBorders>
            <w:shd w:val="clear" w:color="FFFFFF" w:fill="FFFFFF"/>
            <w:hideMark/>
          </w:tcPr>
          <w:p w14:paraId="33749762" w14:textId="4CEE8AE0" w:rsidR="00C4037E" w:rsidRPr="00C4037E" w:rsidRDefault="00153C74"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Instalación</w:t>
            </w:r>
            <w:r w:rsidR="00C4037E" w:rsidRPr="00C4037E">
              <w:rPr>
                <w:rFonts w:eastAsia="Times New Roman" w:cstheme="minorHAnsi"/>
                <w:color w:val="000000"/>
                <w:sz w:val="16"/>
                <w:szCs w:val="16"/>
                <w:lang w:eastAsia="es-EC"/>
              </w:rPr>
              <w:t xml:space="preserve">, </w:t>
            </w:r>
            <w:r w:rsidRPr="00C4037E">
              <w:rPr>
                <w:rFonts w:eastAsia="Times New Roman" w:cstheme="minorHAnsi"/>
                <w:color w:val="000000"/>
                <w:sz w:val="16"/>
                <w:szCs w:val="16"/>
                <w:lang w:eastAsia="es-EC"/>
              </w:rPr>
              <w:t>readecuación</w:t>
            </w:r>
            <w:r w:rsidR="00C4037E" w:rsidRPr="00C4037E">
              <w:rPr>
                <w:rFonts w:eastAsia="Times New Roman" w:cstheme="minorHAnsi"/>
                <w:color w:val="000000"/>
                <w:sz w:val="16"/>
                <w:szCs w:val="16"/>
                <w:lang w:eastAsia="es-EC"/>
              </w:rPr>
              <w:t xml:space="preserve">, mantenimiento, montaje de la ballena de algas cubierta de resina </w:t>
            </w:r>
          </w:p>
        </w:tc>
        <w:tc>
          <w:tcPr>
            <w:tcW w:w="3685" w:type="dxa"/>
            <w:tcBorders>
              <w:top w:val="nil"/>
              <w:left w:val="nil"/>
              <w:bottom w:val="single" w:sz="4" w:space="0" w:color="000000"/>
              <w:right w:val="single" w:sz="4" w:space="0" w:color="000000"/>
            </w:tcBorders>
            <w:shd w:val="clear" w:color="FFFFFF" w:fill="FFFFFF"/>
            <w:hideMark/>
          </w:tcPr>
          <w:p w14:paraId="1AE05EF9" w14:textId="5CFBFCDD"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Se </w:t>
            </w:r>
            <w:r w:rsidR="0025006F" w:rsidRPr="00C4037E">
              <w:rPr>
                <w:rFonts w:eastAsia="Times New Roman" w:cstheme="minorHAnsi"/>
                <w:color w:val="000000"/>
                <w:sz w:val="16"/>
                <w:szCs w:val="16"/>
                <w:lang w:eastAsia="es-EC"/>
              </w:rPr>
              <w:t>realizará</w:t>
            </w:r>
            <w:r w:rsidRPr="00C4037E">
              <w:rPr>
                <w:rFonts w:eastAsia="Times New Roman" w:cstheme="minorHAnsi"/>
                <w:color w:val="000000"/>
                <w:sz w:val="16"/>
                <w:szCs w:val="16"/>
                <w:lang w:eastAsia="es-EC"/>
              </w:rPr>
              <w:t xml:space="preserve"> la escultura </w:t>
            </w:r>
            <w:r w:rsidR="00153C74" w:rsidRPr="00C4037E">
              <w:rPr>
                <w:rFonts w:eastAsia="Times New Roman" w:cstheme="minorHAnsi"/>
                <w:color w:val="000000"/>
                <w:sz w:val="16"/>
                <w:szCs w:val="16"/>
                <w:lang w:eastAsia="es-EC"/>
              </w:rPr>
              <w:t>artística</w:t>
            </w:r>
            <w:r w:rsidRPr="00C4037E">
              <w:rPr>
                <w:rFonts w:eastAsia="Times New Roman" w:cstheme="minorHAnsi"/>
                <w:color w:val="000000"/>
                <w:sz w:val="16"/>
                <w:szCs w:val="16"/>
                <w:lang w:eastAsia="es-EC"/>
              </w:rPr>
              <w:t xml:space="preserve"> representativa de la ballena jorobada </w:t>
            </w:r>
          </w:p>
        </w:tc>
        <w:tc>
          <w:tcPr>
            <w:tcW w:w="1045" w:type="dxa"/>
            <w:tcBorders>
              <w:top w:val="nil"/>
              <w:left w:val="single" w:sz="8" w:space="0" w:color="auto"/>
              <w:bottom w:val="single" w:sz="8" w:space="0" w:color="auto"/>
              <w:right w:val="single" w:sz="8" w:space="0" w:color="auto"/>
            </w:tcBorders>
            <w:shd w:val="clear" w:color="000000" w:fill="FFFFFF"/>
            <w:noWrap/>
            <w:vAlign w:val="center"/>
            <w:hideMark/>
          </w:tcPr>
          <w:p w14:paraId="2CA83E2A"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4D65A494"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4F679B01"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54B25C04" w14:textId="5470C13E"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busca de financiamiento</w:t>
            </w:r>
          </w:p>
        </w:tc>
      </w:tr>
      <w:tr w:rsidR="00153C74" w:rsidRPr="00C4037E" w14:paraId="3E43765D" w14:textId="77777777" w:rsidTr="00C4037E">
        <w:trPr>
          <w:trHeight w:val="915"/>
        </w:trPr>
        <w:tc>
          <w:tcPr>
            <w:tcW w:w="355"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F22DC01"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9</w:t>
            </w:r>
          </w:p>
        </w:tc>
        <w:tc>
          <w:tcPr>
            <w:tcW w:w="2764" w:type="dxa"/>
            <w:tcBorders>
              <w:top w:val="nil"/>
              <w:left w:val="single" w:sz="4" w:space="0" w:color="000000"/>
              <w:bottom w:val="single" w:sz="4" w:space="0" w:color="000000"/>
              <w:right w:val="single" w:sz="4" w:space="0" w:color="000000"/>
            </w:tcBorders>
            <w:shd w:val="clear" w:color="FFFFFF" w:fill="FFFFFF"/>
            <w:hideMark/>
          </w:tcPr>
          <w:p w14:paraId="375EFA4A"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Fiscalización Edificio del GAD Municipal, Plaza de la Administración Pública y Centro Comercial de la Ciudad de Puerto López, Cantón Puerto López, Provincia de Manabí</w:t>
            </w:r>
          </w:p>
        </w:tc>
        <w:tc>
          <w:tcPr>
            <w:tcW w:w="3685" w:type="dxa"/>
            <w:tcBorders>
              <w:top w:val="nil"/>
              <w:left w:val="nil"/>
              <w:bottom w:val="single" w:sz="4" w:space="0" w:color="000000"/>
              <w:right w:val="single" w:sz="4" w:space="0" w:color="000000"/>
            </w:tcBorders>
            <w:shd w:val="clear" w:color="auto" w:fill="auto"/>
            <w:hideMark/>
          </w:tcPr>
          <w:p w14:paraId="51B4C040" w14:textId="5BC47971"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En el año 2024 se </w:t>
            </w:r>
            <w:r w:rsidR="0025006F" w:rsidRPr="00C4037E">
              <w:rPr>
                <w:rFonts w:eastAsia="Times New Roman" w:cstheme="minorHAnsi"/>
                <w:color w:val="000000"/>
                <w:sz w:val="16"/>
                <w:szCs w:val="16"/>
                <w:lang w:eastAsia="es-EC"/>
              </w:rPr>
              <w:t>gestionará</w:t>
            </w:r>
            <w:r w:rsidRPr="00C4037E">
              <w:rPr>
                <w:rFonts w:eastAsia="Times New Roman" w:cstheme="minorHAnsi"/>
                <w:color w:val="000000"/>
                <w:sz w:val="16"/>
                <w:szCs w:val="16"/>
                <w:lang w:eastAsia="es-EC"/>
              </w:rPr>
              <w:t xml:space="preserve"> el financiamiento para la Fiscalización Edificio del GAD Municipal, Plaza de la Administración Pública y Centro Comercial de la Ciudad de Puerto López, Cantón Puerto López, Provincia de Manabí</w:t>
            </w:r>
          </w:p>
        </w:tc>
        <w:tc>
          <w:tcPr>
            <w:tcW w:w="1045" w:type="dxa"/>
            <w:tcBorders>
              <w:top w:val="nil"/>
              <w:left w:val="single" w:sz="8" w:space="0" w:color="auto"/>
              <w:bottom w:val="single" w:sz="8" w:space="0" w:color="auto"/>
              <w:right w:val="single" w:sz="8" w:space="0" w:color="auto"/>
            </w:tcBorders>
            <w:shd w:val="clear" w:color="000000" w:fill="FFFFFF"/>
            <w:noWrap/>
            <w:vAlign w:val="center"/>
            <w:hideMark/>
          </w:tcPr>
          <w:p w14:paraId="1E402926" w14:textId="77777777" w:rsidR="00C4037E" w:rsidRPr="00C4037E" w:rsidRDefault="00C4037E" w:rsidP="00C4037E">
            <w:pPr>
              <w:jc w:val="center"/>
              <w:rPr>
                <w:rFonts w:eastAsia="Times New Roman" w:cstheme="minorHAnsi"/>
                <w:sz w:val="16"/>
                <w:szCs w:val="16"/>
                <w:lang w:eastAsia="es-EC"/>
              </w:rPr>
            </w:pPr>
            <w:r w:rsidRPr="00C4037E">
              <w:rPr>
                <w:rFonts w:eastAsia="Times New Roman" w:cstheme="minorHAnsi"/>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1E775EBD"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647A3A85"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4023F38E" w14:textId="77777777"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w:t>
            </w:r>
          </w:p>
        </w:tc>
      </w:tr>
      <w:tr w:rsidR="00153C74" w:rsidRPr="00C4037E" w14:paraId="2AEF5F5F" w14:textId="77777777" w:rsidTr="00C4037E">
        <w:trPr>
          <w:trHeight w:val="615"/>
        </w:trPr>
        <w:tc>
          <w:tcPr>
            <w:tcW w:w="355" w:type="dxa"/>
            <w:tcBorders>
              <w:top w:val="nil"/>
              <w:left w:val="single" w:sz="8" w:space="0" w:color="auto"/>
              <w:bottom w:val="single" w:sz="4" w:space="0" w:color="auto"/>
              <w:right w:val="single" w:sz="4" w:space="0" w:color="auto"/>
            </w:tcBorders>
            <w:shd w:val="clear" w:color="000000" w:fill="FFFFFF"/>
            <w:vAlign w:val="center"/>
            <w:hideMark/>
          </w:tcPr>
          <w:p w14:paraId="3D209737"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10</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2655F31F" w14:textId="1D475A22"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Mantenimiento </w:t>
            </w:r>
            <w:r w:rsidR="0025006F" w:rsidRPr="00C4037E">
              <w:rPr>
                <w:rFonts w:eastAsia="Times New Roman" w:cstheme="minorHAnsi"/>
                <w:color w:val="000000"/>
                <w:sz w:val="16"/>
                <w:szCs w:val="16"/>
                <w:lang w:eastAsia="es-EC"/>
              </w:rPr>
              <w:t>eléctrico</w:t>
            </w:r>
            <w:r w:rsidRPr="00C4037E">
              <w:rPr>
                <w:rFonts w:eastAsia="Times New Roman" w:cstheme="minorHAnsi"/>
                <w:color w:val="000000"/>
                <w:sz w:val="16"/>
                <w:szCs w:val="16"/>
                <w:lang w:eastAsia="es-EC"/>
              </w:rPr>
              <w:t xml:space="preserve"> de las luminarias del </w:t>
            </w:r>
            <w:r w:rsidR="0025006F" w:rsidRPr="00C4037E">
              <w:rPr>
                <w:rFonts w:eastAsia="Times New Roman" w:cstheme="minorHAnsi"/>
                <w:color w:val="000000"/>
                <w:sz w:val="16"/>
                <w:szCs w:val="16"/>
                <w:lang w:eastAsia="es-EC"/>
              </w:rPr>
              <w:t>malecón</w:t>
            </w:r>
            <w:r w:rsidRPr="00C4037E">
              <w:rPr>
                <w:rFonts w:eastAsia="Times New Roman" w:cstheme="minorHAnsi"/>
                <w:color w:val="000000"/>
                <w:sz w:val="16"/>
                <w:szCs w:val="16"/>
                <w:lang w:eastAsia="es-EC"/>
              </w:rPr>
              <w:t xml:space="preserve"> Julio Izurieta del </w:t>
            </w:r>
            <w:r w:rsidR="0025006F" w:rsidRPr="00C4037E">
              <w:rPr>
                <w:rFonts w:eastAsia="Times New Roman" w:cstheme="minorHAnsi"/>
                <w:color w:val="000000"/>
                <w:sz w:val="16"/>
                <w:szCs w:val="16"/>
                <w:lang w:eastAsia="es-EC"/>
              </w:rPr>
              <w:t>cantón</w:t>
            </w:r>
            <w:r w:rsidRPr="00C4037E">
              <w:rPr>
                <w:rFonts w:eastAsia="Times New Roman" w:cstheme="minorHAnsi"/>
                <w:color w:val="000000"/>
                <w:sz w:val="16"/>
                <w:szCs w:val="16"/>
                <w:lang w:eastAsia="es-EC"/>
              </w:rPr>
              <w:t xml:space="preserve"> Puerto </w:t>
            </w:r>
            <w:r w:rsidR="0025006F" w:rsidRPr="00C4037E">
              <w:rPr>
                <w:rFonts w:eastAsia="Times New Roman" w:cstheme="minorHAnsi"/>
                <w:color w:val="000000"/>
                <w:sz w:val="16"/>
                <w:szCs w:val="16"/>
                <w:lang w:eastAsia="es-EC"/>
              </w:rPr>
              <w:t>López</w:t>
            </w:r>
          </w:p>
        </w:tc>
        <w:tc>
          <w:tcPr>
            <w:tcW w:w="3685" w:type="dxa"/>
            <w:tcBorders>
              <w:top w:val="nil"/>
              <w:left w:val="nil"/>
              <w:bottom w:val="single" w:sz="4" w:space="0" w:color="000000"/>
              <w:right w:val="single" w:sz="4" w:space="0" w:color="000000"/>
            </w:tcBorders>
            <w:shd w:val="clear" w:color="FFFFFF" w:fill="FFFFFF"/>
            <w:vAlign w:val="center"/>
            <w:hideMark/>
          </w:tcPr>
          <w:p w14:paraId="4A5CB371" w14:textId="7007A508"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Realizar el mantenimiento proceso </w:t>
            </w:r>
            <w:r w:rsidR="0025006F" w:rsidRPr="00C4037E">
              <w:rPr>
                <w:rFonts w:eastAsia="Times New Roman" w:cstheme="minorHAnsi"/>
                <w:color w:val="000000"/>
                <w:sz w:val="16"/>
                <w:szCs w:val="16"/>
                <w:lang w:eastAsia="es-EC"/>
              </w:rPr>
              <w:t>eléctrico</w:t>
            </w:r>
            <w:r w:rsidRPr="00C4037E">
              <w:rPr>
                <w:rFonts w:eastAsia="Times New Roman" w:cstheme="minorHAnsi"/>
                <w:color w:val="000000"/>
                <w:sz w:val="16"/>
                <w:szCs w:val="16"/>
                <w:lang w:eastAsia="es-EC"/>
              </w:rPr>
              <w:t xml:space="preserve"> de las luminarias del </w:t>
            </w:r>
            <w:r w:rsidR="0025006F" w:rsidRPr="00C4037E">
              <w:rPr>
                <w:rFonts w:eastAsia="Times New Roman" w:cstheme="minorHAnsi"/>
                <w:color w:val="000000"/>
                <w:sz w:val="16"/>
                <w:szCs w:val="16"/>
                <w:lang w:eastAsia="es-EC"/>
              </w:rPr>
              <w:t>malecón</w:t>
            </w:r>
            <w:r w:rsidRPr="00C4037E">
              <w:rPr>
                <w:rFonts w:eastAsia="Times New Roman" w:cstheme="minorHAnsi"/>
                <w:color w:val="000000"/>
                <w:sz w:val="16"/>
                <w:szCs w:val="16"/>
                <w:lang w:eastAsia="es-EC"/>
              </w:rPr>
              <w:t xml:space="preserve"> Julio Izurieta del </w:t>
            </w:r>
            <w:r w:rsidR="0025006F" w:rsidRPr="00C4037E">
              <w:rPr>
                <w:rFonts w:eastAsia="Times New Roman" w:cstheme="minorHAnsi"/>
                <w:color w:val="000000"/>
                <w:sz w:val="16"/>
                <w:szCs w:val="16"/>
                <w:lang w:eastAsia="es-EC"/>
              </w:rPr>
              <w:t>cantón</w:t>
            </w:r>
            <w:r w:rsidRPr="00C4037E">
              <w:rPr>
                <w:rFonts w:eastAsia="Times New Roman" w:cstheme="minorHAnsi"/>
                <w:color w:val="000000"/>
                <w:sz w:val="16"/>
                <w:szCs w:val="16"/>
                <w:lang w:eastAsia="es-EC"/>
              </w:rPr>
              <w:t xml:space="preserve"> Puerto </w:t>
            </w:r>
            <w:r w:rsidR="0025006F" w:rsidRPr="00C4037E">
              <w:rPr>
                <w:rFonts w:eastAsia="Times New Roman" w:cstheme="minorHAnsi"/>
                <w:color w:val="000000"/>
                <w:sz w:val="16"/>
                <w:szCs w:val="16"/>
                <w:lang w:eastAsia="es-EC"/>
              </w:rPr>
              <w:t>López</w:t>
            </w:r>
          </w:p>
        </w:tc>
        <w:tc>
          <w:tcPr>
            <w:tcW w:w="1045" w:type="dxa"/>
            <w:tcBorders>
              <w:top w:val="nil"/>
              <w:left w:val="single" w:sz="8" w:space="0" w:color="auto"/>
              <w:bottom w:val="single" w:sz="8" w:space="0" w:color="auto"/>
              <w:right w:val="single" w:sz="8" w:space="0" w:color="auto"/>
            </w:tcBorders>
            <w:shd w:val="clear" w:color="000000" w:fill="FFFFFF"/>
            <w:noWrap/>
            <w:vAlign w:val="center"/>
            <w:hideMark/>
          </w:tcPr>
          <w:p w14:paraId="615CE551"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43D64A83"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0EF5679F"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7795050B" w14:textId="4839FF29"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busca de financiamiento</w:t>
            </w:r>
          </w:p>
        </w:tc>
      </w:tr>
      <w:tr w:rsidR="00153C74" w:rsidRPr="00C4037E" w14:paraId="209CFCB7" w14:textId="77777777" w:rsidTr="00C4037E">
        <w:trPr>
          <w:trHeight w:val="615"/>
        </w:trPr>
        <w:tc>
          <w:tcPr>
            <w:tcW w:w="355"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3C2A9A66"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11</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4972218E" w14:textId="1D8EFA98"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Mantenimiento de fosas </w:t>
            </w:r>
            <w:r w:rsidR="0025006F" w:rsidRPr="00C4037E">
              <w:rPr>
                <w:rFonts w:eastAsia="Times New Roman" w:cstheme="minorHAnsi"/>
                <w:color w:val="000000"/>
                <w:sz w:val="16"/>
                <w:szCs w:val="16"/>
                <w:lang w:eastAsia="es-EC"/>
              </w:rPr>
              <w:t>sépticas</w:t>
            </w:r>
            <w:r w:rsidRPr="00C4037E">
              <w:rPr>
                <w:rFonts w:eastAsia="Times New Roman" w:cstheme="minorHAnsi"/>
                <w:color w:val="000000"/>
                <w:sz w:val="16"/>
                <w:szCs w:val="16"/>
                <w:lang w:eastAsia="es-EC"/>
              </w:rPr>
              <w:t xml:space="preserve"> de baños </w:t>
            </w:r>
            <w:r w:rsidR="0025006F" w:rsidRPr="00C4037E">
              <w:rPr>
                <w:rFonts w:eastAsia="Times New Roman" w:cstheme="minorHAnsi"/>
                <w:color w:val="000000"/>
                <w:sz w:val="16"/>
                <w:szCs w:val="16"/>
                <w:lang w:eastAsia="es-EC"/>
              </w:rPr>
              <w:t>públicos</w:t>
            </w:r>
            <w:r w:rsidRPr="00C4037E">
              <w:rPr>
                <w:rFonts w:eastAsia="Times New Roman" w:cstheme="minorHAnsi"/>
                <w:color w:val="000000"/>
                <w:sz w:val="16"/>
                <w:szCs w:val="16"/>
                <w:lang w:eastAsia="es-EC"/>
              </w:rPr>
              <w:t xml:space="preserve"> del </w:t>
            </w:r>
            <w:r w:rsidR="0025006F" w:rsidRPr="00C4037E">
              <w:rPr>
                <w:rFonts w:eastAsia="Times New Roman" w:cstheme="minorHAnsi"/>
                <w:color w:val="000000"/>
                <w:sz w:val="16"/>
                <w:szCs w:val="16"/>
                <w:lang w:eastAsia="es-EC"/>
              </w:rPr>
              <w:t>malecón</w:t>
            </w:r>
            <w:r w:rsidRPr="00C4037E">
              <w:rPr>
                <w:rFonts w:eastAsia="Times New Roman" w:cstheme="minorHAnsi"/>
                <w:color w:val="000000"/>
                <w:sz w:val="16"/>
                <w:szCs w:val="16"/>
                <w:lang w:eastAsia="es-EC"/>
              </w:rPr>
              <w:t xml:space="preserve"> Julio Izurieta del </w:t>
            </w:r>
            <w:r w:rsidR="0025006F" w:rsidRPr="00C4037E">
              <w:rPr>
                <w:rFonts w:eastAsia="Times New Roman" w:cstheme="minorHAnsi"/>
                <w:color w:val="000000"/>
                <w:sz w:val="16"/>
                <w:szCs w:val="16"/>
                <w:lang w:eastAsia="es-EC"/>
              </w:rPr>
              <w:t>cantón</w:t>
            </w:r>
            <w:r w:rsidRPr="00C4037E">
              <w:rPr>
                <w:rFonts w:eastAsia="Times New Roman" w:cstheme="minorHAnsi"/>
                <w:color w:val="000000"/>
                <w:sz w:val="16"/>
                <w:szCs w:val="16"/>
                <w:lang w:eastAsia="es-EC"/>
              </w:rPr>
              <w:t xml:space="preserve"> Puerto </w:t>
            </w:r>
            <w:r w:rsidR="0025006F" w:rsidRPr="00C4037E">
              <w:rPr>
                <w:rFonts w:eastAsia="Times New Roman" w:cstheme="minorHAnsi"/>
                <w:color w:val="000000"/>
                <w:sz w:val="16"/>
                <w:szCs w:val="16"/>
                <w:lang w:eastAsia="es-EC"/>
              </w:rPr>
              <w:t>López</w:t>
            </w:r>
          </w:p>
        </w:tc>
        <w:tc>
          <w:tcPr>
            <w:tcW w:w="3685" w:type="dxa"/>
            <w:tcBorders>
              <w:top w:val="nil"/>
              <w:left w:val="nil"/>
              <w:bottom w:val="single" w:sz="4" w:space="0" w:color="000000"/>
              <w:right w:val="single" w:sz="4" w:space="0" w:color="000000"/>
            </w:tcBorders>
            <w:shd w:val="clear" w:color="FFFFFF" w:fill="FFFFFF"/>
            <w:vAlign w:val="center"/>
            <w:hideMark/>
          </w:tcPr>
          <w:p w14:paraId="3A7E3102" w14:textId="33117480"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Realizar </w:t>
            </w:r>
            <w:r w:rsidR="0025006F" w:rsidRPr="00C4037E">
              <w:rPr>
                <w:rFonts w:eastAsia="Times New Roman" w:cstheme="minorHAnsi"/>
                <w:color w:val="000000"/>
                <w:sz w:val="16"/>
                <w:szCs w:val="16"/>
                <w:lang w:eastAsia="es-EC"/>
              </w:rPr>
              <w:t>el proceso</w:t>
            </w:r>
            <w:r w:rsidRPr="00C4037E">
              <w:rPr>
                <w:rFonts w:eastAsia="Times New Roman" w:cstheme="minorHAnsi"/>
                <w:color w:val="000000"/>
                <w:sz w:val="16"/>
                <w:szCs w:val="16"/>
                <w:lang w:eastAsia="es-EC"/>
              </w:rPr>
              <w:t xml:space="preserve"> de mantenimiento de fosas </w:t>
            </w:r>
            <w:r w:rsidR="0025006F" w:rsidRPr="00C4037E">
              <w:rPr>
                <w:rFonts w:eastAsia="Times New Roman" w:cstheme="minorHAnsi"/>
                <w:color w:val="000000"/>
                <w:sz w:val="16"/>
                <w:szCs w:val="16"/>
                <w:lang w:eastAsia="es-EC"/>
              </w:rPr>
              <w:t>sépticas</w:t>
            </w:r>
            <w:r w:rsidRPr="00C4037E">
              <w:rPr>
                <w:rFonts w:eastAsia="Times New Roman" w:cstheme="minorHAnsi"/>
                <w:color w:val="000000"/>
                <w:sz w:val="16"/>
                <w:szCs w:val="16"/>
                <w:lang w:eastAsia="es-EC"/>
              </w:rPr>
              <w:t xml:space="preserve"> de </w:t>
            </w:r>
            <w:r w:rsidR="0025006F" w:rsidRPr="00C4037E">
              <w:rPr>
                <w:rFonts w:eastAsia="Times New Roman" w:cstheme="minorHAnsi"/>
                <w:color w:val="000000"/>
                <w:sz w:val="16"/>
                <w:szCs w:val="16"/>
                <w:lang w:eastAsia="es-EC"/>
              </w:rPr>
              <w:t>baños</w:t>
            </w:r>
            <w:r w:rsidRPr="00C4037E">
              <w:rPr>
                <w:rFonts w:eastAsia="Times New Roman" w:cstheme="minorHAnsi"/>
                <w:color w:val="000000"/>
                <w:sz w:val="16"/>
                <w:szCs w:val="16"/>
                <w:lang w:eastAsia="es-EC"/>
              </w:rPr>
              <w:t xml:space="preserve"> </w:t>
            </w:r>
            <w:r w:rsidR="0025006F" w:rsidRPr="00C4037E">
              <w:rPr>
                <w:rFonts w:eastAsia="Times New Roman" w:cstheme="minorHAnsi"/>
                <w:color w:val="000000"/>
                <w:sz w:val="16"/>
                <w:szCs w:val="16"/>
                <w:lang w:eastAsia="es-EC"/>
              </w:rPr>
              <w:t>públicos</w:t>
            </w:r>
            <w:r w:rsidRPr="00C4037E">
              <w:rPr>
                <w:rFonts w:eastAsia="Times New Roman" w:cstheme="minorHAnsi"/>
                <w:color w:val="000000"/>
                <w:sz w:val="16"/>
                <w:szCs w:val="16"/>
                <w:lang w:eastAsia="es-EC"/>
              </w:rPr>
              <w:t xml:space="preserve"> del </w:t>
            </w:r>
            <w:r w:rsidR="0025006F" w:rsidRPr="00C4037E">
              <w:rPr>
                <w:rFonts w:eastAsia="Times New Roman" w:cstheme="minorHAnsi"/>
                <w:color w:val="000000"/>
                <w:sz w:val="16"/>
                <w:szCs w:val="16"/>
                <w:lang w:eastAsia="es-EC"/>
              </w:rPr>
              <w:t>malecón</w:t>
            </w:r>
            <w:r w:rsidRPr="00C4037E">
              <w:rPr>
                <w:rFonts w:eastAsia="Times New Roman" w:cstheme="minorHAnsi"/>
                <w:color w:val="000000"/>
                <w:sz w:val="16"/>
                <w:szCs w:val="16"/>
                <w:lang w:eastAsia="es-EC"/>
              </w:rPr>
              <w:t xml:space="preserve"> Julio Izurieta del </w:t>
            </w:r>
            <w:r w:rsidR="0025006F" w:rsidRPr="00C4037E">
              <w:rPr>
                <w:rFonts w:eastAsia="Times New Roman" w:cstheme="minorHAnsi"/>
                <w:color w:val="000000"/>
                <w:sz w:val="16"/>
                <w:szCs w:val="16"/>
                <w:lang w:eastAsia="es-EC"/>
              </w:rPr>
              <w:t>cantón</w:t>
            </w:r>
            <w:r w:rsidRPr="00C4037E">
              <w:rPr>
                <w:rFonts w:eastAsia="Times New Roman" w:cstheme="minorHAnsi"/>
                <w:color w:val="000000"/>
                <w:sz w:val="16"/>
                <w:szCs w:val="16"/>
                <w:lang w:eastAsia="es-EC"/>
              </w:rPr>
              <w:t xml:space="preserve"> Puerto </w:t>
            </w:r>
            <w:r w:rsidR="0025006F" w:rsidRPr="00C4037E">
              <w:rPr>
                <w:rFonts w:eastAsia="Times New Roman" w:cstheme="minorHAnsi"/>
                <w:color w:val="000000"/>
                <w:sz w:val="16"/>
                <w:szCs w:val="16"/>
                <w:lang w:eastAsia="es-EC"/>
              </w:rPr>
              <w:t>López</w:t>
            </w:r>
          </w:p>
        </w:tc>
        <w:tc>
          <w:tcPr>
            <w:tcW w:w="1045" w:type="dxa"/>
            <w:tcBorders>
              <w:top w:val="nil"/>
              <w:left w:val="single" w:sz="8" w:space="0" w:color="auto"/>
              <w:bottom w:val="single" w:sz="8" w:space="0" w:color="auto"/>
              <w:right w:val="single" w:sz="8" w:space="0" w:color="auto"/>
            </w:tcBorders>
            <w:shd w:val="clear" w:color="000000" w:fill="FFFFFF"/>
            <w:noWrap/>
            <w:vAlign w:val="center"/>
            <w:hideMark/>
          </w:tcPr>
          <w:p w14:paraId="162AED33"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07DA7E58"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642DAE03"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4779A432" w14:textId="1949C334"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busca de financiamiento</w:t>
            </w:r>
          </w:p>
        </w:tc>
      </w:tr>
      <w:tr w:rsidR="00153C74" w:rsidRPr="00C4037E" w14:paraId="013309C7" w14:textId="77777777" w:rsidTr="00C4037E">
        <w:trPr>
          <w:trHeight w:val="315"/>
        </w:trPr>
        <w:tc>
          <w:tcPr>
            <w:tcW w:w="355" w:type="dxa"/>
            <w:tcBorders>
              <w:top w:val="nil"/>
              <w:left w:val="single" w:sz="8" w:space="0" w:color="auto"/>
              <w:bottom w:val="single" w:sz="4" w:space="0" w:color="auto"/>
              <w:right w:val="single" w:sz="4" w:space="0" w:color="auto"/>
            </w:tcBorders>
            <w:shd w:val="clear" w:color="000000" w:fill="FFFFFF"/>
            <w:vAlign w:val="center"/>
            <w:hideMark/>
          </w:tcPr>
          <w:p w14:paraId="4197B732"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12</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745BD446" w14:textId="20CE2DEA"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Mantenimiento de </w:t>
            </w:r>
            <w:r w:rsidR="0025006F" w:rsidRPr="00C4037E">
              <w:rPr>
                <w:rFonts w:eastAsia="Times New Roman" w:cstheme="minorHAnsi"/>
                <w:color w:val="000000"/>
                <w:sz w:val="16"/>
                <w:szCs w:val="16"/>
                <w:lang w:eastAsia="es-EC"/>
              </w:rPr>
              <w:t>áreas</w:t>
            </w:r>
            <w:r w:rsidRPr="00C4037E">
              <w:rPr>
                <w:rFonts w:eastAsia="Times New Roman" w:cstheme="minorHAnsi"/>
                <w:color w:val="000000"/>
                <w:sz w:val="16"/>
                <w:szCs w:val="16"/>
                <w:lang w:eastAsia="es-EC"/>
              </w:rPr>
              <w:t xml:space="preserve"> verdes del </w:t>
            </w:r>
            <w:r w:rsidR="0025006F" w:rsidRPr="00C4037E">
              <w:rPr>
                <w:rFonts w:eastAsia="Times New Roman" w:cstheme="minorHAnsi"/>
                <w:color w:val="000000"/>
                <w:sz w:val="16"/>
                <w:szCs w:val="16"/>
                <w:lang w:eastAsia="es-EC"/>
              </w:rPr>
              <w:t>cantón</w:t>
            </w:r>
            <w:r w:rsidRPr="00C4037E">
              <w:rPr>
                <w:rFonts w:eastAsia="Times New Roman" w:cstheme="minorHAnsi"/>
                <w:color w:val="000000"/>
                <w:sz w:val="16"/>
                <w:szCs w:val="16"/>
                <w:lang w:eastAsia="es-EC"/>
              </w:rPr>
              <w:t xml:space="preserve"> Puerto </w:t>
            </w:r>
            <w:r w:rsidR="0025006F" w:rsidRPr="00C4037E">
              <w:rPr>
                <w:rFonts w:eastAsia="Times New Roman" w:cstheme="minorHAnsi"/>
                <w:color w:val="000000"/>
                <w:sz w:val="16"/>
                <w:szCs w:val="16"/>
                <w:lang w:eastAsia="es-EC"/>
              </w:rPr>
              <w:t>López</w:t>
            </w:r>
          </w:p>
        </w:tc>
        <w:tc>
          <w:tcPr>
            <w:tcW w:w="3685" w:type="dxa"/>
            <w:tcBorders>
              <w:top w:val="nil"/>
              <w:left w:val="nil"/>
              <w:bottom w:val="single" w:sz="4" w:space="0" w:color="000000"/>
              <w:right w:val="single" w:sz="4" w:space="0" w:color="000000"/>
            </w:tcBorders>
            <w:shd w:val="clear" w:color="FFFFFF" w:fill="FFFFFF"/>
            <w:vAlign w:val="center"/>
            <w:hideMark/>
          </w:tcPr>
          <w:p w14:paraId="01EB7CD7" w14:textId="560B051E"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Dar mantenimiento de </w:t>
            </w:r>
            <w:r w:rsidR="0025006F" w:rsidRPr="00C4037E">
              <w:rPr>
                <w:rFonts w:eastAsia="Times New Roman" w:cstheme="minorHAnsi"/>
                <w:color w:val="000000"/>
                <w:sz w:val="16"/>
                <w:szCs w:val="16"/>
                <w:lang w:eastAsia="es-EC"/>
              </w:rPr>
              <w:t>áreas</w:t>
            </w:r>
            <w:r w:rsidRPr="00C4037E">
              <w:rPr>
                <w:rFonts w:eastAsia="Times New Roman" w:cstheme="minorHAnsi"/>
                <w:color w:val="000000"/>
                <w:sz w:val="16"/>
                <w:szCs w:val="16"/>
                <w:lang w:eastAsia="es-EC"/>
              </w:rPr>
              <w:t xml:space="preserve"> verdes del </w:t>
            </w:r>
            <w:r w:rsidR="0025006F" w:rsidRPr="00C4037E">
              <w:rPr>
                <w:rFonts w:eastAsia="Times New Roman" w:cstheme="minorHAnsi"/>
                <w:color w:val="000000"/>
                <w:sz w:val="16"/>
                <w:szCs w:val="16"/>
                <w:lang w:eastAsia="es-EC"/>
              </w:rPr>
              <w:t>cantón</w:t>
            </w:r>
            <w:r w:rsidRPr="00C4037E">
              <w:rPr>
                <w:rFonts w:eastAsia="Times New Roman" w:cstheme="minorHAnsi"/>
                <w:color w:val="000000"/>
                <w:sz w:val="16"/>
                <w:szCs w:val="16"/>
                <w:lang w:eastAsia="es-EC"/>
              </w:rPr>
              <w:t xml:space="preserve"> Puerto </w:t>
            </w:r>
            <w:r w:rsidR="0025006F" w:rsidRPr="00C4037E">
              <w:rPr>
                <w:rFonts w:eastAsia="Times New Roman" w:cstheme="minorHAnsi"/>
                <w:color w:val="000000"/>
                <w:sz w:val="16"/>
                <w:szCs w:val="16"/>
                <w:lang w:eastAsia="es-EC"/>
              </w:rPr>
              <w:t>López</w:t>
            </w:r>
          </w:p>
        </w:tc>
        <w:tc>
          <w:tcPr>
            <w:tcW w:w="1045" w:type="dxa"/>
            <w:tcBorders>
              <w:top w:val="nil"/>
              <w:left w:val="single" w:sz="8" w:space="0" w:color="auto"/>
              <w:bottom w:val="single" w:sz="8" w:space="0" w:color="auto"/>
              <w:right w:val="single" w:sz="8" w:space="0" w:color="auto"/>
            </w:tcBorders>
            <w:shd w:val="clear" w:color="000000" w:fill="FFFFFF"/>
            <w:noWrap/>
            <w:vAlign w:val="center"/>
            <w:hideMark/>
          </w:tcPr>
          <w:p w14:paraId="4220FDE0"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06B855F2"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68C5C7AE"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068A42D8" w14:textId="4DA554D5"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busca de financiamiento</w:t>
            </w:r>
          </w:p>
        </w:tc>
      </w:tr>
      <w:tr w:rsidR="00153C74" w:rsidRPr="00C4037E" w14:paraId="5D27FD8E" w14:textId="77777777" w:rsidTr="00C4037E">
        <w:trPr>
          <w:trHeight w:val="615"/>
        </w:trPr>
        <w:tc>
          <w:tcPr>
            <w:tcW w:w="355"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E0AB857"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13</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1C4E990E" w14:textId="22307A99"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Mantenimiento del parque central del </w:t>
            </w:r>
            <w:r w:rsidR="0025006F" w:rsidRPr="00C4037E">
              <w:rPr>
                <w:rFonts w:eastAsia="Times New Roman" w:cstheme="minorHAnsi"/>
                <w:color w:val="000000"/>
                <w:sz w:val="16"/>
                <w:szCs w:val="16"/>
                <w:lang w:eastAsia="es-EC"/>
              </w:rPr>
              <w:t>cantón</w:t>
            </w:r>
            <w:r w:rsidRPr="00C4037E">
              <w:rPr>
                <w:rFonts w:eastAsia="Times New Roman" w:cstheme="minorHAnsi"/>
                <w:color w:val="000000"/>
                <w:sz w:val="16"/>
                <w:szCs w:val="16"/>
                <w:lang w:eastAsia="es-EC"/>
              </w:rPr>
              <w:t xml:space="preserve"> Puerto </w:t>
            </w:r>
            <w:r w:rsidR="0025006F" w:rsidRPr="00C4037E">
              <w:rPr>
                <w:rFonts w:eastAsia="Times New Roman" w:cstheme="minorHAnsi"/>
                <w:color w:val="000000"/>
                <w:sz w:val="16"/>
                <w:szCs w:val="16"/>
                <w:lang w:eastAsia="es-EC"/>
              </w:rPr>
              <w:t>López</w:t>
            </w:r>
          </w:p>
        </w:tc>
        <w:tc>
          <w:tcPr>
            <w:tcW w:w="3685" w:type="dxa"/>
            <w:tcBorders>
              <w:top w:val="nil"/>
              <w:left w:val="nil"/>
              <w:bottom w:val="single" w:sz="4" w:space="0" w:color="000000"/>
              <w:right w:val="single" w:sz="4" w:space="0" w:color="000000"/>
            </w:tcBorders>
            <w:shd w:val="clear" w:color="FFFFFF" w:fill="FFFFFF"/>
            <w:vAlign w:val="center"/>
            <w:hideMark/>
          </w:tcPr>
          <w:p w14:paraId="0E527CF4" w14:textId="56CFDC2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En el año 2024 se </w:t>
            </w:r>
            <w:r w:rsidR="0025006F" w:rsidRPr="00C4037E">
              <w:rPr>
                <w:rFonts w:eastAsia="Times New Roman" w:cstheme="minorHAnsi"/>
                <w:color w:val="000000"/>
                <w:sz w:val="16"/>
                <w:szCs w:val="16"/>
                <w:lang w:eastAsia="es-EC"/>
              </w:rPr>
              <w:t>realizará</w:t>
            </w:r>
            <w:r w:rsidRPr="00C4037E">
              <w:rPr>
                <w:rFonts w:eastAsia="Times New Roman" w:cstheme="minorHAnsi"/>
                <w:color w:val="000000"/>
                <w:sz w:val="16"/>
                <w:szCs w:val="16"/>
                <w:lang w:eastAsia="es-EC"/>
              </w:rPr>
              <w:t xml:space="preserve"> el Mantenimiento del parque central del </w:t>
            </w:r>
            <w:r w:rsidR="0025006F" w:rsidRPr="00C4037E">
              <w:rPr>
                <w:rFonts w:eastAsia="Times New Roman" w:cstheme="minorHAnsi"/>
                <w:color w:val="000000"/>
                <w:sz w:val="16"/>
                <w:szCs w:val="16"/>
                <w:lang w:eastAsia="es-EC"/>
              </w:rPr>
              <w:t>cantón</w:t>
            </w:r>
            <w:r w:rsidRPr="00C4037E">
              <w:rPr>
                <w:rFonts w:eastAsia="Times New Roman" w:cstheme="minorHAnsi"/>
                <w:color w:val="000000"/>
                <w:sz w:val="16"/>
                <w:szCs w:val="16"/>
                <w:lang w:eastAsia="es-EC"/>
              </w:rPr>
              <w:t xml:space="preserve"> Puerto </w:t>
            </w:r>
            <w:r w:rsidR="0025006F" w:rsidRPr="00C4037E">
              <w:rPr>
                <w:rFonts w:eastAsia="Times New Roman" w:cstheme="minorHAnsi"/>
                <w:color w:val="000000"/>
                <w:sz w:val="16"/>
                <w:szCs w:val="16"/>
                <w:lang w:eastAsia="es-EC"/>
              </w:rPr>
              <w:t>López</w:t>
            </w:r>
          </w:p>
        </w:tc>
        <w:tc>
          <w:tcPr>
            <w:tcW w:w="1045" w:type="dxa"/>
            <w:tcBorders>
              <w:top w:val="nil"/>
              <w:left w:val="single" w:sz="8" w:space="0" w:color="auto"/>
              <w:bottom w:val="single" w:sz="8" w:space="0" w:color="auto"/>
              <w:right w:val="single" w:sz="8" w:space="0" w:color="auto"/>
            </w:tcBorders>
            <w:shd w:val="clear" w:color="000000" w:fill="FFFFFF"/>
            <w:noWrap/>
            <w:vAlign w:val="center"/>
            <w:hideMark/>
          </w:tcPr>
          <w:p w14:paraId="0D9043B8"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7282A5F9"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19262587"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677A62AA" w14:textId="504A47F3"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busca de financiamiento</w:t>
            </w:r>
          </w:p>
        </w:tc>
      </w:tr>
      <w:tr w:rsidR="00153C74" w:rsidRPr="00C4037E" w14:paraId="21BD6AF5" w14:textId="77777777" w:rsidTr="00C4037E">
        <w:trPr>
          <w:trHeight w:val="615"/>
        </w:trPr>
        <w:tc>
          <w:tcPr>
            <w:tcW w:w="355" w:type="dxa"/>
            <w:tcBorders>
              <w:top w:val="nil"/>
              <w:left w:val="single" w:sz="8" w:space="0" w:color="auto"/>
              <w:bottom w:val="single" w:sz="4" w:space="0" w:color="auto"/>
              <w:right w:val="single" w:sz="4" w:space="0" w:color="auto"/>
            </w:tcBorders>
            <w:shd w:val="clear" w:color="000000" w:fill="FFFFFF"/>
            <w:vAlign w:val="center"/>
            <w:hideMark/>
          </w:tcPr>
          <w:p w14:paraId="62371CB5"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14</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775529B6" w14:textId="20C723D8"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Mantenimiento </w:t>
            </w:r>
            <w:r w:rsidR="0025006F" w:rsidRPr="00C4037E">
              <w:rPr>
                <w:rFonts w:eastAsia="Times New Roman" w:cstheme="minorHAnsi"/>
                <w:color w:val="000000"/>
                <w:sz w:val="16"/>
                <w:szCs w:val="16"/>
                <w:lang w:eastAsia="es-EC"/>
              </w:rPr>
              <w:t>de las</w:t>
            </w:r>
            <w:r w:rsidRPr="00C4037E">
              <w:rPr>
                <w:rFonts w:eastAsia="Times New Roman" w:cstheme="minorHAnsi"/>
                <w:color w:val="000000"/>
                <w:sz w:val="16"/>
                <w:szCs w:val="16"/>
                <w:lang w:eastAsia="es-EC"/>
              </w:rPr>
              <w:t xml:space="preserve">   letras   corpóreas puerto López malecón julio Izurieta</w:t>
            </w:r>
          </w:p>
        </w:tc>
        <w:tc>
          <w:tcPr>
            <w:tcW w:w="3685" w:type="dxa"/>
            <w:tcBorders>
              <w:top w:val="nil"/>
              <w:left w:val="nil"/>
              <w:bottom w:val="single" w:sz="4" w:space="0" w:color="000000"/>
              <w:right w:val="single" w:sz="4" w:space="0" w:color="000000"/>
            </w:tcBorders>
            <w:shd w:val="clear" w:color="FFFFFF" w:fill="FFFFFF"/>
            <w:vAlign w:val="center"/>
            <w:hideMark/>
          </w:tcPr>
          <w:p w14:paraId="192E22C8" w14:textId="7E84568A"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Se </w:t>
            </w:r>
            <w:r w:rsidR="0025006F" w:rsidRPr="00C4037E">
              <w:rPr>
                <w:rFonts w:eastAsia="Times New Roman" w:cstheme="minorHAnsi"/>
                <w:color w:val="000000"/>
                <w:sz w:val="16"/>
                <w:szCs w:val="16"/>
                <w:lang w:eastAsia="es-EC"/>
              </w:rPr>
              <w:t>realizará</w:t>
            </w:r>
            <w:r w:rsidRPr="00C4037E">
              <w:rPr>
                <w:rFonts w:eastAsia="Times New Roman" w:cstheme="minorHAnsi"/>
                <w:color w:val="000000"/>
                <w:sz w:val="16"/>
                <w:szCs w:val="16"/>
                <w:lang w:eastAsia="es-EC"/>
              </w:rPr>
              <w:t xml:space="preserve"> una sola vez </w:t>
            </w:r>
            <w:r w:rsidR="0025006F" w:rsidRPr="00C4037E">
              <w:rPr>
                <w:rFonts w:eastAsia="Times New Roman" w:cstheme="minorHAnsi"/>
                <w:color w:val="000000"/>
                <w:sz w:val="16"/>
                <w:szCs w:val="16"/>
                <w:lang w:eastAsia="es-EC"/>
              </w:rPr>
              <w:t>el mantenimiento</w:t>
            </w:r>
            <w:r w:rsidRPr="00C4037E">
              <w:rPr>
                <w:rFonts w:eastAsia="Times New Roman" w:cstheme="minorHAnsi"/>
                <w:color w:val="000000"/>
                <w:sz w:val="16"/>
                <w:szCs w:val="16"/>
                <w:lang w:eastAsia="es-EC"/>
              </w:rPr>
              <w:t xml:space="preserve"> en el año 2024 a las letras turísticas puerto López ubicadas en el malecón julio Izurieta zona sur la pocita</w:t>
            </w:r>
          </w:p>
        </w:tc>
        <w:tc>
          <w:tcPr>
            <w:tcW w:w="1045" w:type="dxa"/>
            <w:tcBorders>
              <w:top w:val="nil"/>
              <w:left w:val="single" w:sz="8" w:space="0" w:color="auto"/>
              <w:bottom w:val="single" w:sz="8" w:space="0" w:color="auto"/>
              <w:right w:val="single" w:sz="8" w:space="0" w:color="auto"/>
            </w:tcBorders>
            <w:shd w:val="clear" w:color="000000" w:fill="FFFFFF"/>
            <w:noWrap/>
            <w:vAlign w:val="center"/>
            <w:hideMark/>
          </w:tcPr>
          <w:p w14:paraId="19F90948"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01E5D299"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68CCD6FA"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156012C9" w14:textId="243F156B"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busca de financiamiento</w:t>
            </w:r>
          </w:p>
        </w:tc>
      </w:tr>
      <w:tr w:rsidR="00153C74" w:rsidRPr="00C4037E" w14:paraId="6429DD16" w14:textId="77777777" w:rsidTr="00C4037E">
        <w:trPr>
          <w:trHeight w:val="915"/>
        </w:trPr>
        <w:tc>
          <w:tcPr>
            <w:tcW w:w="355"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ABD0CD8"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15</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41A2C47D"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Mantenimiento del malecón julio Izurieta  </w:t>
            </w:r>
          </w:p>
        </w:tc>
        <w:tc>
          <w:tcPr>
            <w:tcW w:w="3685" w:type="dxa"/>
            <w:tcBorders>
              <w:top w:val="nil"/>
              <w:left w:val="single" w:sz="8" w:space="0" w:color="auto"/>
              <w:bottom w:val="single" w:sz="4" w:space="0" w:color="000000"/>
              <w:right w:val="single" w:sz="8" w:space="0" w:color="auto"/>
            </w:tcBorders>
            <w:shd w:val="clear" w:color="auto" w:fill="auto"/>
            <w:hideMark/>
          </w:tcPr>
          <w:p w14:paraId="1C58B95E" w14:textId="7D3389B5"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Durante los 12 meses del año 2024 se </w:t>
            </w:r>
            <w:r w:rsidR="0025006F" w:rsidRPr="00C4037E">
              <w:rPr>
                <w:rFonts w:eastAsia="Times New Roman" w:cstheme="minorHAnsi"/>
                <w:color w:val="000000"/>
                <w:sz w:val="16"/>
                <w:szCs w:val="16"/>
                <w:lang w:eastAsia="es-EC"/>
              </w:rPr>
              <w:t>realizará</w:t>
            </w:r>
            <w:r w:rsidRPr="00C4037E">
              <w:rPr>
                <w:rFonts w:eastAsia="Times New Roman" w:cstheme="minorHAnsi"/>
                <w:color w:val="000000"/>
                <w:sz w:val="16"/>
                <w:szCs w:val="16"/>
                <w:lang w:eastAsia="es-EC"/>
              </w:rPr>
              <w:t xml:space="preserve"> 12 de limpieza, barrido y desbroce de maleza y para el mes de julio se realizará el arreglo y pintada de los bordillos de las jardineras en el malecón </w:t>
            </w:r>
          </w:p>
        </w:tc>
        <w:tc>
          <w:tcPr>
            <w:tcW w:w="1045" w:type="dxa"/>
            <w:tcBorders>
              <w:top w:val="nil"/>
              <w:left w:val="single" w:sz="8" w:space="0" w:color="auto"/>
              <w:bottom w:val="single" w:sz="8" w:space="0" w:color="auto"/>
              <w:right w:val="single" w:sz="8" w:space="0" w:color="auto"/>
            </w:tcBorders>
            <w:shd w:val="clear" w:color="000000" w:fill="FFFFFF"/>
            <w:noWrap/>
            <w:vAlign w:val="center"/>
            <w:hideMark/>
          </w:tcPr>
          <w:p w14:paraId="12CC0958"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388F1F4E"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65B0BEDD"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489701B8" w14:textId="7026BB34"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Se realizo por </w:t>
            </w:r>
            <w:proofErr w:type="spellStart"/>
            <w:r w:rsidRPr="00C4037E">
              <w:rPr>
                <w:rFonts w:eastAsia="Times New Roman" w:cstheme="minorHAnsi"/>
                <w:color w:val="000000"/>
                <w:sz w:val="16"/>
                <w:szCs w:val="16"/>
                <w:lang w:eastAsia="es-EC"/>
              </w:rPr>
              <w:t>administracion</w:t>
            </w:r>
            <w:proofErr w:type="spellEnd"/>
            <w:r w:rsidRPr="00C4037E">
              <w:rPr>
                <w:rFonts w:eastAsia="Times New Roman" w:cstheme="minorHAnsi"/>
                <w:color w:val="000000"/>
                <w:sz w:val="16"/>
                <w:szCs w:val="16"/>
                <w:lang w:eastAsia="es-EC"/>
              </w:rPr>
              <w:t xml:space="preserve"> directa con personal municipal</w:t>
            </w:r>
          </w:p>
        </w:tc>
      </w:tr>
      <w:tr w:rsidR="00153C74" w:rsidRPr="00C4037E" w14:paraId="2351C11F" w14:textId="77777777" w:rsidTr="00C4037E">
        <w:trPr>
          <w:trHeight w:val="2256"/>
        </w:trPr>
        <w:tc>
          <w:tcPr>
            <w:tcW w:w="355" w:type="dxa"/>
            <w:tcBorders>
              <w:top w:val="nil"/>
              <w:left w:val="single" w:sz="8" w:space="0" w:color="auto"/>
              <w:bottom w:val="single" w:sz="4" w:space="0" w:color="auto"/>
              <w:right w:val="single" w:sz="4" w:space="0" w:color="auto"/>
            </w:tcBorders>
            <w:shd w:val="clear" w:color="000000" w:fill="FFFFFF"/>
            <w:vAlign w:val="center"/>
            <w:hideMark/>
          </w:tcPr>
          <w:p w14:paraId="35138EC0"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lastRenderedPageBreak/>
              <w:t>16</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4A583BF5"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Construcción del Sistema de Alcantarillado Sanitario y Pluvial para el Centro Parroquial de Machalilla, perteneciente al Cantón Puerto López, Provincia de Manabí</w:t>
            </w:r>
          </w:p>
        </w:tc>
        <w:tc>
          <w:tcPr>
            <w:tcW w:w="3685" w:type="dxa"/>
            <w:tcBorders>
              <w:top w:val="nil"/>
              <w:left w:val="nil"/>
              <w:bottom w:val="nil"/>
              <w:right w:val="nil"/>
            </w:tcBorders>
            <w:shd w:val="clear" w:color="FFFFFF" w:fill="FFFFFF"/>
            <w:vAlign w:val="center"/>
            <w:hideMark/>
          </w:tcPr>
          <w:p w14:paraId="36010889"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Se va a construir la fase l del Sistema de Alcantarillado Sanitario de la Parroquia Machalilla para el año 2023-2024.  EN BASE AL CUPO DE ENDEUDAMIENTO, EL BANCO DE DESARROLLO DEL ECUADOR, REITERA EL COMPROMISO DE CONTINUAR TRABAJANDO CON IMPULSO EN EL FINANCIAMIENTO DE LOS PROYECTOS QUE PROMUEVEN EL DESARROLLO Y MEJORAMIENTO DE LA CALIDAD DE VIDA DE TODAS Y TODOS LAS CIUDADANAS Y CIUDADANOS DE CADA UNO DE LOS CANTONES DE NUESTRO PAÍS.</w:t>
            </w:r>
          </w:p>
        </w:tc>
        <w:tc>
          <w:tcPr>
            <w:tcW w:w="1045" w:type="dxa"/>
            <w:tcBorders>
              <w:top w:val="nil"/>
              <w:left w:val="single" w:sz="8" w:space="0" w:color="auto"/>
              <w:bottom w:val="single" w:sz="8" w:space="0" w:color="auto"/>
              <w:right w:val="single" w:sz="8" w:space="0" w:color="auto"/>
            </w:tcBorders>
            <w:shd w:val="clear" w:color="000000" w:fill="FFFFFF"/>
            <w:noWrap/>
            <w:vAlign w:val="center"/>
            <w:hideMark/>
          </w:tcPr>
          <w:p w14:paraId="60B14423"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100%</w:t>
            </w:r>
          </w:p>
        </w:tc>
        <w:tc>
          <w:tcPr>
            <w:tcW w:w="924" w:type="dxa"/>
            <w:tcBorders>
              <w:top w:val="single" w:sz="8" w:space="0" w:color="auto"/>
              <w:left w:val="nil"/>
              <w:bottom w:val="nil"/>
              <w:right w:val="single" w:sz="8" w:space="0" w:color="auto"/>
            </w:tcBorders>
            <w:shd w:val="clear" w:color="000000" w:fill="FFFFFF"/>
            <w:vAlign w:val="center"/>
            <w:hideMark/>
          </w:tcPr>
          <w:p w14:paraId="0B8FE0CA"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66%</w:t>
            </w:r>
          </w:p>
        </w:tc>
        <w:tc>
          <w:tcPr>
            <w:tcW w:w="1218" w:type="dxa"/>
            <w:gridSpan w:val="3"/>
            <w:tcBorders>
              <w:top w:val="single" w:sz="4" w:space="0" w:color="auto"/>
              <w:left w:val="single" w:sz="4" w:space="0" w:color="auto"/>
              <w:bottom w:val="single" w:sz="4" w:space="0" w:color="auto"/>
              <w:right w:val="nil"/>
            </w:tcBorders>
            <w:shd w:val="clear" w:color="000000" w:fill="FFFF00"/>
            <w:vAlign w:val="center"/>
            <w:hideMark/>
          </w:tcPr>
          <w:p w14:paraId="29AF5257"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67%</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45F6ACD8" w14:textId="2F32EAC4"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En </w:t>
            </w:r>
            <w:proofErr w:type="spellStart"/>
            <w:r w:rsidRPr="00C4037E">
              <w:rPr>
                <w:rFonts w:eastAsia="Times New Roman" w:cstheme="minorHAnsi"/>
                <w:color w:val="000000"/>
                <w:sz w:val="16"/>
                <w:szCs w:val="16"/>
                <w:lang w:eastAsia="es-EC"/>
              </w:rPr>
              <w:t>ejecucion</w:t>
            </w:r>
            <w:proofErr w:type="spellEnd"/>
          </w:p>
        </w:tc>
      </w:tr>
      <w:tr w:rsidR="00153C74" w:rsidRPr="00C4037E" w14:paraId="1B14518A" w14:textId="77777777" w:rsidTr="00C4037E">
        <w:trPr>
          <w:trHeight w:val="2104"/>
        </w:trPr>
        <w:tc>
          <w:tcPr>
            <w:tcW w:w="355"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26A9642"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17</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1E132D35"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Fiscalización de obra para la Construcción del Sistema de Alcantarillado Sanitario y Pluvial para el Centro Parroquial de Machalilla, perteneciente al Cantón Puerto López, Provincia de Manabí</w:t>
            </w:r>
          </w:p>
        </w:tc>
        <w:tc>
          <w:tcPr>
            <w:tcW w:w="3685" w:type="dxa"/>
            <w:tcBorders>
              <w:top w:val="single" w:sz="8" w:space="0" w:color="auto"/>
              <w:left w:val="single" w:sz="8" w:space="0" w:color="auto"/>
              <w:bottom w:val="single" w:sz="8" w:space="0" w:color="auto"/>
              <w:right w:val="single" w:sz="8" w:space="0" w:color="auto"/>
            </w:tcBorders>
            <w:shd w:val="clear" w:color="FFFFFF" w:fill="FFFFFF"/>
            <w:vAlign w:val="center"/>
            <w:hideMark/>
          </w:tcPr>
          <w:p w14:paraId="60BA0BD1"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Se va a fiscalizar la construcción de la fase I del Sistema de Alcantarillado Sanitario de la Parroquia Machalilla para el año 2023 N BASE AL CUPO DE ENDEUDAMIENTO, EL BANCO DE DESARROLLO DEL ECUADOR, REITERA EL COMPROMISO DE CONTINUAR TRABAJANDO CON IMPULSO EN EL FINANCIAMIENTO DE LOS PROYECTOS QUE PROMUEVEN EL DESARROLLO Y MEJORAMIENTO DE LA CALIDAD DE VIDA DE TODAS Y TODOS LAS CIUDADANAS Y CIUDADANOS DE CADA UNO DE LOS CANTONES DE NUESTRO PAÍS.</w:t>
            </w:r>
          </w:p>
        </w:tc>
        <w:tc>
          <w:tcPr>
            <w:tcW w:w="1045" w:type="dxa"/>
            <w:tcBorders>
              <w:top w:val="nil"/>
              <w:left w:val="nil"/>
              <w:bottom w:val="nil"/>
              <w:right w:val="single" w:sz="8" w:space="0" w:color="auto"/>
            </w:tcBorders>
            <w:shd w:val="clear" w:color="000000" w:fill="FFFFFF"/>
            <w:noWrap/>
            <w:vAlign w:val="center"/>
            <w:hideMark/>
          </w:tcPr>
          <w:p w14:paraId="5C64284A"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100%</w:t>
            </w:r>
          </w:p>
        </w:tc>
        <w:tc>
          <w:tcPr>
            <w:tcW w:w="924" w:type="dxa"/>
            <w:tcBorders>
              <w:top w:val="single" w:sz="8" w:space="0" w:color="auto"/>
              <w:left w:val="nil"/>
              <w:bottom w:val="nil"/>
              <w:right w:val="single" w:sz="8" w:space="0" w:color="auto"/>
            </w:tcBorders>
            <w:shd w:val="clear" w:color="000000" w:fill="FFFFFF"/>
            <w:vAlign w:val="center"/>
            <w:hideMark/>
          </w:tcPr>
          <w:p w14:paraId="096A9725"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66%</w:t>
            </w:r>
          </w:p>
        </w:tc>
        <w:tc>
          <w:tcPr>
            <w:tcW w:w="1218" w:type="dxa"/>
            <w:gridSpan w:val="3"/>
            <w:tcBorders>
              <w:top w:val="single" w:sz="4" w:space="0" w:color="auto"/>
              <w:left w:val="single" w:sz="4" w:space="0" w:color="auto"/>
              <w:bottom w:val="single" w:sz="4" w:space="0" w:color="auto"/>
              <w:right w:val="nil"/>
            </w:tcBorders>
            <w:shd w:val="clear" w:color="000000" w:fill="FFFF00"/>
            <w:vAlign w:val="center"/>
            <w:hideMark/>
          </w:tcPr>
          <w:p w14:paraId="59352E5F"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67%</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6840DABC" w14:textId="7771DF5E"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En </w:t>
            </w:r>
            <w:proofErr w:type="spellStart"/>
            <w:r w:rsidRPr="00C4037E">
              <w:rPr>
                <w:rFonts w:eastAsia="Times New Roman" w:cstheme="minorHAnsi"/>
                <w:color w:val="000000"/>
                <w:sz w:val="16"/>
                <w:szCs w:val="16"/>
                <w:lang w:eastAsia="es-EC"/>
              </w:rPr>
              <w:t>ejecucion</w:t>
            </w:r>
            <w:proofErr w:type="spellEnd"/>
          </w:p>
        </w:tc>
      </w:tr>
      <w:tr w:rsidR="00153C74" w:rsidRPr="00C4037E" w14:paraId="135A009B" w14:textId="77777777" w:rsidTr="00C4037E">
        <w:trPr>
          <w:trHeight w:val="960"/>
        </w:trPr>
        <w:tc>
          <w:tcPr>
            <w:tcW w:w="355" w:type="dxa"/>
            <w:tcBorders>
              <w:top w:val="nil"/>
              <w:left w:val="single" w:sz="8" w:space="0" w:color="auto"/>
              <w:bottom w:val="single" w:sz="4" w:space="0" w:color="auto"/>
              <w:right w:val="single" w:sz="4" w:space="0" w:color="auto"/>
            </w:tcBorders>
            <w:shd w:val="clear" w:color="000000" w:fill="FFFFFF"/>
            <w:vAlign w:val="center"/>
            <w:hideMark/>
          </w:tcPr>
          <w:p w14:paraId="7588DC8B"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18</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1E81B04B" w14:textId="22DF82B6"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Alquiler de maquinaria pesada (volquete, retroexcavadora, excavadora, motoniveladora y rodillo) para la </w:t>
            </w:r>
            <w:r w:rsidR="0025006F" w:rsidRPr="00C4037E">
              <w:rPr>
                <w:rFonts w:eastAsia="Times New Roman" w:cstheme="minorHAnsi"/>
                <w:color w:val="000000"/>
                <w:sz w:val="16"/>
                <w:szCs w:val="16"/>
                <w:lang w:eastAsia="es-EC"/>
              </w:rPr>
              <w:t>ejecución</w:t>
            </w:r>
            <w:r w:rsidRPr="00C4037E">
              <w:rPr>
                <w:rFonts w:eastAsia="Times New Roman" w:cstheme="minorHAnsi"/>
                <w:color w:val="000000"/>
                <w:sz w:val="16"/>
                <w:szCs w:val="16"/>
                <w:lang w:eastAsia="es-EC"/>
              </w:rPr>
              <w:t xml:space="preserve"> de diversas actividades en el </w:t>
            </w:r>
            <w:r w:rsidR="0025006F" w:rsidRPr="00C4037E">
              <w:rPr>
                <w:rFonts w:eastAsia="Times New Roman" w:cstheme="minorHAnsi"/>
                <w:color w:val="000000"/>
                <w:sz w:val="16"/>
                <w:szCs w:val="16"/>
                <w:lang w:eastAsia="es-EC"/>
              </w:rPr>
              <w:t>cantón</w:t>
            </w:r>
            <w:r w:rsidRPr="00C4037E">
              <w:rPr>
                <w:rFonts w:eastAsia="Times New Roman" w:cstheme="minorHAnsi"/>
                <w:color w:val="000000"/>
                <w:sz w:val="16"/>
                <w:szCs w:val="16"/>
                <w:lang w:eastAsia="es-EC"/>
              </w:rPr>
              <w:t xml:space="preserve"> Puerto </w:t>
            </w:r>
            <w:r w:rsidR="0025006F" w:rsidRPr="00C4037E">
              <w:rPr>
                <w:rFonts w:eastAsia="Times New Roman" w:cstheme="minorHAnsi"/>
                <w:color w:val="000000"/>
                <w:sz w:val="16"/>
                <w:szCs w:val="16"/>
                <w:lang w:eastAsia="es-EC"/>
              </w:rPr>
              <w:t>López</w:t>
            </w:r>
          </w:p>
        </w:tc>
        <w:tc>
          <w:tcPr>
            <w:tcW w:w="3685" w:type="dxa"/>
            <w:tcBorders>
              <w:top w:val="nil"/>
              <w:left w:val="nil"/>
              <w:bottom w:val="single" w:sz="8" w:space="0" w:color="auto"/>
              <w:right w:val="single" w:sz="8" w:space="0" w:color="auto"/>
            </w:tcBorders>
            <w:shd w:val="clear" w:color="FFFFFF" w:fill="FFFFFF"/>
            <w:vAlign w:val="center"/>
            <w:hideMark/>
          </w:tcPr>
          <w:p w14:paraId="7054E105"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Plan de Alquiler de maquinaria pesada (volquete, retroexcavadora, excavadora, motoniveladora y rodillo) </w:t>
            </w:r>
          </w:p>
        </w:tc>
        <w:tc>
          <w:tcPr>
            <w:tcW w:w="1045" w:type="dxa"/>
            <w:tcBorders>
              <w:top w:val="single" w:sz="8" w:space="0" w:color="auto"/>
              <w:left w:val="single" w:sz="8" w:space="0" w:color="auto"/>
              <w:bottom w:val="nil"/>
              <w:right w:val="single" w:sz="8" w:space="0" w:color="auto"/>
            </w:tcBorders>
            <w:shd w:val="clear" w:color="000000" w:fill="FFFFFF"/>
            <w:noWrap/>
            <w:vAlign w:val="center"/>
            <w:hideMark/>
          </w:tcPr>
          <w:p w14:paraId="03496A5E"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32823AD7"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491827C5"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3EBA7CFE" w14:textId="3169243D"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busca de financiamiento</w:t>
            </w:r>
          </w:p>
        </w:tc>
      </w:tr>
      <w:tr w:rsidR="00153C74" w:rsidRPr="00C4037E" w14:paraId="74A1DE11" w14:textId="77777777" w:rsidTr="00C4037E">
        <w:trPr>
          <w:trHeight w:val="2790"/>
        </w:trPr>
        <w:tc>
          <w:tcPr>
            <w:tcW w:w="355"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ED5F619"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19</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714F1B55"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Bacheos integrales de varias calles del Cantón puerto López Provincia de Manabí  </w:t>
            </w:r>
          </w:p>
        </w:tc>
        <w:tc>
          <w:tcPr>
            <w:tcW w:w="3685" w:type="dxa"/>
            <w:tcBorders>
              <w:top w:val="nil"/>
              <w:left w:val="nil"/>
              <w:bottom w:val="nil"/>
              <w:right w:val="nil"/>
            </w:tcBorders>
            <w:shd w:val="clear" w:color="FFFFFF" w:fill="FFFFFF"/>
            <w:vAlign w:val="center"/>
            <w:hideMark/>
          </w:tcPr>
          <w:p w14:paraId="02D88EA2"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Mantenimiento Vial de varias calles de la parroquia Puerto López con un volumen de 10580 metros cuadrados (calle juan Montalvo desde Eloy Alfaro hasta mariscal sucre, calle Rocafuerte desde general Córdova hasta mariscal sucre, calle mariscal sucre desde malecón julio Izurieta hasta Rocafuerte, calle Eloy Alfaro desde parque central hasta malecón julio Izurieta, calle alejo Lascano desde juan Montalvo hasta malecón julio Izurieta, calle García moreno desde Manabí hasta falda de cerro, calle Manabí, desde Rocafuerte hasta Víctor parrales, calle Pompeyo guerra desde av. Machalilla hasta placido González y terminal terrestre.)</w:t>
            </w:r>
          </w:p>
        </w:tc>
        <w:tc>
          <w:tcPr>
            <w:tcW w:w="1045" w:type="dxa"/>
            <w:tcBorders>
              <w:top w:val="single" w:sz="8" w:space="0" w:color="auto"/>
              <w:left w:val="single" w:sz="8" w:space="0" w:color="auto"/>
              <w:bottom w:val="nil"/>
              <w:right w:val="single" w:sz="8" w:space="0" w:color="auto"/>
            </w:tcBorders>
            <w:shd w:val="clear" w:color="000000" w:fill="FFFFFF"/>
            <w:noWrap/>
            <w:vAlign w:val="center"/>
            <w:hideMark/>
          </w:tcPr>
          <w:p w14:paraId="48E48EFA"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10580</w:t>
            </w:r>
          </w:p>
        </w:tc>
        <w:tc>
          <w:tcPr>
            <w:tcW w:w="924" w:type="dxa"/>
            <w:tcBorders>
              <w:top w:val="single" w:sz="8" w:space="0" w:color="auto"/>
              <w:left w:val="nil"/>
              <w:bottom w:val="nil"/>
              <w:right w:val="single" w:sz="8" w:space="0" w:color="auto"/>
            </w:tcBorders>
            <w:shd w:val="clear" w:color="000000" w:fill="FFFFFF"/>
            <w:vAlign w:val="center"/>
            <w:hideMark/>
          </w:tcPr>
          <w:p w14:paraId="034DFA86"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619087CC"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00B681E5" w14:textId="7A2A9AD6"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En etapa de </w:t>
            </w:r>
            <w:proofErr w:type="spellStart"/>
            <w:r w:rsidRPr="00C4037E">
              <w:rPr>
                <w:rFonts w:eastAsia="Times New Roman" w:cstheme="minorHAnsi"/>
                <w:color w:val="000000"/>
                <w:sz w:val="16"/>
                <w:szCs w:val="16"/>
                <w:lang w:eastAsia="es-EC"/>
              </w:rPr>
              <w:t>calificacion</w:t>
            </w:r>
            <w:proofErr w:type="spellEnd"/>
          </w:p>
        </w:tc>
      </w:tr>
      <w:tr w:rsidR="00153C74" w:rsidRPr="00C4037E" w14:paraId="00D9193B" w14:textId="77777777" w:rsidTr="00C4037E">
        <w:trPr>
          <w:trHeight w:val="615"/>
        </w:trPr>
        <w:tc>
          <w:tcPr>
            <w:tcW w:w="355" w:type="dxa"/>
            <w:tcBorders>
              <w:top w:val="nil"/>
              <w:left w:val="single" w:sz="8" w:space="0" w:color="auto"/>
              <w:bottom w:val="single" w:sz="4" w:space="0" w:color="auto"/>
              <w:right w:val="single" w:sz="4" w:space="0" w:color="auto"/>
            </w:tcBorders>
            <w:shd w:val="clear" w:color="000000" w:fill="FFFFFF"/>
            <w:vAlign w:val="center"/>
            <w:hideMark/>
          </w:tcPr>
          <w:p w14:paraId="00D13502"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20</w:t>
            </w:r>
          </w:p>
        </w:tc>
        <w:tc>
          <w:tcPr>
            <w:tcW w:w="2764" w:type="dxa"/>
            <w:tcBorders>
              <w:top w:val="nil"/>
              <w:left w:val="single" w:sz="4" w:space="0" w:color="000000"/>
              <w:bottom w:val="single" w:sz="4" w:space="0" w:color="000000"/>
              <w:right w:val="single" w:sz="4" w:space="0" w:color="000000"/>
            </w:tcBorders>
            <w:shd w:val="clear" w:color="FFFFFF" w:fill="FFFFFF"/>
            <w:vAlign w:val="center"/>
            <w:hideMark/>
          </w:tcPr>
          <w:p w14:paraId="74EB2BEB"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Mantenimiento del alumbrado público en varios sectores cantón puerto López provincia de Manabí</w:t>
            </w:r>
          </w:p>
        </w:tc>
        <w:tc>
          <w:tcPr>
            <w:tcW w:w="3685" w:type="dxa"/>
            <w:tcBorders>
              <w:top w:val="single" w:sz="8" w:space="0" w:color="auto"/>
              <w:left w:val="nil"/>
              <w:bottom w:val="single" w:sz="8" w:space="0" w:color="auto"/>
              <w:right w:val="single" w:sz="8" w:space="0" w:color="auto"/>
            </w:tcBorders>
            <w:shd w:val="clear" w:color="FFFFFF" w:fill="FFFFFF"/>
            <w:vAlign w:val="center"/>
            <w:hideMark/>
          </w:tcPr>
          <w:p w14:paraId="7D00DE4A" w14:textId="01CD73E1"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 xml:space="preserve">proceso de Sistema de </w:t>
            </w:r>
            <w:r w:rsidR="0025006F" w:rsidRPr="00C4037E">
              <w:rPr>
                <w:rFonts w:eastAsia="Times New Roman" w:cstheme="minorHAnsi"/>
                <w:color w:val="000000"/>
                <w:sz w:val="16"/>
                <w:szCs w:val="16"/>
                <w:lang w:eastAsia="es-EC"/>
              </w:rPr>
              <w:t>Alumbrado municipal</w:t>
            </w:r>
            <w:r w:rsidRPr="00C4037E">
              <w:rPr>
                <w:rFonts w:eastAsia="Times New Roman" w:cstheme="minorHAnsi"/>
                <w:color w:val="000000"/>
                <w:sz w:val="16"/>
                <w:szCs w:val="16"/>
                <w:lang w:eastAsia="es-EC"/>
              </w:rPr>
              <w:t xml:space="preserve"> </w:t>
            </w:r>
            <w:r w:rsidR="0025006F" w:rsidRPr="00C4037E">
              <w:rPr>
                <w:rFonts w:eastAsia="Times New Roman" w:cstheme="minorHAnsi"/>
                <w:color w:val="000000"/>
                <w:sz w:val="16"/>
                <w:szCs w:val="16"/>
                <w:lang w:eastAsia="es-EC"/>
              </w:rPr>
              <w:t>(cementerio</w:t>
            </w:r>
            <w:r w:rsidRPr="00C4037E">
              <w:rPr>
                <w:rFonts w:eastAsia="Times New Roman" w:cstheme="minorHAnsi"/>
                <w:color w:val="000000"/>
                <w:sz w:val="16"/>
                <w:szCs w:val="16"/>
                <w:lang w:eastAsia="es-EC"/>
              </w:rPr>
              <w:t>, mercado, parques, canchas, terminal terrestre, coliseos deportivos y ciénega.)</w:t>
            </w:r>
          </w:p>
        </w:tc>
        <w:tc>
          <w:tcPr>
            <w:tcW w:w="1045" w:type="dxa"/>
            <w:tcBorders>
              <w:top w:val="single" w:sz="8" w:space="0" w:color="auto"/>
              <w:left w:val="nil"/>
              <w:bottom w:val="nil"/>
              <w:right w:val="single" w:sz="8" w:space="0" w:color="auto"/>
            </w:tcBorders>
            <w:shd w:val="clear" w:color="000000" w:fill="FFFFFF"/>
            <w:noWrap/>
            <w:vAlign w:val="center"/>
            <w:hideMark/>
          </w:tcPr>
          <w:p w14:paraId="255CB54B"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70A3D430"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58101C63"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7D1DF1FB" w14:textId="6F8614BB"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busca de financiamiento</w:t>
            </w:r>
          </w:p>
        </w:tc>
      </w:tr>
      <w:tr w:rsidR="00C4037E" w:rsidRPr="00C4037E" w14:paraId="42AE36CE" w14:textId="77777777" w:rsidTr="00C4037E">
        <w:trPr>
          <w:trHeight w:val="1485"/>
        </w:trPr>
        <w:tc>
          <w:tcPr>
            <w:tcW w:w="355"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23A9A767"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21</w:t>
            </w:r>
          </w:p>
        </w:tc>
        <w:tc>
          <w:tcPr>
            <w:tcW w:w="2764" w:type="dxa"/>
            <w:tcBorders>
              <w:top w:val="nil"/>
              <w:left w:val="single" w:sz="4" w:space="0" w:color="000000"/>
              <w:bottom w:val="single" w:sz="4" w:space="0" w:color="000000"/>
              <w:right w:val="single" w:sz="4" w:space="0" w:color="000000"/>
            </w:tcBorders>
            <w:shd w:val="clear" w:color="auto" w:fill="auto"/>
            <w:hideMark/>
          </w:tcPr>
          <w:p w14:paraId="3E87F263"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Se contratará el estudio de impacto ambiental (EIA)para la construcción del Edificio del GAD Municipal, Plaza de la Administración Pública y Centro Comercial de la Ciudad de Puerto López, Cantón Puerto López, Provincia de Manabí</w:t>
            </w:r>
          </w:p>
        </w:tc>
        <w:tc>
          <w:tcPr>
            <w:tcW w:w="3685" w:type="dxa"/>
            <w:tcBorders>
              <w:top w:val="nil"/>
              <w:left w:val="single" w:sz="8" w:space="0" w:color="auto"/>
              <w:bottom w:val="nil"/>
              <w:right w:val="single" w:sz="8" w:space="0" w:color="auto"/>
            </w:tcBorders>
            <w:shd w:val="clear" w:color="auto" w:fill="auto"/>
            <w:hideMark/>
          </w:tcPr>
          <w:p w14:paraId="006A8863" w14:textId="77777777" w:rsidR="00C4037E" w:rsidRPr="00C4037E" w:rsidRDefault="00C4037E" w:rsidP="00C4037E">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el año 2024 Se contratará el estudio de impacto ambiental (EIA)para la construcción del Edificio del GAD Municipal, Plaza de la Administración Pública y Centro Comercial de la Ciudad de Puerto López, Cantón Puerto López, Provincia de Manabí</w:t>
            </w:r>
          </w:p>
        </w:tc>
        <w:tc>
          <w:tcPr>
            <w:tcW w:w="1045" w:type="dxa"/>
            <w:tcBorders>
              <w:top w:val="single" w:sz="8" w:space="0" w:color="auto"/>
              <w:left w:val="nil"/>
              <w:bottom w:val="single" w:sz="8" w:space="0" w:color="auto"/>
              <w:right w:val="single" w:sz="8" w:space="0" w:color="auto"/>
            </w:tcBorders>
            <w:shd w:val="clear" w:color="auto" w:fill="auto"/>
            <w:vAlign w:val="center"/>
            <w:hideMark/>
          </w:tcPr>
          <w:p w14:paraId="11FEF39E"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1</w:t>
            </w:r>
          </w:p>
        </w:tc>
        <w:tc>
          <w:tcPr>
            <w:tcW w:w="924" w:type="dxa"/>
            <w:tcBorders>
              <w:top w:val="single" w:sz="8" w:space="0" w:color="auto"/>
              <w:left w:val="nil"/>
              <w:bottom w:val="nil"/>
              <w:right w:val="single" w:sz="8" w:space="0" w:color="auto"/>
            </w:tcBorders>
            <w:shd w:val="clear" w:color="000000" w:fill="FFFFFF"/>
            <w:vAlign w:val="center"/>
            <w:hideMark/>
          </w:tcPr>
          <w:p w14:paraId="7CD4A9F8"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058995EE" w14:textId="77777777" w:rsidR="00C4037E" w:rsidRPr="00C4037E" w:rsidRDefault="00C4037E" w:rsidP="00C4037E">
            <w:pPr>
              <w:jc w:val="center"/>
              <w:rPr>
                <w:rFonts w:eastAsia="Times New Roman" w:cstheme="minorHAnsi"/>
                <w:color w:val="000000"/>
                <w:sz w:val="16"/>
                <w:szCs w:val="16"/>
                <w:lang w:eastAsia="es-EC"/>
              </w:rPr>
            </w:pPr>
            <w:r w:rsidRPr="00C4037E">
              <w:rPr>
                <w:rFonts w:eastAsia="Times New Roman" w:cstheme="minorHAnsi"/>
                <w:color w:val="000000"/>
                <w:sz w:val="16"/>
                <w:szCs w:val="16"/>
                <w:lang w:eastAsia="es-EC"/>
              </w:rPr>
              <w:t>0%</w:t>
            </w:r>
          </w:p>
        </w:tc>
        <w:tc>
          <w:tcPr>
            <w:tcW w:w="1317" w:type="dxa"/>
            <w:tcBorders>
              <w:top w:val="nil"/>
              <w:left w:val="single" w:sz="4" w:space="0" w:color="000000"/>
              <w:bottom w:val="single" w:sz="4" w:space="0" w:color="000000"/>
              <w:right w:val="single" w:sz="4" w:space="0" w:color="000000"/>
            </w:tcBorders>
            <w:shd w:val="clear" w:color="FFFFFF" w:fill="FFFFFF"/>
            <w:vAlign w:val="center"/>
            <w:hideMark/>
          </w:tcPr>
          <w:p w14:paraId="0A498CE0" w14:textId="077FA2B5" w:rsidR="00C4037E" w:rsidRPr="00C4037E" w:rsidRDefault="00C4037E" w:rsidP="00153C74">
            <w:pPr>
              <w:jc w:val="both"/>
              <w:rPr>
                <w:rFonts w:eastAsia="Times New Roman" w:cstheme="minorHAnsi"/>
                <w:color w:val="000000"/>
                <w:sz w:val="16"/>
                <w:szCs w:val="16"/>
                <w:lang w:eastAsia="es-EC"/>
              </w:rPr>
            </w:pPr>
            <w:r w:rsidRPr="00C4037E">
              <w:rPr>
                <w:rFonts w:eastAsia="Times New Roman" w:cstheme="minorHAnsi"/>
                <w:color w:val="000000"/>
                <w:sz w:val="16"/>
                <w:szCs w:val="16"/>
                <w:lang w:eastAsia="es-EC"/>
              </w:rPr>
              <w:t>En busca de financiamiento</w:t>
            </w:r>
          </w:p>
        </w:tc>
      </w:tr>
      <w:tr w:rsidR="00C4037E" w:rsidRPr="00C4037E" w14:paraId="2E0B55CB" w14:textId="77777777" w:rsidTr="00C4037E">
        <w:trPr>
          <w:trHeight w:val="315"/>
        </w:trPr>
        <w:tc>
          <w:tcPr>
            <w:tcW w:w="8789" w:type="dxa"/>
            <w:gridSpan w:val="6"/>
            <w:tcBorders>
              <w:top w:val="single" w:sz="4" w:space="0" w:color="auto"/>
              <w:left w:val="single" w:sz="8" w:space="0" w:color="auto"/>
              <w:bottom w:val="single" w:sz="8" w:space="0" w:color="auto"/>
              <w:right w:val="single" w:sz="4" w:space="0" w:color="000000"/>
            </w:tcBorders>
            <w:shd w:val="clear" w:color="000000" w:fill="FFFFFF"/>
            <w:noWrap/>
            <w:vAlign w:val="center"/>
            <w:hideMark/>
          </w:tcPr>
          <w:p w14:paraId="307956FA" w14:textId="77777777" w:rsidR="00C4037E" w:rsidRPr="00C4037E" w:rsidRDefault="00C4037E" w:rsidP="00C4037E">
            <w:pPr>
              <w:jc w:val="center"/>
              <w:rPr>
                <w:rFonts w:eastAsia="Times New Roman" w:cstheme="minorHAnsi"/>
                <w:b/>
                <w:bCs/>
                <w:color w:val="000000"/>
                <w:sz w:val="16"/>
                <w:szCs w:val="16"/>
                <w:lang w:eastAsia="es-EC"/>
              </w:rPr>
            </w:pPr>
            <w:proofErr w:type="gramStart"/>
            <w:r w:rsidRPr="00C4037E">
              <w:rPr>
                <w:rFonts w:eastAsia="Times New Roman" w:cstheme="minorHAnsi"/>
                <w:b/>
                <w:bCs/>
                <w:color w:val="000000"/>
                <w:sz w:val="16"/>
                <w:szCs w:val="16"/>
                <w:lang w:eastAsia="es-EC"/>
              </w:rPr>
              <w:t>TOTAL</w:t>
            </w:r>
            <w:proofErr w:type="gramEnd"/>
            <w:r w:rsidRPr="00C4037E">
              <w:rPr>
                <w:rFonts w:eastAsia="Times New Roman" w:cstheme="minorHAnsi"/>
                <w:b/>
                <w:bCs/>
                <w:color w:val="000000"/>
                <w:sz w:val="16"/>
                <w:szCs w:val="16"/>
                <w:lang w:eastAsia="es-EC"/>
              </w:rPr>
              <w:t xml:space="preserve"> DE RESULTADO DE CUMPLIMIENTO DE METAS POA DEL AREA</w:t>
            </w:r>
          </w:p>
        </w:tc>
        <w:tc>
          <w:tcPr>
            <w:tcW w:w="1134" w:type="dxa"/>
            <w:tcBorders>
              <w:top w:val="single" w:sz="4" w:space="0" w:color="auto"/>
              <w:left w:val="single" w:sz="4" w:space="0" w:color="auto"/>
              <w:bottom w:val="single" w:sz="8" w:space="0" w:color="auto"/>
              <w:right w:val="nil"/>
            </w:tcBorders>
            <w:shd w:val="clear" w:color="000000" w:fill="FF0000"/>
            <w:vAlign w:val="center"/>
            <w:hideMark/>
          </w:tcPr>
          <w:p w14:paraId="3A0A7C01" w14:textId="77777777" w:rsidR="00C4037E" w:rsidRPr="00C4037E" w:rsidRDefault="00C4037E" w:rsidP="00C4037E">
            <w:pPr>
              <w:jc w:val="center"/>
              <w:rPr>
                <w:rFonts w:eastAsia="Times New Roman" w:cstheme="minorHAnsi"/>
                <w:b/>
                <w:bCs/>
                <w:color w:val="000000"/>
                <w:sz w:val="16"/>
                <w:szCs w:val="16"/>
                <w:lang w:eastAsia="es-EC"/>
              </w:rPr>
            </w:pPr>
            <w:r w:rsidRPr="00C4037E">
              <w:rPr>
                <w:rFonts w:eastAsia="Times New Roman" w:cstheme="minorHAnsi"/>
                <w:b/>
                <w:bCs/>
                <w:color w:val="000000"/>
                <w:sz w:val="16"/>
                <w:szCs w:val="16"/>
                <w:lang w:eastAsia="es-EC"/>
              </w:rPr>
              <w:t>14%</w:t>
            </w:r>
          </w:p>
        </w:tc>
        <w:tc>
          <w:tcPr>
            <w:tcW w:w="1385"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F43FB45" w14:textId="77777777" w:rsidR="00C4037E" w:rsidRPr="00C4037E" w:rsidRDefault="00C4037E" w:rsidP="00C4037E">
            <w:pPr>
              <w:rPr>
                <w:rFonts w:eastAsia="Times New Roman" w:cstheme="minorHAnsi"/>
                <w:color w:val="000000"/>
                <w:sz w:val="16"/>
                <w:szCs w:val="16"/>
                <w:lang w:eastAsia="es-EC"/>
              </w:rPr>
            </w:pPr>
            <w:r w:rsidRPr="00C4037E">
              <w:rPr>
                <w:rFonts w:eastAsia="Times New Roman" w:cstheme="minorHAnsi"/>
                <w:color w:val="000000"/>
                <w:sz w:val="16"/>
                <w:szCs w:val="16"/>
                <w:lang w:eastAsia="es-EC"/>
              </w:rPr>
              <w:t> </w:t>
            </w:r>
          </w:p>
        </w:tc>
      </w:tr>
    </w:tbl>
    <w:p w14:paraId="5E4287C7" w14:textId="7C38F920" w:rsidR="00C4037E" w:rsidRDefault="00C4037E" w:rsidP="00793D10">
      <w:pPr>
        <w:rPr>
          <w:noProof/>
        </w:rPr>
      </w:pPr>
      <w:r>
        <w:rPr>
          <w:noProof/>
        </w:rPr>
        <w:drawing>
          <wp:anchor distT="0" distB="0" distL="114300" distR="114300" simplePos="0" relativeHeight="251709440" behindDoc="0" locked="0" layoutInCell="1" allowOverlap="1" wp14:anchorId="7C57F015" wp14:editId="43CC762A">
            <wp:simplePos x="0" y="0"/>
            <wp:positionH relativeFrom="column">
              <wp:posOffset>671195</wp:posOffset>
            </wp:positionH>
            <wp:positionV relativeFrom="paragraph">
              <wp:posOffset>88265</wp:posOffset>
            </wp:positionV>
            <wp:extent cx="4173220" cy="1800225"/>
            <wp:effectExtent l="0" t="0" r="17780" b="9525"/>
            <wp:wrapSquare wrapText="bothSides"/>
            <wp:docPr id="15" name="Gráfico 15">
              <a:extLst xmlns:a="http://schemas.openxmlformats.org/drawingml/2006/main">
                <a:ext uri="{FF2B5EF4-FFF2-40B4-BE49-F238E27FC236}">
                  <a16:creationId xmlns:a16="http://schemas.microsoft.com/office/drawing/2014/main" id="{E58F47F0-91DA-4156-A507-A3C32D345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04DE9A1E" w14:textId="72492C64" w:rsidR="00C4037E" w:rsidRDefault="00C4037E" w:rsidP="00793D10">
      <w:pPr>
        <w:rPr>
          <w:noProof/>
        </w:rPr>
      </w:pPr>
    </w:p>
    <w:p w14:paraId="0DCC64B8" w14:textId="75408CFB" w:rsidR="00C4037E" w:rsidRDefault="00C4037E" w:rsidP="00793D10">
      <w:pPr>
        <w:rPr>
          <w:noProof/>
        </w:rPr>
      </w:pPr>
    </w:p>
    <w:p w14:paraId="486D647B" w14:textId="27B4A0B8" w:rsidR="00C4037E" w:rsidRDefault="00C4037E" w:rsidP="00793D10">
      <w:pPr>
        <w:rPr>
          <w:noProof/>
        </w:rPr>
      </w:pPr>
    </w:p>
    <w:p w14:paraId="57868B1C" w14:textId="5F9389F6" w:rsidR="00C4037E" w:rsidRDefault="00C4037E" w:rsidP="00793D10">
      <w:pPr>
        <w:rPr>
          <w:noProof/>
        </w:rPr>
      </w:pPr>
    </w:p>
    <w:p w14:paraId="3A208593" w14:textId="0CB11EC3" w:rsidR="00C4037E" w:rsidRDefault="00C4037E" w:rsidP="00793D10">
      <w:pPr>
        <w:rPr>
          <w:noProof/>
        </w:rPr>
      </w:pPr>
    </w:p>
    <w:p w14:paraId="01F5E7D3" w14:textId="51CB39FB" w:rsidR="00C4037E" w:rsidRDefault="00C4037E" w:rsidP="00793D10">
      <w:pPr>
        <w:rPr>
          <w:noProof/>
        </w:rPr>
      </w:pPr>
    </w:p>
    <w:p w14:paraId="7C7C3217" w14:textId="439AA061" w:rsidR="00C4037E" w:rsidRDefault="00C4037E" w:rsidP="00793D10">
      <w:pPr>
        <w:rPr>
          <w:noProof/>
        </w:rPr>
      </w:pPr>
    </w:p>
    <w:p w14:paraId="1E07852D" w14:textId="218CE452" w:rsidR="00C4037E" w:rsidRDefault="00C4037E" w:rsidP="00793D10">
      <w:pPr>
        <w:rPr>
          <w:noProof/>
        </w:rPr>
      </w:pPr>
    </w:p>
    <w:p w14:paraId="351FD084" w14:textId="208F30AC" w:rsidR="00C4037E" w:rsidRDefault="00C4037E" w:rsidP="00793D10">
      <w:pPr>
        <w:rPr>
          <w:noProof/>
        </w:rPr>
      </w:pPr>
    </w:p>
    <w:p w14:paraId="304AEC5C" w14:textId="455A4FE7" w:rsidR="00C4037E" w:rsidRDefault="00C4037E" w:rsidP="00793D10">
      <w:pPr>
        <w:rPr>
          <w:noProof/>
        </w:rPr>
      </w:pPr>
    </w:p>
    <w:p w14:paraId="34B81986" w14:textId="15B803E5" w:rsidR="00C4037E" w:rsidRDefault="00C4037E" w:rsidP="00793D10">
      <w:pPr>
        <w:rPr>
          <w:noProof/>
        </w:rPr>
      </w:pPr>
    </w:p>
    <w:p w14:paraId="2916BEDE" w14:textId="5E8A0BBC" w:rsidR="00DC15FF" w:rsidRDefault="00DC15FF" w:rsidP="00793D10">
      <w:pPr>
        <w:rPr>
          <w:rFonts w:ascii="Times New Roman" w:eastAsia="Times New Roman" w:hAnsi="Times New Roman" w:cs="Times New Roman"/>
          <w:b/>
          <w:bCs/>
          <w:u w:val="single"/>
          <w:lang w:eastAsia="es-EC"/>
        </w:rPr>
      </w:pPr>
    </w:p>
    <w:tbl>
      <w:tblPr>
        <w:tblW w:w="11019" w:type="dxa"/>
        <w:tblInd w:w="-998" w:type="dxa"/>
        <w:tblCellMar>
          <w:left w:w="70" w:type="dxa"/>
          <w:right w:w="70" w:type="dxa"/>
        </w:tblCellMar>
        <w:tblLook w:val="04A0" w:firstRow="1" w:lastRow="0" w:firstColumn="1" w:lastColumn="0" w:noHBand="0" w:noVBand="1"/>
      </w:tblPr>
      <w:tblGrid>
        <w:gridCol w:w="260"/>
        <w:gridCol w:w="3568"/>
        <w:gridCol w:w="3204"/>
        <w:gridCol w:w="923"/>
        <w:gridCol w:w="906"/>
        <w:gridCol w:w="123"/>
        <w:gridCol w:w="1039"/>
        <w:gridCol w:w="996"/>
      </w:tblGrid>
      <w:tr w:rsidR="00A84A66" w:rsidRPr="00A84A66" w14:paraId="157177D4" w14:textId="77777777" w:rsidTr="007749D0">
        <w:trPr>
          <w:trHeight w:val="406"/>
        </w:trPr>
        <w:tc>
          <w:tcPr>
            <w:tcW w:w="11019" w:type="dxa"/>
            <w:gridSpan w:val="8"/>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385E51B6" w14:textId="77777777" w:rsidR="00A84A66" w:rsidRPr="00A84A66" w:rsidRDefault="00A84A66" w:rsidP="00A84A66">
            <w:pPr>
              <w:jc w:val="center"/>
              <w:rPr>
                <w:rFonts w:ascii="Calibri" w:eastAsia="Times New Roman" w:hAnsi="Calibri" w:cs="Calibri"/>
                <w:b/>
                <w:bCs/>
                <w:color w:val="000000"/>
                <w:sz w:val="32"/>
                <w:szCs w:val="32"/>
                <w:lang w:eastAsia="es-EC"/>
              </w:rPr>
            </w:pPr>
            <w:r w:rsidRPr="00A84A66">
              <w:rPr>
                <w:rFonts w:ascii="Calibri" w:eastAsia="Times New Roman" w:hAnsi="Calibri" w:cs="Calibri"/>
                <w:b/>
                <w:bCs/>
                <w:color w:val="000000"/>
                <w:lang w:eastAsia="es-EC"/>
              </w:rPr>
              <w:t>SUBPROCESO PLANIFICACIÓN URBANISTICA</w:t>
            </w:r>
          </w:p>
        </w:tc>
      </w:tr>
      <w:tr w:rsidR="00A84A66" w:rsidRPr="00A84A66" w14:paraId="1FC8FE76" w14:textId="77777777" w:rsidTr="007749D0">
        <w:trPr>
          <w:trHeight w:val="630"/>
        </w:trPr>
        <w:tc>
          <w:tcPr>
            <w:tcW w:w="260" w:type="dxa"/>
            <w:tcBorders>
              <w:top w:val="nil"/>
              <w:left w:val="single" w:sz="8" w:space="0" w:color="auto"/>
              <w:bottom w:val="single" w:sz="8" w:space="0" w:color="auto"/>
              <w:right w:val="single" w:sz="8" w:space="0" w:color="auto"/>
            </w:tcBorders>
            <w:shd w:val="clear" w:color="000000" w:fill="000000"/>
            <w:noWrap/>
            <w:vAlign w:val="center"/>
            <w:hideMark/>
          </w:tcPr>
          <w:p w14:paraId="3D0EC925" w14:textId="77777777" w:rsidR="00A84A66" w:rsidRPr="00A84A66" w:rsidRDefault="00A84A66" w:rsidP="00A84A66">
            <w:pPr>
              <w:jc w:val="center"/>
              <w:rPr>
                <w:rFonts w:ascii="Calibri" w:eastAsia="Times New Roman" w:hAnsi="Calibri" w:cs="Calibri"/>
                <w:b/>
                <w:bCs/>
                <w:color w:val="FFFFFF"/>
                <w:sz w:val="18"/>
                <w:szCs w:val="18"/>
                <w:lang w:eastAsia="es-EC"/>
              </w:rPr>
            </w:pPr>
            <w:r w:rsidRPr="00A84A66">
              <w:rPr>
                <w:rFonts w:ascii="Calibri" w:eastAsia="Times New Roman" w:hAnsi="Calibri" w:cs="Calibri"/>
                <w:b/>
                <w:bCs/>
                <w:color w:val="FFFFFF"/>
                <w:sz w:val="18"/>
                <w:szCs w:val="18"/>
                <w:lang w:eastAsia="es-EC"/>
              </w:rPr>
              <w:t>#</w:t>
            </w:r>
          </w:p>
        </w:tc>
        <w:tc>
          <w:tcPr>
            <w:tcW w:w="3568" w:type="dxa"/>
            <w:tcBorders>
              <w:top w:val="nil"/>
              <w:left w:val="nil"/>
              <w:bottom w:val="nil"/>
              <w:right w:val="single" w:sz="8" w:space="0" w:color="auto"/>
            </w:tcBorders>
            <w:shd w:val="clear" w:color="000000" w:fill="000000"/>
            <w:noWrap/>
            <w:vAlign w:val="center"/>
            <w:hideMark/>
          </w:tcPr>
          <w:p w14:paraId="7B477511" w14:textId="77777777" w:rsidR="00A84A66" w:rsidRPr="00A84A66" w:rsidRDefault="00A84A66" w:rsidP="00A84A66">
            <w:pPr>
              <w:jc w:val="center"/>
              <w:rPr>
                <w:rFonts w:ascii="Calibri" w:eastAsia="Times New Roman" w:hAnsi="Calibri" w:cs="Calibri"/>
                <w:b/>
                <w:bCs/>
                <w:color w:val="FFFFFF"/>
                <w:sz w:val="18"/>
                <w:szCs w:val="18"/>
                <w:lang w:eastAsia="es-EC"/>
              </w:rPr>
            </w:pPr>
            <w:r w:rsidRPr="00A84A66">
              <w:rPr>
                <w:rFonts w:ascii="Calibri" w:eastAsia="Times New Roman" w:hAnsi="Calibri" w:cs="Calibri"/>
                <w:b/>
                <w:bCs/>
                <w:color w:val="FFFFFF"/>
                <w:sz w:val="18"/>
                <w:szCs w:val="18"/>
                <w:lang w:eastAsia="es-EC"/>
              </w:rPr>
              <w:t>PROYECTOS/ACTIVIDADES</w:t>
            </w:r>
          </w:p>
        </w:tc>
        <w:tc>
          <w:tcPr>
            <w:tcW w:w="3204" w:type="dxa"/>
            <w:tcBorders>
              <w:top w:val="nil"/>
              <w:left w:val="nil"/>
              <w:bottom w:val="nil"/>
              <w:right w:val="single" w:sz="8" w:space="0" w:color="auto"/>
            </w:tcBorders>
            <w:shd w:val="clear" w:color="000000" w:fill="000000"/>
            <w:noWrap/>
            <w:vAlign w:val="center"/>
            <w:hideMark/>
          </w:tcPr>
          <w:p w14:paraId="7F630B34" w14:textId="77777777" w:rsidR="00A84A66" w:rsidRPr="00A84A66" w:rsidRDefault="00A84A66" w:rsidP="00A84A66">
            <w:pPr>
              <w:jc w:val="center"/>
              <w:rPr>
                <w:rFonts w:ascii="Calibri" w:eastAsia="Times New Roman" w:hAnsi="Calibri" w:cs="Calibri"/>
                <w:b/>
                <w:bCs/>
                <w:color w:val="FFFFFF"/>
                <w:sz w:val="18"/>
                <w:szCs w:val="18"/>
                <w:lang w:eastAsia="es-EC"/>
              </w:rPr>
            </w:pPr>
            <w:r w:rsidRPr="00A84A66">
              <w:rPr>
                <w:rFonts w:ascii="Calibri" w:eastAsia="Times New Roman" w:hAnsi="Calibri" w:cs="Calibri"/>
                <w:b/>
                <w:bCs/>
                <w:color w:val="FFFFFF"/>
                <w:sz w:val="18"/>
                <w:szCs w:val="18"/>
                <w:lang w:eastAsia="es-EC"/>
              </w:rPr>
              <w:t xml:space="preserve">METAS </w:t>
            </w:r>
          </w:p>
        </w:tc>
        <w:tc>
          <w:tcPr>
            <w:tcW w:w="923" w:type="dxa"/>
            <w:tcBorders>
              <w:top w:val="nil"/>
              <w:left w:val="nil"/>
              <w:bottom w:val="nil"/>
              <w:right w:val="single" w:sz="8" w:space="0" w:color="auto"/>
            </w:tcBorders>
            <w:shd w:val="clear" w:color="000000" w:fill="000000"/>
            <w:vAlign w:val="center"/>
            <w:hideMark/>
          </w:tcPr>
          <w:p w14:paraId="088861C6" w14:textId="77777777" w:rsidR="00071AE8" w:rsidRDefault="00A84A66" w:rsidP="00A84A66">
            <w:pPr>
              <w:jc w:val="center"/>
              <w:rPr>
                <w:rFonts w:ascii="Calibri" w:eastAsia="Times New Roman" w:hAnsi="Calibri" w:cs="Calibri"/>
                <w:b/>
                <w:bCs/>
                <w:color w:val="FFFFFF"/>
                <w:sz w:val="18"/>
                <w:szCs w:val="18"/>
                <w:lang w:eastAsia="es-EC"/>
              </w:rPr>
            </w:pPr>
            <w:proofErr w:type="gramStart"/>
            <w:r w:rsidRPr="00A84A66">
              <w:rPr>
                <w:rFonts w:ascii="Calibri" w:eastAsia="Times New Roman" w:hAnsi="Calibri" w:cs="Calibri"/>
                <w:b/>
                <w:bCs/>
                <w:color w:val="FFFFFF"/>
                <w:sz w:val="18"/>
                <w:szCs w:val="18"/>
                <w:lang w:eastAsia="es-EC"/>
              </w:rPr>
              <w:t>TOTAL</w:t>
            </w:r>
            <w:proofErr w:type="gramEnd"/>
            <w:r w:rsidRPr="00A84A66">
              <w:rPr>
                <w:rFonts w:ascii="Calibri" w:eastAsia="Times New Roman" w:hAnsi="Calibri" w:cs="Calibri"/>
                <w:b/>
                <w:bCs/>
                <w:color w:val="FFFFFF"/>
                <w:sz w:val="18"/>
                <w:szCs w:val="18"/>
                <w:lang w:eastAsia="es-EC"/>
              </w:rPr>
              <w:t xml:space="preserve"> PLANIFICA</w:t>
            </w:r>
          </w:p>
          <w:p w14:paraId="15B1B7D0" w14:textId="6D1CE4F4" w:rsidR="00A84A66" w:rsidRPr="00A84A66" w:rsidRDefault="00A84A66" w:rsidP="00A84A66">
            <w:pPr>
              <w:jc w:val="center"/>
              <w:rPr>
                <w:rFonts w:ascii="Calibri" w:eastAsia="Times New Roman" w:hAnsi="Calibri" w:cs="Calibri"/>
                <w:b/>
                <w:bCs/>
                <w:color w:val="FFFFFF"/>
                <w:sz w:val="18"/>
                <w:szCs w:val="18"/>
                <w:lang w:eastAsia="es-EC"/>
              </w:rPr>
            </w:pPr>
            <w:r w:rsidRPr="00A84A66">
              <w:rPr>
                <w:rFonts w:ascii="Calibri" w:eastAsia="Times New Roman" w:hAnsi="Calibri" w:cs="Calibri"/>
                <w:b/>
                <w:bCs/>
                <w:color w:val="FFFFFF"/>
                <w:sz w:val="18"/>
                <w:szCs w:val="18"/>
                <w:lang w:eastAsia="es-EC"/>
              </w:rPr>
              <w:t>DO</w:t>
            </w:r>
          </w:p>
        </w:tc>
        <w:tc>
          <w:tcPr>
            <w:tcW w:w="906" w:type="dxa"/>
            <w:tcBorders>
              <w:top w:val="nil"/>
              <w:left w:val="nil"/>
              <w:bottom w:val="nil"/>
              <w:right w:val="single" w:sz="8" w:space="0" w:color="auto"/>
            </w:tcBorders>
            <w:shd w:val="clear" w:color="000000" w:fill="000000"/>
            <w:vAlign w:val="center"/>
            <w:hideMark/>
          </w:tcPr>
          <w:p w14:paraId="0745FCB2" w14:textId="77777777" w:rsidR="00071AE8" w:rsidRDefault="00A84A66" w:rsidP="00A84A66">
            <w:pPr>
              <w:jc w:val="center"/>
              <w:rPr>
                <w:rFonts w:ascii="Calibri" w:eastAsia="Times New Roman" w:hAnsi="Calibri" w:cs="Calibri"/>
                <w:b/>
                <w:bCs/>
                <w:color w:val="FFFFFF"/>
                <w:sz w:val="18"/>
                <w:szCs w:val="18"/>
                <w:lang w:eastAsia="es-EC"/>
              </w:rPr>
            </w:pPr>
            <w:proofErr w:type="gramStart"/>
            <w:r w:rsidRPr="00A84A66">
              <w:rPr>
                <w:rFonts w:ascii="Calibri" w:eastAsia="Times New Roman" w:hAnsi="Calibri" w:cs="Calibri"/>
                <w:b/>
                <w:bCs/>
                <w:color w:val="FFFFFF"/>
                <w:sz w:val="18"/>
                <w:szCs w:val="18"/>
                <w:lang w:eastAsia="es-EC"/>
              </w:rPr>
              <w:t>TOTAL</w:t>
            </w:r>
            <w:proofErr w:type="gramEnd"/>
            <w:r w:rsidRPr="00A84A66">
              <w:rPr>
                <w:rFonts w:ascii="Calibri" w:eastAsia="Times New Roman" w:hAnsi="Calibri" w:cs="Calibri"/>
                <w:b/>
                <w:bCs/>
                <w:color w:val="FFFFFF"/>
                <w:sz w:val="18"/>
                <w:szCs w:val="18"/>
                <w:lang w:eastAsia="es-EC"/>
              </w:rPr>
              <w:t xml:space="preserve"> EJECUTA</w:t>
            </w:r>
          </w:p>
          <w:p w14:paraId="5DE56C05" w14:textId="731BA997" w:rsidR="00A84A66" w:rsidRPr="00A84A66" w:rsidRDefault="00A84A66" w:rsidP="00A84A66">
            <w:pPr>
              <w:jc w:val="center"/>
              <w:rPr>
                <w:rFonts w:ascii="Calibri" w:eastAsia="Times New Roman" w:hAnsi="Calibri" w:cs="Calibri"/>
                <w:b/>
                <w:bCs/>
                <w:color w:val="FFFFFF"/>
                <w:sz w:val="18"/>
                <w:szCs w:val="18"/>
                <w:lang w:eastAsia="es-EC"/>
              </w:rPr>
            </w:pPr>
            <w:r w:rsidRPr="00A84A66">
              <w:rPr>
                <w:rFonts w:ascii="Calibri" w:eastAsia="Times New Roman" w:hAnsi="Calibri" w:cs="Calibri"/>
                <w:b/>
                <w:bCs/>
                <w:color w:val="FFFFFF"/>
                <w:sz w:val="18"/>
                <w:szCs w:val="18"/>
                <w:lang w:eastAsia="es-EC"/>
              </w:rPr>
              <w:t>DO</w:t>
            </w:r>
          </w:p>
        </w:tc>
        <w:tc>
          <w:tcPr>
            <w:tcW w:w="1142" w:type="dxa"/>
            <w:gridSpan w:val="2"/>
            <w:tcBorders>
              <w:top w:val="nil"/>
              <w:left w:val="nil"/>
              <w:bottom w:val="nil"/>
              <w:right w:val="nil"/>
            </w:tcBorders>
            <w:shd w:val="clear" w:color="000000" w:fill="000000"/>
            <w:vAlign w:val="center"/>
            <w:hideMark/>
          </w:tcPr>
          <w:p w14:paraId="7F6ADA1A" w14:textId="77777777" w:rsidR="007749D0" w:rsidRDefault="00A84A66" w:rsidP="00A84A66">
            <w:pPr>
              <w:jc w:val="center"/>
              <w:rPr>
                <w:rFonts w:ascii="Calibri" w:eastAsia="Times New Roman" w:hAnsi="Calibri" w:cs="Calibri"/>
                <w:b/>
                <w:bCs/>
                <w:color w:val="FFFFFF"/>
                <w:sz w:val="18"/>
                <w:szCs w:val="18"/>
                <w:lang w:eastAsia="es-EC"/>
              </w:rPr>
            </w:pPr>
            <w:r w:rsidRPr="00A84A66">
              <w:rPr>
                <w:rFonts w:ascii="Calibri" w:eastAsia="Times New Roman" w:hAnsi="Calibri" w:cs="Calibri"/>
                <w:b/>
                <w:bCs/>
                <w:color w:val="FFFFFF"/>
                <w:sz w:val="18"/>
                <w:szCs w:val="18"/>
                <w:lang w:eastAsia="es-EC"/>
              </w:rPr>
              <w:t>% TOTAL DE CUMPLIMIEN</w:t>
            </w:r>
          </w:p>
          <w:p w14:paraId="456DE444" w14:textId="47CC306E" w:rsidR="00A84A66" w:rsidRPr="00A84A66" w:rsidRDefault="00A84A66" w:rsidP="00A84A66">
            <w:pPr>
              <w:jc w:val="center"/>
              <w:rPr>
                <w:rFonts w:ascii="Calibri" w:eastAsia="Times New Roman" w:hAnsi="Calibri" w:cs="Calibri"/>
                <w:b/>
                <w:bCs/>
                <w:color w:val="FFFFFF"/>
                <w:sz w:val="18"/>
                <w:szCs w:val="18"/>
                <w:lang w:eastAsia="es-EC"/>
              </w:rPr>
            </w:pPr>
            <w:r w:rsidRPr="00A84A66">
              <w:rPr>
                <w:rFonts w:ascii="Calibri" w:eastAsia="Times New Roman" w:hAnsi="Calibri" w:cs="Calibri"/>
                <w:b/>
                <w:bCs/>
                <w:color w:val="FFFFFF"/>
                <w:sz w:val="18"/>
                <w:szCs w:val="18"/>
                <w:lang w:eastAsia="es-EC"/>
              </w:rPr>
              <w:t>TO DE METAS</w:t>
            </w:r>
          </w:p>
        </w:tc>
        <w:tc>
          <w:tcPr>
            <w:tcW w:w="996" w:type="dxa"/>
            <w:tcBorders>
              <w:top w:val="nil"/>
              <w:left w:val="single" w:sz="4" w:space="0" w:color="auto"/>
              <w:bottom w:val="single" w:sz="4" w:space="0" w:color="auto"/>
              <w:right w:val="single" w:sz="4" w:space="0" w:color="auto"/>
            </w:tcBorders>
            <w:shd w:val="clear" w:color="000000" w:fill="000000"/>
            <w:vAlign w:val="center"/>
            <w:hideMark/>
          </w:tcPr>
          <w:p w14:paraId="0DA02162" w14:textId="77777777" w:rsidR="007749D0" w:rsidRDefault="00A84A66" w:rsidP="00A84A66">
            <w:pPr>
              <w:jc w:val="center"/>
              <w:rPr>
                <w:rFonts w:ascii="Calibri" w:eastAsia="Times New Roman" w:hAnsi="Calibri" w:cs="Calibri"/>
                <w:b/>
                <w:bCs/>
                <w:color w:val="FFFFFF"/>
                <w:sz w:val="18"/>
                <w:szCs w:val="18"/>
                <w:lang w:eastAsia="es-EC"/>
              </w:rPr>
            </w:pPr>
            <w:r w:rsidRPr="00A84A66">
              <w:rPr>
                <w:rFonts w:ascii="Calibri" w:eastAsia="Times New Roman" w:hAnsi="Calibri" w:cs="Calibri"/>
                <w:b/>
                <w:bCs/>
                <w:color w:val="FFFFFF"/>
                <w:sz w:val="18"/>
                <w:szCs w:val="18"/>
                <w:lang w:eastAsia="es-EC"/>
              </w:rPr>
              <w:t>OBSERVACI</w:t>
            </w:r>
          </w:p>
          <w:p w14:paraId="23DAE67D" w14:textId="09FEC389" w:rsidR="00A84A66" w:rsidRPr="00A84A66" w:rsidRDefault="00A84A66" w:rsidP="00A84A66">
            <w:pPr>
              <w:jc w:val="center"/>
              <w:rPr>
                <w:rFonts w:ascii="Calibri" w:eastAsia="Times New Roman" w:hAnsi="Calibri" w:cs="Calibri"/>
                <w:b/>
                <w:bCs/>
                <w:color w:val="FFFFFF"/>
                <w:sz w:val="18"/>
                <w:szCs w:val="18"/>
                <w:lang w:eastAsia="es-EC"/>
              </w:rPr>
            </w:pPr>
            <w:r w:rsidRPr="00A84A66">
              <w:rPr>
                <w:rFonts w:ascii="Calibri" w:eastAsia="Times New Roman" w:hAnsi="Calibri" w:cs="Calibri"/>
                <w:b/>
                <w:bCs/>
                <w:color w:val="FFFFFF"/>
                <w:sz w:val="18"/>
                <w:szCs w:val="18"/>
                <w:lang w:eastAsia="es-EC"/>
              </w:rPr>
              <w:t>ÓN</w:t>
            </w:r>
          </w:p>
        </w:tc>
      </w:tr>
      <w:tr w:rsidR="00A84A66" w:rsidRPr="00A84A66" w14:paraId="7927B6D3" w14:textId="77777777" w:rsidTr="007749D0">
        <w:trPr>
          <w:trHeight w:val="630"/>
        </w:trPr>
        <w:tc>
          <w:tcPr>
            <w:tcW w:w="260" w:type="dxa"/>
            <w:tcBorders>
              <w:top w:val="nil"/>
              <w:left w:val="single" w:sz="8" w:space="0" w:color="auto"/>
              <w:bottom w:val="single" w:sz="4" w:space="0" w:color="auto"/>
              <w:right w:val="single" w:sz="4" w:space="0" w:color="auto"/>
            </w:tcBorders>
            <w:shd w:val="clear" w:color="000000" w:fill="FFFFFF"/>
            <w:noWrap/>
            <w:vAlign w:val="center"/>
            <w:hideMark/>
          </w:tcPr>
          <w:p w14:paraId="7CD6BF6B"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1</w:t>
            </w:r>
          </w:p>
        </w:tc>
        <w:tc>
          <w:tcPr>
            <w:tcW w:w="3568" w:type="dxa"/>
            <w:tcBorders>
              <w:top w:val="single" w:sz="4" w:space="0" w:color="auto"/>
              <w:left w:val="nil"/>
              <w:bottom w:val="single" w:sz="4" w:space="0" w:color="auto"/>
              <w:right w:val="single" w:sz="4" w:space="0" w:color="auto"/>
            </w:tcBorders>
            <w:shd w:val="clear" w:color="auto" w:fill="auto"/>
            <w:hideMark/>
          </w:tcPr>
          <w:p w14:paraId="557A61CF" w14:textId="77777777" w:rsidR="00A84A66" w:rsidRPr="00A84A66" w:rsidRDefault="00A84A66" w:rsidP="00071AE8">
            <w:pPr>
              <w:jc w:val="both"/>
              <w:rPr>
                <w:rFonts w:eastAsia="Times New Roman" w:cstheme="minorHAnsi"/>
                <w:sz w:val="20"/>
                <w:szCs w:val="20"/>
                <w:lang w:eastAsia="es-EC"/>
              </w:rPr>
            </w:pPr>
            <w:r w:rsidRPr="00A84A66">
              <w:rPr>
                <w:rFonts w:eastAsia="Times New Roman" w:cstheme="minorHAnsi"/>
                <w:sz w:val="20"/>
                <w:szCs w:val="20"/>
                <w:lang w:eastAsia="es-EC"/>
              </w:rPr>
              <w:t>Elaborar un proyecto de la recuperación del margen del rio pital desde la intersección de la calle García moreno hasta el malecón</w:t>
            </w:r>
          </w:p>
        </w:tc>
        <w:tc>
          <w:tcPr>
            <w:tcW w:w="3204" w:type="dxa"/>
            <w:tcBorders>
              <w:top w:val="single" w:sz="4" w:space="0" w:color="auto"/>
              <w:left w:val="nil"/>
              <w:bottom w:val="single" w:sz="4" w:space="0" w:color="auto"/>
              <w:right w:val="single" w:sz="4" w:space="0" w:color="auto"/>
            </w:tcBorders>
            <w:shd w:val="clear" w:color="auto" w:fill="auto"/>
            <w:hideMark/>
          </w:tcPr>
          <w:p w14:paraId="53071871" w14:textId="6DA4E454" w:rsidR="00A84A66" w:rsidRPr="00A84A66" w:rsidRDefault="00A84A66" w:rsidP="00071AE8">
            <w:pPr>
              <w:jc w:val="both"/>
              <w:rPr>
                <w:rFonts w:eastAsia="Times New Roman" w:cstheme="minorHAnsi"/>
                <w:sz w:val="20"/>
                <w:szCs w:val="20"/>
                <w:lang w:eastAsia="es-EC"/>
              </w:rPr>
            </w:pPr>
            <w:r w:rsidRPr="00A84A66">
              <w:rPr>
                <w:rFonts w:eastAsia="Times New Roman" w:cstheme="minorHAnsi"/>
                <w:sz w:val="20"/>
                <w:szCs w:val="20"/>
                <w:lang w:eastAsia="es-EC"/>
              </w:rPr>
              <w:t xml:space="preserve">Para el año 2024 el Gad realizar un </w:t>
            </w:r>
            <w:r w:rsidR="007749D0" w:rsidRPr="00A84A66">
              <w:rPr>
                <w:rFonts w:eastAsia="Times New Roman" w:cstheme="minorHAnsi"/>
                <w:sz w:val="20"/>
                <w:szCs w:val="20"/>
                <w:lang w:eastAsia="es-EC"/>
              </w:rPr>
              <w:t>diseño</w:t>
            </w:r>
            <w:r w:rsidRPr="00A84A66">
              <w:rPr>
                <w:rFonts w:eastAsia="Times New Roman" w:cstheme="minorHAnsi"/>
                <w:sz w:val="20"/>
                <w:szCs w:val="20"/>
                <w:lang w:eastAsia="es-EC"/>
              </w:rPr>
              <w:t xml:space="preserve"> para </w:t>
            </w:r>
            <w:proofErr w:type="gramStart"/>
            <w:r w:rsidRPr="00A84A66">
              <w:rPr>
                <w:rFonts w:eastAsia="Times New Roman" w:cstheme="minorHAnsi"/>
                <w:sz w:val="20"/>
                <w:szCs w:val="20"/>
                <w:lang w:eastAsia="es-EC"/>
              </w:rPr>
              <w:t>el  proyecto</w:t>
            </w:r>
            <w:proofErr w:type="gramEnd"/>
            <w:r w:rsidRPr="00A84A66">
              <w:rPr>
                <w:rFonts w:eastAsia="Times New Roman" w:cstheme="minorHAnsi"/>
                <w:sz w:val="20"/>
                <w:szCs w:val="20"/>
                <w:lang w:eastAsia="es-EC"/>
              </w:rPr>
              <w:t xml:space="preserve"> parque lineal de intervención de la recuperación urbana del rio pital</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52418383"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60</w:t>
            </w:r>
          </w:p>
        </w:tc>
        <w:tc>
          <w:tcPr>
            <w:tcW w:w="906" w:type="dxa"/>
            <w:tcBorders>
              <w:top w:val="single" w:sz="8" w:space="0" w:color="auto"/>
              <w:left w:val="nil"/>
              <w:bottom w:val="nil"/>
              <w:right w:val="single" w:sz="8" w:space="0" w:color="auto"/>
            </w:tcBorders>
            <w:shd w:val="clear" w:color="000000" w:fill="FFFFFF"/>
            <w:vAlign w:val="center"/>
            <w:hideMark/>
          </w:tcPr>
          <w:p w14:paraId="365F17F9"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60</w:t>
            </w:r>
          </w:p>
        </w:tc>
        <w:tc>
          <w:tcPr>
            <w:tcW w:w="1142" w:type="dxa"/>
            <w:gridSpan w:val="2"/>
            <w:tcBorders>
              <w:top w:val="single" w:sz="8" w:space="0" w:color="auto"/>
              <w:left w:val="single" w:sz="4" w:space="0" w:color="auto"/>
              <w:bottom w:val="single" w:sz="4" w:space="0" w:color="auto"/>
              <w:right w:val="nil"/>
            </w:tcBorders>
            <w:shd w:val="clear" w:color="000000" w:fill="00B050"/>
            <w:vAlign w:val="center"/>
            <w:hideMark/>
          </w:tcPr>
          <w:p w14:paraId="79278E0F"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100%</w:t>
            </w:r>
          </w:p>
        </w:tc>
        <w:tc>
          <w:tcPr>
            <w:tcW w:w="9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81D726" w14:textId="77777777" w:rsidR="00A84A66" w:rsidRPr="00A84A66" w:rsidRDefault="00A84A66" w:rsidP="00A84A66">
            <w:pPr>
              <w:rPr>
                <w:rFonts w:eastAsia="Times New Roman" w:cstheme="minorHAnsi"/>
                <w:color w:val="000000"/>
                <w:sz w:val="20"/>
                <w:szCs w:val="20"/>
                <w:lang w:eastAsia="es-EC"/>
              </w:rPr>
            </w:pPr>
            <w:r w:rsidRPr="00A84A66">
              <w:rPr>
                <w:rFonts w:eastAsia="Times New Roman" w:cstheme="minorHAnsi"/>
                <w:color w:val="000000"/>
                <w:sz w:val="20"/>
                <w:szCs w:val="20"/>
                <w:lang w:eastAsia="es-EC"/>
              </w:rPr>
              <w:t> </w:t>
            </w:r>
          </w:p>
        </w:tc>
      </w:tr>
      <w:tr w:rsidR="00A84A66" w:rsidRPr="00A84A66" w14:paraId="56C56BE1" w14:textId="77777777" w:rsidTr="007749D0">
        <w:trPr>
          <w:trHeight w:val="630"/>
        </w:trPr>
        <w:tc>
          <w:tcPr>
            <w:tcW w:w="260" w:type="dxa"/>
            <w:tcBorders>
              <w:top w:val="nil"/>
              <w:left w:val="single" w:sz="8" w:space="0" w:color="auto"/>
              <w:bottom w:val="single" w:sz="4" w:space="0" w:color="auto"/>
              <w:right w:val="single" w:sz="4" w:space="0" w:color="auto"/>
            </w:tcBorders>
            <w:shd w:val="clear" w:color="000000" w:fill="FFFFFF"/>
            <w:noWrap/>
            <w:vAlign w:val="center"/>
            <w:hideMark/>
          </w:tcPr>
          <w:p w14:paraId="039DBDC2"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2</w:t>
            </w:r>
          </w:p>
        </w:tc>
        <w:tc>
          <w:tcPr>
            <w:tcW w:w="3568" w:type="dxa"/>
            <w:tcBorders>
              <w:top w:val="nil"/>
              <w:left w:val="nil"/>
              <w:bottom w:val="single" w:sz="4" w:space="0" w:color="000000"/>
              <w:right w:val="single" w:sz="4" w:space="0" w:color="000000"/>
            </w:tcBorders>
            <w:shd w:val="clear" w:color="auto" w:fill="auto"/>
            <w:hideMark/>
          </w:tcPr>
          <w:p w14:paraId="55856DC1" w14:textId="2D74D47B" w:rsidR="00A84A66" w:rsidRPr="00A84A66" w:rsidRDefault="00A84A66" w:rsidP="00071AE8">
            <w:pPr>
              <w:jc w:val="both"/>
              <w:rPr>
                <w:rFonts w:eastAsia="Times New Roman" w:cstheme="minorHAnsi"/>
                <w:color w:val="000000"/>
                <w:sz w:val="20"/>
                <w:szCs w:val="20"/>
                <w:lang w:eastAsia="es-EC"/>
              </w:rPr>
            </w:pPr>
            <w:r w:rsidRPr="00A84A66">
              <w:rPr>
                <w:rFonts w:eastAsia="Times New Roman" w:cstheme="minorHAnsi"/>
                <w:color w:val="000000"/>
                <w:sz w:val="20"/>
                <w:szCs w:val="20"/>
                <w:lang w:eastAsia="es-EC"/>
              </w:rPr>
              <w:t xml:space="preserve">Para el año 2024 el Gad </w:t>
            </w:r>
            <w:r w:rsidR="007749D0" w:rsidRPr="00A84A66">
              <w:rPr>
                <w:rFonts w:eastAsia="Times New Roman" w:cstheme="minorHAnsi"/>
                <w:color w:val="000000"/>
                <w:sz w:val="20"/>
                <w:szCs w:val="20"/>
                <w:lang w:eastAsia="es-EC"/>
              </w:rPr>
              <w:t>contara con</w:t>
            </w:r>
            <w:r w:rsidRPr="00A84A66">
              <w:rPr>
                <w:rFonts w:eastAsia="Times New Roman" w:cstheme="minorHAnsi"/>
                <w:color w:val="000000"/>
                <w:sz w:val="20"/>
                <w:szCs w:val="20"/>
                <w:lang w:eastAsia="es-EC"/>
              </w:rPr>
              <w:t xml:space="preserve"> un proyecto </w:t>
            </w:r>
            <w:r w:rsidR="007749D0" w:rsidRPr="00A84A66">
              <w:rPr>
                <w:rFonts w:eastAsia="Times New Roman" w:cstheme="minorHAnsi"/>
                <w:color w:val="000000"/>
                <w:sz w:val="20"/>
                <w:szCs w:val="20"/>
                <w:lang w:eastAsia="es-EC"/>
              </w:rPr>
              <w:t>de rampas</w:t>
            </w:r>
            <w:r w:rsidRPr="00A84A66">
              <w:rPr>
                <w:rFonts w:eastAsia="Times New Roman" w:cstheme="minorHAnsi"/>
                <w:color w:val="000000"/>
                <w:sz w:val="20"/>
                <w:szCs w:val="20"/>
                <w:lang w:eastAsia="es-EC"/>
              </w:rPr>
              <w:t xml:space="preserve"> en la acera del área central comercial de la ciudad</w:t>
            </w:r>
          </w:p>
        </w:tc>
        <w:tc>
          <w:tcPr>
            <w:tcW w:w="3204" w:type="dxa"/>
            <w:tcBorders>
              <w:top w:val="nil"/>
              <w:left w:val="nil"/>
              <w:bottom w:val="single" w:sz="4" w:space="0" w:color="auto"/>
              <w:right w:val="single" w:sz="4" w:space="0" w:color="auto"/>
            </w:tcBorders>
            <w:shd w:val="clear" w:color="auto" w:fill="auto"/>
            <w:hideMark/>
          </w:tcPr>
          <w:p w14:paraId="7AD05A61" w14:textId="338FAED7" w:rsidR="00A84A66" w:rsidRPr="00A84A66" w:rsidRDefault="00A84A66" w:rsidP="00071AE8">
            <w:pPr>
              <w:jc w:val="both"/>
              <w:rPr>
                <w:rFonts w:eastAsia="Times New Roman" w:cstheme="minorHAnsi"/>
                <w:sz w:val="20"/>
                <w:szCs w:val="20"/>
                <w:lang w:eastAsia="es-EC"/>
              </w:rPr>
            </w:pPr>
            <w:r w:rsidRPr="00A84A66">
              <w:rPr>
                <w:rFonts w:eastAsia="Times New Roman" w:cstheme="minorHAnsi"/>
                <w:sz w:val="20"/>
                <w:szCs w:val="20"/>
                <w:lang w:eastAsia="es-EC"/>
              </w:rPr>
              <w:t xml:space="preserve">Para el año 2024 el Gad </w:t>
            </w:r>
            <w:r w:rsidR="007749D0" w:rsidRPr="00A84A66">
              <w:rPr>
                <w:rFonts w:eastAsia="Times New Roman" w:cstheme="minorHAnsi"/>
                <w:sz w:val="20"/>
                <w:szCs w:val="20"/>
                <w:lang w:eastAsia="es-EC"/>
              </w:rPr>
              <w:t>contara con</w:t>
            </w:r>
            <w:r w:rsidRPr="00A84A66">
              <w:rPr>
                <w:rFonts w:eastAsia="Times New Roman" w:cstheme="minorHAnsi"/>
                <w:sz w:val="20"/>
                <w:szCs w:val="20"/>
                <w:lang w:eastAsia="es-EC"/>
              </w:rPr>
              <w:t xml:space="preserve"> un proyecto </w:t>
            </w:r>
            <w:r w:rsidR="007749D0" w:rsidRPr="00A84A66">
              <w:rPr>
                <w:rFonts w:eastAsia="Times New Roman" w:cstheme="minorHAnsi"/>
                <w:sz w:val="20"/>
                <w:szCs w:val="20"/>
                <w:lang w:eastAsia="es-EC"/>
              </w:rPr>
              <w:t>de rampas</w:t>
            </w:r>
            <w:r w:rsidRPr="00A84A66">
              <w:rPr>
                <w:rFonts w:eastAsia="Times New Roman" w:cstheme="minorHAnsi"/>
                <w:sz w:val="20"/>
                <w:szCs w:val="20"/>
                <w:lang w:eastAsia="es-EC"/>
              </w:rPr>
              <w:t xml:space="preserve"> en la acera del área central comercial de la ciudad</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26283034"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45</w:t>
            </w:r>
          </w:p>
        </w:tc>
        <w:tc>
          <w:tcPr>
            <w:tcW w:w="906" w:type="dxa"/>
            <w:tcBorders>
              <w:top w:val="single" w:sz="8" w:space="0" w:color="auto"/>
              <w:left w:val="nil"/>
              <w:bottom w:val="nil"/>
              <w:right w:val="single" w:sz="8" w:space="0" w:color="auto"/>
            </w:tcBorders>
            <w:shd w:val="clear" w:color="000000" w:fill="FFFFFF"/>
            <w:vAlign w:val="center"/>
            <w:hideMark/>
          </w:tcPr>
          <w:p w14:paraId="6ECE0332"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45</w:t>
            </w:r>
          </w:p>
        </w:tc>
        <w:tc>
          <w:tcPr>
            <w:tcW w:w="1142" w:type="dxa"/>
            <w:gridSpan w:val="2"/>
            <w:tcBorders>
              <w:top w:val="single" w:sz="4" w:space="0" w:color="auto"/>
              <w:left w:val="single" w:sz="4" w:space="0" w:color="auto"/>
              <w:bottom w:val="single" w:sz="4" w:space="0" w:color="auto"/>
              <w:right w:val="nil"/>
            </w:tcBorders>
            <w:shd w:val="clear" w:color="000000" w:fill="00B050"/>
            <w:vAlign w:val="center"/>
            <w:hideMark/>
          </w:tcPr>
          <w:p w14:paraId="705D79DD"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100%</w:t>
            </w:r>
          </w:p>
        </w:tc>
        <w:tc>
          <w:tcPr>
            <w:tcW w:w="996" w:type="dxa"/>
            <w:tcBorders>
              <w:top w:val="nil"/>
              <w:left w:val="single" w:sz="4" w:space="0" w:color="auto"/>
              <w:bottom w:val="single" w:sz="4" w:space="0" w:color="auto"/>
              <w:right w:val="single" w:sz="4" w:space="0" w:color="auto"/>
            </w:tcBorders>
            <w:shd w:val="clear" w:color="000000" w:fill="FFFFFF"/>
            <w:noWrap/>
            <w:vAlign w:val="bottom"/>
            <w:hideMark/>
          </w:tcPr>
          <w:p w14:paraId="4D191848" w14:textId="77777777" w:rsidR="00A84A66" w:rsidRPr="00A84A66" w:rsidRDefault="00A84A66" w:rsidP="00A84A66">
            <w:pPr>
              <w:rPr>
                <w:rFonts w:eastAsia="Times New Roman" w:cstheme="minorHAnsi"/>
                <w:color w:val="000000"/>
                <w:sz w:val="20"/>
                <w:szCs w:val="20"/>
                <w:lang w:eastAsia="es-EC"/>
              </w:rPr>
            </w:pPr>
            <w:r w:rsidRPr="00A84A66">
              <w:rPr>
                <w:rFonts w:eastAsia="Times New Roman" w:cstheme="minorHAnsi"/>
                <w:color w:val="000000"/>
                <w:sz w:val="20"/>
                <w:szCs w:val="20"/>
                <w:lang w:eastAsia="es-EC"/>
              </w:rPr>
              <w:t> </w:t>
            </w:r>
          </w:p>
        </w:tc>
      </w:tr>
      <w:tr w:rsidR="00A84A66" w:rsidRPr="00A84A66" w14:paraId="57C457EA" w14:textId="77777777" w:rsidTr="007749D0">
        <w:trPr>
          <w:trHeight w:val="630"/>
        </w:trPr>
        <w:tc>
          <w:tcPr>
            <w:tcW w:w="260" w:type="dxa"/>
            <w:tcBorders>
              <w:top w:val="nil"/>
              <w:left w:val="single" w:sz="8" w:space="0" w:color="auto"/>
              <w:bottom w:val="single" w:sz="4" w:space="0" w:color="auto"/>
              <w:right w:val="single" w:sz="4" w:space="0" w:color="auto"/>
            </w:tcBorders>
            <w:shd w:val="clear" w:color="000000" w:fill="FFFFFF"/>
            <w:noWrap/>
            <w:vAlign w:val="center"/>
            <w:hideMark/>
          </w:tcPr>
          <w:p w14:paraId="6EC87BE4"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3</w:t>
            </w:r>
          </w:p>
        </w:tc>
        <w:tc>
          <w:tcPr>
            <w:tcW w:w="3568" w:type="dxa"/>
            <w:tcBorders>
              <w:top w:val="nil"/>
              <w:left w:val="nil"/>
              <w:bottom w:val="single" w:sz="4" w:space="0" w:color="auto"/>
              <w:right w:val="single" w:sz="4" w:space="0" w:color="auto"/>
            </w:tcBorders>
            <w:shd w:val="clear" w:color="auto" w:fill="auto"/>
            <w:hideMark/>
          </w:tcPr>
          <w:p w14:paraId="1C45BBE9" w14:textId="59B345DC" w:rsidR="00A84A66" w:rsidRPr="00A84A66" w:rsidRDefault="00A84A66" w:rsidP="00071AE8">
            <w:pPr>
              <w:jc w:val="both"/>
              <w:rPr>
                <w:rFonts w:eastAsia="Times New Roman" w:cstheme="minorHAnsi"/>
                <w:sz w:val="20"/>
                <w:szCs w:val="20"/>
                <w:lang w:eastAsia="es-EC"/>
              </w:rPr>
            </w:pPr>
            <w:r w:rsidRPr="00A84A66">
              <w:rPr>
                <w:rFonts w:eastAsia="Times New Roman" w:cstheme="minorHAnsi"/>
                <w:sz w:val="20"/>
                <w:szCs w:val="20"/>
                <w:lang w:eastAsia="es-EC"/>
              </w:rPr>
              <w:t xml:space="preserve">Para el 2024, se </w:t>
            </w:r>
            <w:r w:rsidR="007749D0" w:rsidRPr="00A84A66">
              <w:rPr>
                <w:rFonts w:eastAsia="Times New Roman" w:cstheme="minorHAnsi"/>
                <w:sz w:val="20"/>
                <w:szCs w:val="20"/>
                <w:lang w:eastAsia="es-EC"/>
              </w:rPr>
              <w:t>presentará</w:t>
            </w:r>
            <w:r w:rsidRPr="00A84A66">
              <w:rPr>
                <w:rFonts w:eastAsia="Times New Roman" w:cstheme="minorHAnsi"/>
                <w:sz w:val="20"/>
                <w:szCs w:val="20"/>
                <w:lang w:eastAsia="es-EC"/>
              </w:rPr>
              <w:t xml:space="preserve"> la </w:t>
            </w:r>
            <w:r w:rsidR="007749D0" w:rsidRPr="00A84A66">
              <w:rPr>
                <w:rFonts w:eastAsia="Times New Roman" w:cstheme="minorHAnsi"/>
                <w:sz w:val="20"/>
                <w:szCs w:val="20"/>
                <w:lang w:eastAsia="es-EC"/>
              </w:rPr>
              <w:t>propuesta</w:t>
            </w:r>
            <w:r w:rsidRPr="00A84A66">
              <w:rPr>
                <w:rFonts w:eastAsia="Times New Roman" w:cstheme="minorHAnsi"/>
                <w:sz w:val="20"/>
                <w:szCs w:val="20"/>
                <w:lang w:eastAsia="es-EC"/>
              </w:rPr>
              <w:t xml:space="preserve"> de </w:t>
            </w:r>
            <w:r w:rsidR="007749D0" w:rsidRPr="00A84A66">
              <w:rPr>
                <w:rFonts w:eastAsia="Times New Roman" w:cstheme="minorHAnsi"/>
                <w:sz w:val="20"/>
                <w:szCs w:val="20"/>
                <w:lang w:eastAsia="es-EC"/>
              </w:rPr>
              <w:t>reforma las</w:t>
            </w:r>
            <w:r w:rsidRPr="00A84A66">
              <w:rPr>
                <w:rFonts w:eastAsia="Times New Roman" w:cstheme="minorHAnsi"/>
                <w:sz w:val="20"/>
                <w:szCs w:val="20"/>
                <w:lang w:eastAsia="es-EC"/>
              </w:rPr>
              <w:t xml:space="preserve"> Ordenanzas de legalización aprobada y en vigencia con la Normativa de Regulación y Control de Construcción y Uso de Suelo de la Cabecera Cantonal de Puerto López y de sus Parroquias Machalilla y Salango y reforma de la Ordenanza que regula las construcciones de edificaciones en el cantón Puerto López.</w:t>
            </w:r>
          </w:p>
        </w:tc>
        <w:tc>
          <w:tcPr>
            <w:tcW w:w="3204" w:type="dxa"/>
            <w:tcBorders>
              <w:top w:val="nil"/>
              <w:left w:val="nil"/>
              <w:bottom w:val="single" w:sz="4" w:space="0" w:color="auto"/>
              <w:right w:val="single" w:sz="4" w:space="0" w:color="auto"/>
            </w:tcBorders>
            <w:shd w:val="clear" w:color="auto" w:fill="auto"/>
            <w:hideMark/>
          </w:tcPr>
          <w:p w14:paraId="3A46AAA5" w14:textId="398F99BE" w:rsidR="00A84A66" w:rsidRPr="00A84A66" w:rsidRDefault="00A84A66" w:rsidP="00071AE8">
            <w:pPr>
              <w:jc w:val="both"/>
              <w:rPr>
                <w:rFonts w:eastAsia="Times New Roman" w:cstheme="minorHAnsi"/>
                <w:sz w:val="20"/>
                <w:szCs w:val="20"/>
                <w:lang w:eastAsia="es-EC"/>
              </w:rPr>
            </w:pPr>
            <w:r w:rsidRPr="00A84A66">
              <w:rPr>
                <w:rFonts w:eastAsia="Times New Roman" w:cstheme="minorHAnsi"/>
                <w:sz w:val="20"/>
                <w:szCs w:val="20"/>
                <w:lang w:eastAsia="es-EC"/>
              </w:rPr>
              <w:t xml:space="preserve">se </w:t>
            </w:r>
            <w:r w:rsidR="007749D0" w:rsidRPr="00A84A66">
              <w:rPr>
                <w:rFonts w:eastAsia="Times New Roman" w:cstheme="minorHAnsi"/>
                <w:sz w:val="20"/>
                <w:szCs w:val="20"/>
                <w:lang w:eastAsia="es-EC"/>
              </w:rPr>
              <w:t>está</w:t>
            </w:r>
            <w:r w:rsidRPr="00A84A66">
              <w:rPr>
                <w:rFonts w:eastAsia="Times New Roman" w:cstheme="minorHAnsi"/>
                <w:sz w:val="20"/>
                <w:szCs w:val="20"/>
                <w:lang w:eastAsia="es-EC"/>
              </w:rPr>
              <w:t xml:space="preserve"> elaborando las reformas a varias ordenanzas de </w:t>
            </w:r>
            <w:r w:rsidR="007749D0" w:rsidRPr="00A84A66">
              <w:rPr>
                <w:rFonts w:eastAsia="Times New Roman" w:cstheme="minorHAnsi"/>
                <w:sz w:val="20"/>
                <w:szCs w:val="20"/>
                <w:lang w:eastAsia="es-EC"/>
              </w:rPr>
              <w:t>control</w:t>
            </w:r>
            <w:r w:rsidRPr="00A84A66">
              <w:rPr>
                <w:rFonts w:eastAsia="Times New Roman" w:cstheme="minorHAnsi"/>
                <w:sz w:val="20"/>
                <w:szCs w:val="20"/>
                <w:lang w:eastAsia="es-EC"/>
              </w:rPr>
              <w:t xml:space="preserve"> </w:t>
            </w:r>
            <w:r w:rsidR="007749D0" w:rsidRPr="00A84A66">
              <w:rPr>
                <w:rFonts w:eastAsia="Times New Roman" w:cstheme="minorHAnsi"/>
                <w:sz w:val="20"/>
                <w:szCs w:val="20"/>
                <w:lang w:eastAsia="es-EC"/>
              </w:rPr>
              <w:t>urbano,</w:t>
            </w:r>
            <w:r w:rsidRPr="00A84A66">
              <w:rPr>
                <w:rFonts w:eastAsia="Times New Roman" w:cstheme="minorHAnsi"/>
                <w:sz w:val="20"/>
                <w:szCs w:val="20"/>
                <w:lang w:eastAsia="es-EC"/>
              </w:rPr>
              <w:t xml:space="preserve"> urbanizaciones, legalizaciones y la </w:t>
            </w:r>
            <w:r w:rsidR="007749D0" w:rsidRPr="00A84A66">
              <w:rPr>
                <w:rFonts w:eastAsia="Times New Roman" w:cstheme="minorHAnsi"/>
                <w:sz w:val="20"/>
                <w:szCs w:val="20"/>
                <w:lang w:eastAsia="es-EC"/>
              </w:rPr>
              <w:t>elaboración</w:t>
            </w:r>
            <w:r w:rsidRPr="00A84A66">
              <w:rPr>
                <w:rFonts w:eastAsia="Times New Roman" w:cstheme="minorHAnsi"/>
                <w:sz w:val="20"/>
                <w:szCs w:val="20"/>
                <w:lang w:eastAsia="es-EC"/>
              </w:rPr>
              <w:t xml:space="preserve"> de un reglamento de </w:t>
            </w:r>
            <w:r w:rsidR="007749D0" w:rsidRPr="00A84A66">
              <w:rPr>
                <w:rFonts w:eastAsia="Times New Roman" w:cstheme="minorHAnsi"/>
                <w:sz w:val="20"/>
                <w:szCs w:val="20"/>
                <w:lang w:eastAsia="es-EC"/>
              </w:rPr>
              <w:t>control urbano</w:t>
            </w:r>
            <w:r w:rsidRPr="00A84A66">
              <w:rPr>
                <w:rFonts w:eastAsia="Times New Roman" w:cstheme="minorHAnsi"/>
                <w:sz w:val="20"/>
                <w:szCs w:val="20"/>
                <w:lang w:eastAsia="es-EC"/>
              </w:rPr>
              <w:t xml:space="preserve"> </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440D3CFB"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60</w:t>
            </w:r>
          </w:p>
        </w:tc>
        <w:tc>
          <w:tcPr>
            <w:tcW w:w="906" w:type="dxa"/>
            <w:tcBorders>
              <w:top w:val="single" w:sz="8" w:space="0" w:color="auto"/>
              <w:left w:val="nil"/>
              <w:bottom w:val="nil"/>
              <w:right w:val="single" w:sz="8" w:space="0" w:color="auto"/>
            </w:tcBorders>
            <w:shd w:val="clear" w:color="000000" w:fill="FFFFFF"/>
            <w:vAlign w:val="center"/>
            <w:hideMark/>
          </w:tcPr>
          <w:p w14:paraId="4AE93622"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60</w:t>
            </w:r>
          </w:p>
        </w:tc>
        <w:tc>
          <w:tcPr>
            <w:tcW w:w="1142" w:type="dxa"/>
            <w:gridSpan w:val="2"/>
            <w:tcBorders>
              <w:top w:val="single" w:sz="4" w:space="0" w:color="auto"/>
              <w:left w:val="single" w:sz="4" w:space="0" w:color="auto"/>
              <w:bottom w:val="single" w:sz="4" w:space="0" w:color="auto"/>
              <w:right w:val="nil"/>
            </w:tcBorders>
            <w:shd w:val="clear" w:color="000000" w:fill="00B050"/>
            <w:vAlign w:val="center"/>
            <w:hideMark/>
          </w:tcPr>
          <w:p w14:paraId="6FCEA518"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100%</w:t>
            </w:r>
          </w:p>
        </w:tc>
        <w:tc>
          <w:tcPr>
            <w:tcW w:w="996" w:type="dxa"/>
            <w:tcBorders>
              <w:top w:val="nil"/>
              <w:left w:val="single" w:sz="4" w:space="0" w:color="auto"/>
              <w:bottom w:val="single" w:sz="4" w:space="0" w:color="auto"/>
              <w:right w:val="single" w:sz="4" w:space="0" w:color="auto"/>
            </w:tcBorders>
            <w:shd w:val="clear" w:color="000000" w:fill="FFFFFF"/>
            <w:noWrap/>
            <w:vAlign w:val="bottom"/>
            <w:hideMark/>
          </w:tcPr>
          <w:p w14:paraId="65A07564" w14:textId="77777777" w:rsidR="00A84A66" w:rsidRPr="00A84A66" w:rsidRDefault="00A84A66" w:rsidP="00A84A66">
            <w:pPr>
              <w:rPr>
                <w:rFonts w:eastAsia="Times New Roman" w:cstheme="minorHAnsi"/>
                <w:color w:val="000000"/>
                <w:sz w:val="20"/>
                <w:szCs w:val="20"/>
                <w:lang w:eastAsia="es-EC"/>
              </w:rPr>
            </w:pPr>
            <w:r w:rsidRPr="00A84A66">
              <w:rPr>
                <w:rFonts w:eastAsia="Times New Roman" w:cstheme="minorHAnsi"/>
                <w:color w:val="000000"/>
                <w:sz w:val="20"/>
                <w:szCs w:val="20"/>
                <w:lang w:eastAsia="es-EC"/>
              </w:rPr>
              <w:t> </w:t>
            </w:r>
          </w:p>
        </w:tc>
      </w:tr>
      <w:tr w:rsidR="00A84A66" w:rsidRPr="00A84A66" w14:paraId="43F228A6" w14:textId="77777777" w:rsidTr="007749D0">
        <w:trPr>
          <w:trHeight w:val="630"/>
        </w:trPr>
        <w:tc>
          <w:tcPr>
            <w:tcW w:w="260" w:type="dxa"/>
            <w:tcBorders>
              <w:top w:val="nil"/>
              <w:left w:val="single" w:sz="8" w:space="0" w:color="auto"/>
              <w:bottom w:val="single" w:sz="4" w:space="0" w:color="auto"/>
              <w:right w:val="single" w:sz="4" w:space="0" w:color="auto"/>
            </w:tcBorders>
            <w:shd w:val="clear" w:color="000000" w:fill="FFFFFF"/>
            <w:noWrap/>
            <w:vAlign w:val="center"/>
            <w:hideMark/>
          </w:tcPr>
          <w:p w14:paraId="226D9D00"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4</w:t>
            </w:r>
          </w:p>
        </w:tc>
        <w:tc>
          <w:tcPr>
            <w:tcW w:w="3568" w:type="dxa"/>
            <w:tcBorders>
              <w:top w:val="nil"/>
              <w:left w:val="nil"/>
              <w:bottom w:val="single" w:sz="4" w:space="0" w:color="auto"/>
              <w:right w:val="single" w:sz="4" w:space="0" w:color="auto"/>
            </w:tcBorders>
            <w:shd w:val="clear" w:color="auto" w:fill="auto"/>
            <w:hideMark/>
          </w:tcPr>
          <w:p w14:paraId="622CDF8A" w14:textId="77777777" w:rsidR="00A84A66" w:rsidRPr="00A84A66" w:rsidRDefault="00A84A66" w:rsidP="00071AE8">
            <w:pPr>
              <w:jc w:val="both"/>
              <w:rPr>
                <w:rFonts w:eastAsia="Times New Roman" w:cstheme="minorHAnsi"/>
                <w:sz w:val="20"/>
                <w:szCs w:val="20"/>
                <w:lang w:eastAsia="es-EC"/>
              </w:rPr>
            </w:pPr>
            <w:r w:rsidRPr="00A84A66">
              <w:rPr>
                <w:rFonts w:eastAsia="Times New Roman" w:cstheme="minorHAnsi"/>
                <w:sz w:val="20"/>
                <w:szCs w:val="20"/>
                <w:lang w:eastAsia="es-EC"/>
              </w:rPr>
              <w:t>reforma de ordenanza de franja costera y uso de suelo</w:t>
            </w:r>
          </w:p>
        </w:tc>
        <w:tc>
          <w:tcPr>
            <w:tcW w:w="3204" w:type="dxa"/>
            <w:tcBorders>
              <w:top w:val="nil"/>
              <w:left w:val="nil"/>
              <w:bottom w:val="single" w:sz="4" w:space="0" w:color="auto"/>
              <w:right w:val="single" w:sz="4" w:space="0" w:color="auto"/>
            </w:tcBorders>
            <w:shd w:val="clear" w:color="auto" w:fill="auto"/>
            <w:hideMark/>
          </w:tcPr>
          <w:p w14:paraId="6E88A977" w14:textId="18B280AD" w:rsidR="00A84A66" w:rsidRPr="00A84A66" w:rsidRDefault="00A84A66" w:rsidP="00071AE8">
            <w:pPr>
              <w:jc w:val="both"/>
              <w:rPr>
                <w:rFonts w:eastAsia="Times New Roman" w:cstheme="minorHAnsi"/>
                <w:sz w:val="20"/>
                <w:szCs w:val="20"/>
                <w:lang w:eastAsia="es-EC"/>
              </w:rPr>
            </w:pPr>
            <w:r w:rsidRPr="00A84A66">
              <w:rPr>
                <w:rFonts w:eastAsia="Times New Roman" w:cstheme="minorHAnsi"/>
                <w:sz w:val="20"/>
                <w:szCs w:val="20"/>
                <w:lang w:eastAsia="es-EC"/>
              </w:rPr>
              <w:t xml:space="preserve">Para el 2024, se </w:t>
            </w:r>
            <w:proofErr w:type="gramStart"/>
            <w:r w:rsidRPr="00A84A66">
              <w:rPr>
                <w:rFonts w:eastAsia="Times New Roman" w:cstheme="minorHAnsi"/>
                <w:sz w:val="20"/>
                <w:szCs w:val="20"/>
                <w:lang w:eastAsia="es-EC"/>
              </w:rPr>
              <w:t>presentara</w:t>
            </w:r>
            <w:proofErr w:type="gramEnd"/>
            <w:r w:rsidRPr="00A84A66">
              <w:rPr>
                <w:rFonts w:eastAsia="Times New Roman" w:cstheme="minorHAnsi"/>
                <w:sz w:val="20"/>
                <w:szCs w:val="20"/>
                <w:lang w:eastAsia="es-EC"/>
              </w:rPr>
              <w:t xml:space="preserve"> la </w:t>
            </w:r>
            <w:r w:rsidR="007749D0" w:rsidRPr="00A84A66">
              <w:rPr>
                <w:rFonts w:eastAsia="Times New Roman" w:cstheme="minorHAnsi"/>
                <w:sz w:val="20"/>
                <w:szCs w:val="20"/>
                <w:lang w:eastAsia="es-EC"/>
              </w:rPr>
              <w:t>propuesta</w:t>
            </w:r>
            <w:r w:rsidRPr="00A84A66">
              <w:rPr>
                <w:rFonts w:eastAsia="Times New Roman" w:cstheme="minorHAnsi"/>
                <w:sz w:val="20"/>
                <w:szCs w:val="20"/>
                <w:lang w:eastAsia="es-EC"/>
              </w:rPr>
              <w:t xml:space="preserve"> de </w:t>
            </w:r>
            <w:proofErr w:type="gramStart"/>
            <w:r w:rsidRPr="00A84A66">
              <w:rPr>
                <w:rFonts w:eastAsia="Times New Roman" w:cstheme="minorHAnsi"/>
                <w:sz w:val="20"/>
                <w:szCs w:val="20"/>
                <w:lang w:eastAsia="es-EC"/>
              </w:rPr>
              <w:t>reforma  las</w:t>
            </w:r>
            <w:proofErr w:type="gramEnd"/>
            <w:r w:rsidRPr="00A84A66">
              <w:rPr>
                <w:rFonts w:eastAsia="Times New Roman" w:cstheme="minorHAnsi"/>
                <w:sz w:val="20"/>
                <w:szCs w:val="20"/>
                <w:lang w:eastAsia="es-EC"/>
              </w:rPr>
              <w:t xml:space="preserve"> Ordenanzas en la </w:t>
            </w:r>
            <w:r w:rsidR="007749D0" w:rsidRPr="00A84A66">
              <w:rPr>
                <w:rFonts w:eastAsia="Times New Roman" w:cstheme="minorHAnsi"/>
                <w:sz w:val="20"/>
                <w:szCs w:val="20"/>
                <w:lang w:eastAsia="es-EC"/>
              </w:rPr>
              <w:t>cual</w:t>
            </w:r>
            <w:r w:rsidRPr="00A84A66">
              <w:rPr>
                <w:rFonts w:eastAsia="Times New Roman" w:cstheme="minorHAnsi"/>
                <w:sz w:val="20"/>
                <w:szCs w:val="20"/>
                <w:lang w:eastAsia="es-EC"/>
              </w:rPr>
              <w:t xml:space="preserve"> se anexan los planos de usos de suelo de las playas </w:t>
            </w:r>
          </w:p>
        </w:tc>
        <w:tc>
          <w:tcPr>
            <w:tcW w:w="923" w:type="dxa"/>
            <w:tcBorders>
              <w:top w:val="single" w:sz="8" w:space="0" w:color="auto"/>
              <w:left w:val="single" w:sz="8" w:space="0" w:color="auto"/>
              <w:bottom w:val="nil"/>
              <w:right w:val="single" w:sz="8" w:space="0" w:color="auto"/>
            </w:tcBorders>
            <w:shd w:val="clear" w:color="000000" w:fill="FFFFFF"/>
            <w:noWrap/>
            <w:vAlign w:val="center"/>
            <w:hideMark/>
          </w:tcPr>
          <w:p w14:paraId="0BDA2F7F"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60</w:t>
            </w:r>
          </w:p>
        </w:tc>
        <w:tc>
          <w:tcPr>
            <w:tcW w:w="906" w:type="dxa"/>
            <w:tcBorders>
              <w:top w:val="single" w:sz="8" w:space="0" w:color="auto"/>
              <w:left w:val="nil"/>
              <w:bottom w:val="nil"/>
              <w:right w:val="single" w:sz="8" w:space="0" w:color="auto"/>
            </w:tcBorders>
            <w:shd w:val="clear" w:color="000000" w:fill="FFFFFF"/>
            <w:vAlign w:val="center"/>
            <w:hideMark/>
          </w:tcPr>
          <w:p w14:paraId="4C5CD8F4"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60</w:t>
            </w:r>
          </w:p>
        </w:tc>
        <w:tc>
          <w:tcPr>
            <w:tcW w:w="1142" w:type="dxa"/>
            <w:gridSpan w:val="2"/>
            <w:tcBorders>
              <w:top w:val="single" w:sz="4" w:space="0" w:color="auto"/>
              <w:left w:val="single" w:sz="4" w:space="0" w:color="auto"/>
              <w:bottom w:val="single" w:sz="4" w:space="0" w:color="auto"/>
              <w:right w:val="nil"/>
            </w:tcBorders>
            <w:shd w:val="clear" w:color="000000" w:fill="00B050"/>
            <w:vAlign w:val="center"/>
            <w:hideMark/>
          </w:tcPr>
          <w:p w14:paraId="20FBDCDD"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100%</w:t>
            </w:r>
          </w:p>
        </w:tc>
        <w:tc>
          <w:tcPr>
            <w:tcW w:w="996" w:type="dxa"/>
            <w:tcBorders>
              <w:top w:val="nil"/>
              <w:left w:val="single" w:sz="4" w:space="0" w:color="auto"/>
              <w:bottom w:val="single" w:sz="4" w:space="0" w:color="auto"/>
              <w:right w:val="single" w:sz="4" w:space="0" w:color="auto"/>
            </w:tcBorders>
            <w:shd w:val="clear" w:color="000000" w:fill="FFFFFF"/>
            <w:noWrap/>
            <w:vAlign w:val="bottom"/>
            <w:hideMark/>
          </w:tcPr>
          <w:p w14:paraId="7954C40D" w14:textId="77777777" w:rsidR="00A84A66" w:rsidRPr="00A84A66" w:rsidRDefault="00A84A66" w:rsidP="00A84A66">
            <w:pPr>
              <w:rPr>
                <w:rFonts w:eastAsia="Times New Roman" w:cstheme="minorHAnsi"/>
                <w:color w:val="000000"/>
                <w:sz w:val="20"/>
                <w:szCs w:val="20"/>
                <w:lang w:eastAsia="es-EC"/>
              </w:rPr>
            </w:pPr>
            <w:r w:rsidRPr="00A84A66">
              <w:rPr>
                <w:rFonts w:eastAsia="Times New Roman" w:cstheme="minorHAnsi"/>
                <w:color w:val="000000"/>
                <w:sz w:val="20"/>
                <w:szCs w:val="20"/>
                <w:lang w:eastAsia="es-EC"/>
              </w:rPr>
              <w:t> </w:t>
            </w:r>
          </w:p>
        </w:tc>
      </w:tr>
      <w:tr w:rsidR="00A84A66" w:rsidRPr="00A84A66" w14:paraId="7C0A36AB" w14:textId="77777777" w:rsidTr="007749D0">
        <w:trPr>
          <w:trHeight w:val="630"/>
        </w:trPr>
        <w:tc>
          <w:tcPr>
            <w:tcW w:w="260" w:type="dxa"/>
            <w:tcBorders>
              <w:top w:val="nil"/>
              <w:left w:val="single" w:sz="8" w:space="0" w:color="auto"/>
              <w:bottom w:val="single" w:sz="4" w:space="0" w:color="auto"/>
              <w:right w:val="single" w:sz="4" w:space="0" w:color="auto"/>
            </w:tcBorders>
            <w:shd w:val="clear" w:color="000000" w:fill="FFFFFF"/>
            <w:noWrap/>
            <w:vAlign w:val="center"/>
            <w:hideMark/>
          </w:tcPr>
          <w:p w14:paraId="3C0E40F2"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5</w:t>
            </w:r>
          </w:p>
        </w:tc>
        <w:tc>
          <w:tcPr>
            <w:tcW w:w="3568" w:type="dxa"/>
            <w:tcBorders>
              <w:top w:val="nil"/>
              <w:left w:val="nil"/>
              <w:bottom w:val="single" w:sz="4" w:space="0" w:color="auto"/>
              <w:right w:val="single" w:sz="4" w:space="0" w:color="auto"/>
            </w:tcBorders>
            <w:shd w:val="clear" w:color="auto" w:fill="auto"/>
            <w:hideMark/>
          </w:tcPr>
          <w:p w14:paraId="09DE5930" w14:textId="2DAAF690" w:rsidR="00A84A66" w:rsidRPr="00A84A66" w:rsidRDefault="00A84A66" w:rsidP="00071AE8">
            <w:pPr>
              <w:jc w:val="both"/>
              <w:rPr>
                <w:rFonts w:eastAsia="Times New Roman" w:cstheme="minorHAnsi"/>
                <w:sz w:val="20"/>
                <w:szCs w:val="20"/>
                <w:lang w:eastAsia="es-EC"/>
              </w:rPr>
            </w:pPr>
            <w:r w:rsidRPr="00A84A66">
              <w:rPr>
                <w:rFonts w:eastAsia="Times New Roman" w:cstheme="minorHAnsi"/>
                <w:sz w:val="20"/>
                <w:szCs w:val="20"/>
                <w:lang w:eastAsia="es-EC"/>
              </w:rPr>
              <w:t xml:space="preserve">Para el 2024, 500 informes, están emitidos de </w:t>
            </w:r>
            <w:r w:rsidR="007749D0" w:rsidRPr="00A84A66">
              <w:rPr>
                <w:rFonts w:eastAsia="Times New Roman" w:cstheme="minorHAnsi"/>
                <w:sz w:val="20"/>
                <w:szCs w:val="20"/>
                <w:lang w:eastAsia="es-EC"/>
              </w:rPr>
              <w:t>run</w:t>
            </w:r>
            <w:r w:rsidRPr="00A84A66">
              <w:rPr>
                <w:rFonts w:eastAsia="Times New Roman" w:cstheme="minorHAnsi"/>
                <w:sz w:val="20"/>
                <w:szCs w:val="20"/>
                <w:lang w:eastAsia="es-EC"/>
              </w:rPr>
              <w:t>, permiso de construcción, línea de fábrica, reparticiones extrajudiciales, uso de suelo</w:t>
            </w:r>
          </w:p>
        </w:tc>
        <w:tc>
          <w:tcPr>
            <w:tcW w:w="3204" w:type="dxa"/>
            <w:tcBorders>
              <w:top w:val="nil"/>
              <w:left w:val="nil"/>
              <w:bottom w:val="single" w:sz="4" w:space="0" w:color="auto"/>
              <w:right w:val="single" w:sz="4" w:space="0" w:color="auto"/>
            </w:tcBorders>
            <w:shd w:val="clear" w:color="auto" w:fill="auto"/>
            <w:hideMark/>
          </w:tcPr>
          <w:p w14:paraId="32102EAD" w14:textId="2C0490E8" w:rsidR="00A84A66" w:rsidRPr="00A84A66" w:rsidRDefault="00A84A66" w:rsidP="00071AE8">
            <w:pPr>
              <w:jc w:val="both"/>
              <w:rPr>
                <w:rFonts w:eastAsia="Times New Roman" w:cstheme="minorHAnsi"/>
                <w:sz w:val="20"/>
                <w:szCs w:val="20"/>
                <w:lang w:eastAsia="es-EC"/>
              </w:rPr>
            </w:pPr>
            <w:r w:rsidRPr="00A84A66">
              <w:rPr>
                <w:rFonts w:eastAsia="Times New Roman" w:cstheme="minorHAnsi"/>
                <w:sz w:val="20"/>
                <w:szCs w:val="20"/>
                <w:lang w:eastAsia="es-EC"/>
              </w:rPr>
              <w:t xml:space="preserve">Para el 2024, se </w:t>
            </w:r>
            <w:proofErr w:type="gramStart"/>
            <w:r w:rsidRPr="00A84A66">
              <w:rPr>
                <w:rFonts w:eastAsia="Times New Roman" w:cstheme="minorHAnsi"/>
                <w:sz w:val="20"/>
                <w:szCs w:val="20"/>
                <w:lang w:eastAsia="es-EC"/>
              </w:rPr>
              <w:t>presentara</w:t>
            </w:r>
            <w:proofErr w:type="gramEnd"/>
            <w:r w:rsidRPr="00A84A66">
              <w:rPr>
                <w:rFonts w:eastAsia="Times New Roman" w:cstheme="minorHAnsi"/>
                <w:sz w:val="20"/>
                <w:szCs w:val="20"/>
                <w:lang w:eastAsia="es-EC"/>
              </w:rPr>
              <w:t xml:space="preserve"> la </w:t>
            </w:r>
            <w:r w:rsidR="007749D0" w:rsidRPr="00A84A66">
              <w:rPr>
                <w:rFonts w:eastAsia="Times New Roman" w:cstheme="minorHAnsi"/>
                <w:sz w:val="20"/>
                <w:szCs w:val="20"/>
                <w:lang w:eastAsia="es-EC"/>
              </w:rPr>
              <w:t>propuesta</w:t>
            </w:r>
            <w:r w:rsidRPr="00A84A66">
              <w:rPr>
                <w:rFonts w:eastAsia="Times New Roman" w:cstheme="minorHAnsi"/>
                <w:sz w:val="20"/>
                <w:szCs w:val="20"/>
                <w:lang w:eastAsia="es-EC"/>
              </w:rPr>
              <w:t xml:space="preserve"> de </w:t>
            </w:r>
            <w:r w:rsidR="007749D0" w:rsidRPr="00A84A66">
              <w:rPr>
                <w:rFonts w:eastAsia="Times New Roman" w:cstheme="minorHAnsi"/>
                <w:sz w:val="20"/>
                <w:szCs w:val="20"/>
                <w:lang w:eastAsia="es-EC"/>
              </w:rPr>
              <w:t>reforma las</w:t>
            </w:r>
            <w:r w:rsidRPr="00A84A66">
              <w:rPr>
                <w:rFonts w:eastAsia="Times New Roman" w:cstheme="minorHAnsi"/>
                <w:sz w:val="20"/>
                <w:szCs w:val="20"/>
                <w:lang w:eastAsia="es-EC"/>
              </w:rPr>
              <w:t xml:space="preserve"> Ordenanzas de legalización aprobada y en vigencia con la Normativa de Regulación y Control de Construcción y Uso de Suelo de la Cabecera Cantonal de Puerto López y de sus Parroquias Machalilla y Salango y reforma de la Ordenanza que regula las construcciones de edificaciones en el cantón Puerto López.</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14:paraId="31DB6B14"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319</w:t>
            </w:r>
          </w:p>
        </w:tc>
        <w:tc>
          <w:tcPr>
            <w:tcW w:w="906" w:type="dxa"/>
            <w:tcBorders>
              <w:top w:val="single" w:sz="4" w:space="0" w:color="auto"/>
              <w:left w:val="nil"/>
              <w:bottom w:val="single" w:sz="4" w:space="0" w:color="auto"/>
              <w:right w:val="single" w:sz="4" w:space="0" w:color="auto"/>
            </w:tcBorders>
            <w:shd w:val="clear" w:color="000000" w:fill="FFFFFF"/>
            <w:vAlign w:val="center"/>
            <w:hideMark/>
          </w:tcPr>
          <w:p w14:paraId="49A7BC00"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319</w:t>
            </w:r>
          </w:p>
        </w:tc>
        <w:tc>
          <w:tcPr>
            <w:tcW w:w="1142" w:type="dxa"/>
            <w:gridSpan w:val="2"/>
            <w:tcBorders>
              <w:top w:val="single" w:sz="4" w:space="0" w:color="auto"/>
              <w:left w:val="single" w:sz="4" w:space="0" w:color="auto"/>
              <w:bottom w:val="single" w:sz="4" w:space="0" w:color="auto"/>
              <w:right w:val="nil"/>
            </w:tcBorders>
            <w:shd w:val="clear" w:color="000000" w:fill="00B050"/>
            <w:vAlign w:val="center"/>
            <w:hideMark/>
          </w:tcPr>
          <w:p w14:paraId="42E42EC1" w14:textId="77777777" w:rsidR="00A84A66" w:rsidRPr="00A84A66" w:rsidRDefault="00A84A66" w:rsidP="00A84A66">
            <w:pPr>
              <w:jc w:val="center"/>
              <w:rPr>
                <w:rFonts w:eastAsia="Times New Roman" w:cstheme="minorHAnsi"/>
                <w:color w:val="000000"/>
                <w:sz w:val="20"/>
                <w:szCs w:val="20"/>
                <w:lang w:eastAsia="es-EC"/>
              </w:rPr>
            </w:pPr>
            <w:r w:rsidRPr="00A84A66">
              <w:rPr>
                <w:rFonts w:eastAsia="Times New Roman" w:cstheme="minorHAnsi"/>
                <w:color w:val="000000"/>
                <w:sz w:val="20"/>
                <w:szCs w:val="20"/>
                <w:lang w:eastAsia="es-EC"/>
              </w:rPr>
              <w:t>100%</w:t>
            </w:r>
          </w:p>
        </w:tc>
        <w:tc>
          <w:tcPr>
            <w:tcW w:w="996" w:type="dxa"/>
            <w:tcBorders>
              <w:top w:val="nil"/>
              <w:left w:val="single" w:sz="4" w:space="0" w:color="auto"/>
              <w:bottom w:val="single" w:sz="4" w:space="0" w:color="auto"/>
              <w:right w:val="single" w:sz="4" w:space="0" w:color="auto"/>
            </w:tcBorders>
            <w:shd w:val="clear" w:color="000000" w:fill="FFFFFF"/>
            <w:noWrap/>
            <w:vAlign w:val="bottom"/>
            <w:hideMark/>
          </w:tcPr>
          <w:p w14:paraId="46E28B63" w14:textId="77777777" w:rsidR="00A84A66" w:rsidRPr="00A84A66" w:rsidRDefault="00A84A66" w:rsidP="00A84A66">
            <w:pPr>
              <w:rPr>
                <w:rFonts w:eastAsia="Times New Roman" w:cstheme="minorHAnsi"/>
                <w:color w:val="000000"/>
                <w:sz w:val="20"/>
                <w:szCs w:val="20"/>
                <w:lang w:eastAsia="es-EC"/>
              </w:rPr>
            </w:pPr>
            <w:r w:rsidRPr="00A84A66">
              <w:rPr>
                <w:rFonts w:eastAsia="Times New Roman" w:cstheme="minorHAnsi"/>
                <w:color w:val="000000"/>
                <w:sz w:val="20"/>
                <w:szCs w:val="20"/>
                <w:lang w:eastAsia="es-EC"/>
              </w:rPr>
              <w:t> </w:t>
            </w:r>
          </w:p>
        </w:tc>
      </w:tr>
      <w:tr w:rsidR="00A84A66" w:rsidRPr="00A84A66" w14:paraId="347826AA" w14:textId="77777777" w:rsidTr="007749D0">
        <w:trPr>
          <w:trHeight w:val="476"/>
        </w:trPr>
        <w:tc>
          <w:tcPr>
            <w:tcW w:w="8984" w:type="dxa"/>
            <w:gridSpan w:val="6"/>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2EE038EE" w14:textId="77777777" w:rsidR="00A84A66" w:rsidRPr="00A84A66" w:rsidRDefault="00A84A66" w:rsidP="00A84A66">
            <w:pPr>
              <w:jc w:val="center"/>
              <w:rPr>
                <w:rFonts w:eastAsia="Times New Roman" w:cstheme="minorHAnsi"/>
                <w:b/>
                <w:bCs/>
                <w:color w:val="000000"/>
                <w:sz w:val="20"/>
                <w:szCs w:val="20"/>
                <w:lang w:eastAsia="es-EC"/>
              </w:rPr>
            </w:pPr>
            <w:proofErr w:type="gramStart"/>
            <w:r w:rsidRPr="00A84A66">
              <w:rPr>
                <w:rFonts w:eastAsia="Times New Roman" w:cstheme="minorHAnsi"/>
                <w:b/>
                <w:bCs/>
                <w:color w:val="000000"/>
                <w:sz w:val="20"/>
                <w:szCs w:val="20"/>
                <w:lang w:eastAsia="es-EC"/>
              </w:rPr>
              <w:t>TOTAL</w:t>
            </w:r>
            <w:proofErr w:type="gramEnd"/>
            <w:r w:rsidRPr="00A84A66">
              <w:rPr>
                <w:rFonts w:eastAsia="Times New Roman" w:cstheme="minorHAnsi"/>
                <w:b/>
                <w:bCs/>
                <w:color w:val="000000"/>
                <w:sz w:val="20"/>
                <w:szCs w:val="20"/>
                <w:lang w:eastAsia="es-EC"/>
              </w:rPr>
              <w:t xml:space="preserve"> DE RESULTADO DE CUMPLIMIENTO DE METAS POA DEL AREA</w:t>
            </w:r>
          </w:p>
        </w:tc>
        <w:tc>
          <w:tcPr>
            <w:tcW w:w="1039" w:type="dxa"/>
            <w:tcBorders>
              <w:top w:val="single" w:sz="4" w:space="0" w:color="auto"/>
              <w:left w:val="single" w:sz="8" w:space="0" w:color="auto"/>
              <w:bottom w:val="single" w:sz="4" w:space="0" w:color="auto"/>
              <w:right w:val="nil"/>
            </w:tcBorders>
            <w:shd w:val="clear" w:color="000000" w:fill="00B050"/>
            <w:vAlign w:val="center"/>
            <w:hideMark/>
          </w:tcPr>
          <w:p w14:paraId="6AF4D135" w14:textId="77777777" w:rsidR="00A84A66" w:rsidRPr="00A84A66" w:rsidRDefault="00A84A66" w:rsidP="00A84A66">
            <w:pPr>
              <w:jc w:val="center"/>
              <w:rPr>
                <w:rFonts w:eastAsia="Times New Roman" w:cstheme="minorHAnsi"/>
                <w:b/>
                <w:bCs/>
                <w:color w:val="000000"/>
                <w:sz w:val="20"/>
                <w:szCs w:val="20"/>
                <w:lang w:eastAsia="es-EC"/>
              </w:rPr>
            </w:pPr>
            <w:r w:rsidRPr="00A84A66">
              <w:rPr>
                <w:rFonts w:eastAsia="Times New Roman" w:cstheme="minorHAnsi"/>
                <w:b/>
                <w:bCs/>
                <w:color w:val="000000"/>
                <w:sz w:val="20"/>
                <w:szCs w:val="20"/>
                <w:lang w:eastAsia="es-EC"/>
              </w:rPr>
              <w:t>100%</w:t>
            </w:r>
          </w:p>
        </w:tc>
        <w:tc>
          <w:tcPr>
            <w:tcW w:w="996" w:type="dxa"/>
            <w:tcBorders>
              <w:top w:val="nil"/>
              <w:left w:val="single" w:sz="4" w:space="0" w:color="auto"/>
              <w:bottom w:val="single" w:sz="4" w:space="0" w:color="auto"/>
              <w:right w:val="single" w:sz="4" w:space="0" w:color="auto"/>
            </w:tcBorders>
            <w:shd w:val="clear" w:color="000000" w:fill="FFFFFF"/>
            <w:noWrap/>
            <w:vAlign w:val="bottom"/>
            <w:hideMark/>
          </w:tcPr>
          <w:p w14:paraId="4D0ADAC9" w14:textId="77777777" w:rsidR="00A84A66" w:rsidRPr="00A84A66" w:rsidRDefault="00A84A66" w:rsidP="00A84A66">
            <w:pPr>
              <w:rPr>
                <w:rFonts w:eastAsia="Times New Roman" w:cstheme="minorHAnsi"/>
                <w:color w:val="000000"/>
                <w:sz w:val="20"/>
                <w:szCs w:val="20"/>
                <w:lang w:eastAsia="es-EC"/>
              </w:rPr>
            </w:pPr>
            <w:r w:rsidRPr="00A84A66">
              <w:rPr>
                <w:rFonts w:eastAsia="Times New Roman" w:cstheme="minorHAnsi"/>
                <w:color w:val="000000"/>
                <w:sz w:val="20"/>
                <w:szCs w:val="20"/>
                <w:lang w:eastAsia="es-EC"/>
              </w:rPr>
              <w:t> </w:t>
            </w:r>
          </w:p>
        </w:tc>
      </w:tr>
      <w:tr w:rsidR="00A84A66" w:rsidRPr="00A84A66" w14:paraId="668F75BB" w14:textId="77777777" w:rsidTr="007749D0">
        <w:trPr>
          <w:trHeight w:val="630"/>
        </w:trPr>
        <w:tc>
          <w:tcPr>
            <w:tcW w:w="11019" w:type="dxa"/>
            <w:gridSpan w:val="8"/>
            <w:tcBorders>
              <w:top w:val="nil"/>
              <w:left w:val="single" w:sz="4" w:space="0" w:color="auto"/>
              <w:bottom w:val="single" w:sz="4" w:space="0" w:color="auto"/>
              <w:right w:val="single" w:sz="4" w:space="0" w:color="000000"/>
            </w:tcBorders>
            <w:shd w:val="clear" w:color="000000" w:fill="FFFFFF"/>
            <w:vAlign w:val="center"/>
            <w:hideMark/>
          </w:tcPr>
          <w:p w14:paraId="007012D7" w14:textId="502038F5" w:rsidR="00A84A66" w:rsidRPr="00A84A66" w:rsidRDefault="007749D0" w:rsidP="007749D0">
            <w:pPr>
              <w:jc w:val="both"/>
              <w:rPr>
                <w:rFonts w:eastAsia="Times New Roman" w:cstheme="minorHAnsi"/>
                <w:b/>
                <w:bCs/>
                <w:color w:val="000000"/>
                <w:sz w:val="20"/>
                <w:szCs w:val="20"/>
                <w:lang w:eastAsia="es-EC"/>
              </w:rPr>
            </w:pPr>
            <w:r w:rsidRPr="007749D0">
              <w:rPr>
                <w:rFonts w:eastAsia="Times New Roman" w:cstheme="minorHAnsi"/>
                <w:b/>
                <w:bCs/>
                <w:color w:val="000000"/>
                <w:sz w:val="20"/>
                <w:szCs w:val="20"/>
                <w:lang w:eastAsia="es-EC"/>
              </w:rPr>
              <w:t>Observación</w:t>
            </w:r>
            <w:r w:rsidR="00A84A66" w:rsidRPr="007749D0">
              <w:rPr>
                <w:rFonts w:eastAsia="Times New Roman" w:cstheme="minorHAnsi"/>
                <w:b/>
                <w:bCs/>
                <w:color w:val="000000"/>
                <w:sz w:val="20"/>
                <w:szCs w:val="20"/>
                <w:lang w:eastAsia="es-EC"/>
              </w:rPr>
              <w:t>:</w:t>
            </w:r>
            <w:r w:rsidR="00A84A66" w:rsidRPr="007749D0">
              <w:rPr>
                <w:rFonts w:eastAsia="Times New Roman" w:cstheme="minorHAnsi"/>
                <w:color w:val="000000"/>
                <w:sz w:val="20"/>
                <w:szCs w:val="20"/>
                <w:lang w:eastAsia="es-EC"/>
              </w:rPr>
              <w:t xml:space="preserve"> </w:t>
            </w:r>
            <w:r>
              <w:rPr>
                <w:rFonts w:eastAsia="Times New Roman" w:cstheme="minorHAnsi"/>
                <w:color w:val="000000"/>
                <w:sz w:val="20"/>
                <w:szCs w:val="20"/>
                <w:lang w:eastAsia="es-EC"/>
              </w:rPr>
              <w:t>L</w:t>
            </w:r>
            <w:r w:rsidR="00A84A66" w:rsidRPr="007749D0">
              <w:rPr>
                <w:rFonts w:eastAsia="Times New Roman" w:cstheme="minorHAnsi"/>
                <w:color w:val="000000"/>
                <w:sz w:val="20"/>
                <w:szCs w:val="20"/>
                <w:lang w:eastAsia="es-EC"/>
              </w:rPr>
              <w:t xml:space="preserve">a matriz de </w:t>
            </w:r>
            <w:r w:rsidRPr="007749D0">
              <w:rPr>
                <w:rFonts w:eastAsia="Times New Roman" w:cstheme="minorHAnsi"/>
                <w:color w:val="000000"/>
                <w:sz w:val="20"/>
                <w:szCs w:val="20"/>
                <w:lang w:eastAsia="es-EC"/>
              </w:rPr>
              <w:t>planificación</w:t>
            </w:r>
            <w:r w:rsidR="00A84A66" w:rsidRPr="007749D0">
              <w:rPr>
                <w:rFonts w:eastAsia="Times New Roman" w:cstheme="minorHAnsi"/>
                <w:color w:val="000000"/>
                <w:sz w:val="20"/>
                <w:szCs w:val="20"/>
                <w:lang w:eastAsia="es-EC"/>
              </w:rPr>
              <w:t xml:space="preserve"> esta formulado hasta el II </w:t>
            </w:r>
            <w:r w:rsidRPr="007749D0">
              <w:rPr>
                <w:rFonts w:eastAsia="Times New Roman" w:cstheme="minorHAnsi"/>
                <w:color w:val="000000"/>
                <w:sz w:val="20"/>
                <w:szCs w:val="20"/>
                <w:lang w:eastAsia="es-EC"/>
              </w:rPr>
              <w:t>trimestre</w:t>
            </w:r>
            <w:r w:rsidR="00A84A66" w:rsidRPr="007749D0">
              <w:rPr>
                <w:rFonts w:eastAsia="Times New Roman" w:cstheme="minorHAnsi"/>
                <w:color w:val="000000"/>
                <w:sz w:val="20"/>
                <w:szCs w:val="20"/>
                <w:lang w:eastAsia="es-EC"/>
              </w:rPr>
              <w:t xml:space="preserve">, debe formularse durante todo el año, en los </w:t>
            </w:r>
            <w:proofErr w:type="gramStart"/>
            <w:r w:rsidRPr="007749D0">
              <w:rPr>
                <w:rFonts w:eastAsia="Times New Roman" w:cstheme="minorHAnsi"/>
                <w:color w:val="000000"/>
                <w:sz w:val="20"/>
                <w:szCs w:val="20"/>
                <w:lang w:eastAsia="es-EC"/>
              </w:rPr>
              <w:t>próximos</w:t>
            </w:r>
            <w:r w:rsidR="00A84A66" w:rsidRPr="007749D0">
              <w:rPr>
                <w:rFonts w:eastAsia="Times New Roman" w:cstheme="minorHAnsi"/>
                <w:color w:val="000000"/>
                <w:sz w:val="20"/>
                <w:szCs w:val="20"/>
                <w:lang w:eastAsia="es-EC"/>
              </w:rPr>
              <w:t xml:space="preserve"> trimestre</w:t>
            </w:r>
            <w:proofErr w:type="gramEnd"/>
            <w:r w:rsidR="00A84A66" w:rsidRPr="007749D0">
              <w:rPr>
                <w:rFonts w:eastAsia="Times New Roman" w:cstheme="minorHAnsi"/>
                <w:color w:val="000000"/>
                <w:sz w:val="20"/>
                <w:szCs w:val="20"/>
                <w:lang w:eastAsia="es-EC"/>
              </w:rPr>
              <w:t xml:space="preserve"> debe corregir la </w:t>
            </w:r>
            <w:r w:rsidRPr="007749D0">
              <w:rPr>
                <w:rFonts w:eastAsia="Times New Roman" w:cstheme="minorHAnsi"/>
                <w:color w:val="000000"/>
                <w:sz w:val="20"/>
                <w:szCs w:val="20"/>
                <w:lang w:eastAsia="es-EC"/>
              </w:rPr>
              <w:t>planificación</w:t>
            </w:r>
            <w:r w:rsidR="00A84A66" w:rsidRPr="007749D0">
              <w:rPr>
                <w:rFonts w:eastAsia="Times New Roman" w:cstheme="minorHAnsi"/>
                <w:color w:val="000000"/>
                <w:sz w:val="20"/>
                <w:szCs w:val="20"/>
                <w:lang w:eastAsia="es-EC"/>
              </w:rPr>
              <w:t xml:space="preserve"> y verificar el cumplimiento de </w:t>
            </w:r>
            <w:proofErr w:type="gramStart"/>
            <w:r w:rsidR="00A84A66" w:rsidRPr="007749D0">
              <w:rPr>
                <w:rFonts w:eastAsia="Times New Roman" w:cstheme="minorHAnsi"/>
                <w:color w:val="000000"/>
                <w:sz w:val="20"/>
                <w:szCs w:val="20"/>
                <w:lang w:eastAsia="es-EC"/>
              </w:rPr>
              <w:t>la misma</w:t>
            </w:r>
            <w:proofErr w:type="gramEnd"/>
            <w:r w:rsidR="00A84A66" w:rsidRPr="007749D0">
              <w:rPr>
                <w:rFonts w:eastAsia="Times New Roman" w:cstheme="minorHAnsi"/>
                <w:color w:val="000000"/>
                <w:sz w:val="20"/>
                <w:szCs w:val="20"/>
                <w:lang w:eastAsia="es-EC"/>
              </w:rPr>
              <w:t xml:space="preserve"> </w:t>
            </w:r>
            <w:r w:rsidRPr="007749D0">
              <w:rPr>
                <w:rFonts w:eastAsia="Times New Roman" w:cstheme="minorHAnsi"/>
                <w:color w:val="000000"/>
                <w:sz w:val="20"/>
                <w:szCs w:val="20"/>
                <w:lang w:eastAsia="es-EC"/>
              </w:rPr>
              <w:t>incorporando</w:t>
            </w:r>
            <w:r w:rsidR="00A84A66" w:rsidRPr="007749D0">
              <w:rPr>
                <w:rFonts w:eastAsia="Times New Roman" w:cstheme="minorHAnsi"/>
                <w:color w:val="000000"/>
                <w:sz w:val="20"/>
                <w:szCs w:val="20"/>
                <w:lang w:eastAsia="es-EC"/>
              </w:rPr>
              <w:t xml:space="preserve"> los </w:t>
            </w:r>
            <w:proofErr w:type="gramStart"/>
            <w:r w:rsidR="00A84A66" w:rsidRPr="007749D0">
              <w:rPr>
                <w:rFonts w:eastAsia="Times New Roman" w:cstheme="minorHAnsi"/>
                <w:color w:val="000000"/>
                <w:sz w:val="20"/>
                <w:szCs w:val="20"/>
                <w:lang w:eastAsia="es-EC"/>
              </w:rPr>
              <w:t>informes correspondiente</w:t>
            </w:r>
            <w:proofErr w:type="gramEnd"/>
            <w:r w:rsidR="00A84A66" w:rsidRPr="007749D0">
              <w:rPr>
                <w:rFonts w:eastAsia="Times New Roman" w:cstheme="minorHAnsi"/>
                <w:color w:val="000000"/>
                <w:sz w:val="20"/>
                <w:szCs w:val="20"/>
                <w:lang w:eastAsia="es-EC"/>
              </w:rPr>
              <w:t xml:space="preserve"> en la columna de medios de </w:t>
            </w:r>
            <w:r w:rsidRPr="007749D0">
              <w:rPr>
                <w:rFonts w:eastAsia="Times New Roman" w:cstheme="minorHAnsi"/>
                <w:color w:val="000000"/>
                <w:sz w:val="20"/>
                <w:szCs w:val="20"/>
                <w:lang w:eastAsia="es-EC"/>
              </w:rPr>
              <w:t>verificación</w:t>
            </w:r>
            <w:r w:rsidR="00A84A66" w:rsidRPr="007749D0">
              <w:rPr>
                <w:rFonts w:eastAsia="Times New Roman" w:cstheme="minorHAnsi"/>
                <w:color w:val="000000"/>
                <w:sz w:val="20"/>
                <w:szCs w:val="20"/>
                <w:lang w:eastAsia="es-EC"/>
              </w:rPr>
              <w:t xml:space="preserve"> para comprobar o confirmar la exactitud el cumplimento de las metas establecidas</w:t>
            </w:r>
            <w:r w:rsidR="00F4606E">
              <w:rPr>
                <w:rFonts w:eastAsia="Times New Roman" w:cstheme="minorHAnsi"/>
                <w:color w:val="000000"/>
                <w:sz w:val="20"/>
                <w:szCs w:val="20"/>
                <w:lang w:eastAsia="es-EC"/>
              </w:rPr>
              <w:t>, por tal razón la calificación no se le considerara en este primer semestre.</w:t>
            </w:r>
          </w:p>
        </w:tc>
      </w:tr>
    </w:tbl>
    <w:p w14:paraId="41DA8ABE" w14:textId="444506D9" w:rsidR="00DC15FF" w:rsidRDefault="007749D0" w:rsidP="00793D10">
      <w:pPr>
        <w:rPr>
          <w:rFonts w:ascii="Times New Roman" w:eastAsia="Times New Roman" w:hAnsi="Times New Roman" w:cs="Times New Roman"/>
          <w:b/>
          <w:bCs/>
          <w:u w:val="single"/>
          <w:lang w:eastAsia="es-EC"/>
        </w:rPr>
      </w:pPr>
      <w:r>
        <w:rPr>
          <w:noProof/>
        </w:rPr>
        <w:drawing>
          <wp:anchor distT="0" distB="0" distL="114300" distR="114300" simplePos="0" relativeHeight="251695104" behindDoc="0" locked="0" layoutInCell="1" allowOverlap="1" wp14:anchorId="78388E33" wp14:editId="1DF9D11B">
            <wp:simplePos x="0" y="0"/>
            <wp:positionH relativeFrom="column">
              <wp:posOffset>720725</wp:posOffset>
            </wp:positionH>
            <wp:positionV relativeFrom="paragraph">
              <wp:posOffset>148590</wp:posOffset>
            </wp:positionV>
            <wp:extent cx="4506595" cy="1612900"/>
            <wp:effectExtent l="0" t="0" r="8255" b="6350"/>
            <wp:wrapTopAndBottom/>
            <wp:docPr id="45" name="Gráfico 45">
              <a:extLst xmlns:a="http://schemas.openxmlformats.org/drawingml/2006/main">
                <a:ext uri="{FF2B5EF4-FFF2-40B4-BE49-F238E27FC236}">
                  <a16:creationId xmlns:a16="http://schemas.microsoft.com/office/drawing/2014/main" id="{AB4D7C5C-0C0D-482A-986C-ECC4366E0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20225973" w14:textId="12CD088F" w:rsidR="00DC15FF" w:rsidRDefault="00DC15FF" w:rsidP="00793D10">
      <w:pPr>
        <w:rPr>
          <w:rFonts w:ascii="Times New Roman" w:eastAsia="Times New Roman" w:hAnsi="Times New Roman" w:cs="Times New Roman"/>
          <w:b/>
          <w:bCs/>
          <w:u w:val="single"/>
          <w:lang w:eastAsia="es-EC"/>
        </w:rPr>
      </w:pPr>
    </w:p>
    <w:p w14:paraId="63EF455A" w14:textId="48D57323" w:rsidR="00DC15FF" w:rsidRDefault="00DC15FF" w:rsidP="00793D10">
      <w:pPr>
        <w:rPr>
          <w:rFonts w:ascii="Times New Roman" w:eastAsia="Times New Roman" w:hAnsi="Times New Roman" w:cs="Times New Roman"/>
          <w:b/>
          <w:bCs/>
          <w:u w:val="single"/>
          <w:lang w:eastAsia="es-EC"/>
        </w:rPr>
      </w:pPr>
    </w:p>
    <w:tbl>
      <w:tblPr>
        <w:tblW w:w="11340" w:type="dxa"/>
        <w:tblInd w:w="-1139" w:type="dxa"/>
        <w:tblCellMar>
          <w:left w:w="70" w:type="dxa"/>
          <w:right w:w="70" w:type="dxa"/>
        </w:tblCellMar>
        <w:tblLook w:val="04A0" w:firstRow="1" w:lastRow="0" w:firstColumn="1" w:lastColumn="0" w:noHBand="0" w:noVBand="1"/>
      </w:tblPr>
      <w:tblGrid>
        <w:gridCol w:w="252"/>
        <w:gridCol w:w="3717"/>
        <w:gridCol w:w="1985"/>
        <w:gridCol w:w="1271"/>
        <w:gridCol w:w="1120"/>
        <w:gridCol w:w="1488"/>
        <w:gridCol w:w="1507"/>
      </w:tblGrid>
      <w:tr w:rsidR="00781CFA" w:rsidRPr="00781CFA" w14:paraId="45883AC5" w14:textId="77777777" w:rsidTr="00781CFA">
        <w:trPr>
          <w:trHeight w:val="630"/>
        </w:trPr>
        <w:tc>
          <w:tcPr>
            <w:tcW w:w="11340" w:type="dxa"/>
            <w:gridSpan w:val="7"/>
            <w:tcBorders>
              <w:top w:val="single" w:sz="4" w:space="0" w:color="auto"/>
              <w:left w:val="single" w:sz="4" w:space="0" w:color="auto"/>
              <w:bottom w:val="single" w:sz="4" w:space="0" w:color="auto"/>
              <w:right w:val="single" w:sz="4" w:space="0" w:color="auto"/>
            </w:tcBorders>
            <w:shd w:val="clear" w:color="000000" w:fill="E4F4DF"/>
            <w:noWrap/>
            <w:vAlign w:val="center"/>
            <w:hideMark/>
          </w:tcPr>
          <w:p w14:paraId="55D773F4" w14:textId="77777777" w:rsidR="00781CFA" w:rsidRPr="00781CFA" w:rsidRDefault="00781CFA" w:rsidP="00781CFA">
            <w:pPr>
              <w:jc w:val="center"/>
              <w:rPr>
                <w:rFonts w:eastAsia="Times New Roman" w:cstheme="minorHAnsi"/>
                <w:b/>
                <w:bCs/>
                <w:color w:val="000000"/>
                <w:sz w:val="20"/>
                <w:szCs w:val="20"/>
                <w:lang w:eastAsia="es-EC"/>
              </w:rPr>
            </w:pPr>
            <w:r w:rsidRPr="00781CFA">
              <w:rPr>
                <w:rFonts w:eastAsia="Times New Roman" w:cstheme="minorHAnsi"/>
                <w:b/>
                <w:bCs/>
                <w:color w:val="000000"/>
                <w:sz w:val="20"/>
                <w:szCs w:val="20"/>
                <w:lang w:eastAsia="es-EC"/>
              </w:rPr>
              <w:t>SUBPROCESO AVALUOS Y CATASTROS</w:t>
            </w:r>
          </w:p>
        </w:tc>
      </w:tr>
      <w:tr w:rsidR="00781CFA" w:rsidRPr="00781CFA" w14:paraId="7833F9B5" w14:textId="77777777" w:rsidTr="00781CFA">
        <w:trPr>
          <w:trHeight w:val="780"/>
        </w:trPr>
        <w:tc>
          <w:tcPr>
            <w:tcW w:w="252" w:type="dxa"/>
            <w:tcBorders>
              <w:top w:val="nil"/>
              <w:left w:val="single" w:sz="8" w:space="0" w:color="auto"/>
              <w:bottom w:val="single" w:sz="8" w:space="0" w:color="auto"/>
              <w:right w:val="single" w:sz="8" w:space="0" w:color="auto"/>
            </w:tcBorders>
            <w:shd w:val="clear" w:color="000000" w:fill="000000"/>
            <w:noWrap/>
            <w:vAlign w:val="center"/>
            <w:hideMark/>
          </w:tcPr>
          <w:p w14:paraId="16437D52" w14:textId="77777777" w:rsidR="00781CFA" w:rsidRPr="00781CFA" w:rsidRDefault="00781CFA" w:rsidP="00781CFA">
            <w:pPr>
              <w:jc w:val="center"/>
              <w:rPr>
                <w:rFonts w:eastAsia="Times New Roman" w:cstheme="minorHAnsi"/>
                <w:b/>
                <w:bCs/>
                <w:color w:val="FFFFFF"/>
                <w:sz w:val="20"/>
                <w:szCs w:val="20"/>
                <w:lang w:eastAsia="es-EC"/>
              </w:rPr>
            </w:pPr>
            <w:r w:rsidRPr="00781CFA">
              <w:rPr>
                <w:rFonts w:eastAsia="Times New Roman" w:cstheme="minorHAnsi"/>
                <w:b/>
                <w:bCs/>
                <w:color w:val="FFFFFF"/>
                <w:sz w:val="20"/>
                <w:szCs w:val="20"/>
                <w:lang w:eastAsia="es-EC"/>
              </w:rPr>
              <w:t>#</w:t>
            </w:r>
          </w:p>
        </w:tc>
        <w:tc>
          <w:tcPr>
            <w:tcW w:w="3717" w:type="dxa"/>
            <w:tcBorders>
              <w:top w:val="nil"/>
              <w:left w:val="nil"/>
              <w:bottom w:val="nil"/>
              <w:right w:val="single" w:sz="8" w:space="0" w:color="auto"/>
            </w:tcBorders>
            <w:shd w:val="clear" w:color="000000" w:fill="000000"/>
            <w:noWrap/>
            <w:vAlign w:val="center"/>
            <w:hideMark/>
          </w:tcPr>
          <w:p w14:paraId="362B7FE4" w14:textId="77777777" w:rsidR="00781CFA" w:rsidRPr="00781CFA" w:rsidRDefault="00781CFA" w:rsidP="00781CFA">
            <w:pPr>
              <w:jc w:val="center"/>
              <w:rPr>
                <w:rFonts w:eastAsia="Times New Roman" w:cstheme="minorHAnsi"/>
                <w:b/>
                <w:bCs/>
                <w:color w:val="FFFFFF"/>
                <w:sz w:val="20"/>
                <w:szCs w:val="20"/>
                <w:lang w:eastAsia="es-EC"/>
              </w:rPr>
            </w:pPr>
            <w:r w:rsidRPr="00781CFA">
              <w:rPr>
                <w:rFonts w:eastAsia="Times New Roman" w:cstheme="minorHAnsi"/>
                <w:b/>
                <w:bCs/>
                <w:color w:val="FFFFFF"/>
                <w:sz w:val="20"/>
                <w:szCs w:val="20"/>
                <w:lang w:eastAsia="es-EC"/>
              </w:rPr>
              <w:t>PROYECTOS/ACTIVIDADES</w:t>
            </w:r>
          </w:p>
        </w:tc>
        <w:tc>
          <w:tcPr>
            <w:tcW w:w="1985" w:type="dxa"/>
            <w:tcBorders>
              <w:top w:val="nil"/>
              <w:left w:val="nil"/>
              <w:bottom w:val="nil"/>
              <w:right w:val="single" w:sz="8" w:space="0" w:color="auto"/>
            </w:tcBorders>
            <w:shd w:val="clear" w:color="000000" w:fill="000000"/>
            <w:noWrap/>
            <w:vAlign w:val="center"/>
            <w:hideMark/>
          </w:tcPr>
          <w:p w14:paraId="3DD62425" w14:textId="77777777" w:rsidR="00781CFA" w:rsidRPr="00781CFA" w:rsidRDefault="00781CFA" w:rsidP="00781CFA">
            <w:pPr>
              <w:jc w:val="center"/>
              <w:rPr>
                <w:rFonts w:eastAsia="Times New Roman" w:cstheme="minorHAnsi"/>
                <w:b/>
                <w:bCs/>
                <w:color w:val="FFFFFF"/>
                <w:sz w:val="20"/>
                <w:szCs w:val="20"/>
                <w:lang w:eastAsia="es-EC"/>
              </w:rPr>
            </w:pPr>
            <w:r w:rsidRPr="00781CFA">
              <w:rPr>
                <w:rFonts w:eastAsia="Times New Roman" w:cstheme="minorHAnsi"/>
                <w:b/>
                <w:bCs/>
                <w:color w:val="FFFFFF"/>
                <w:sz w:val="20"/>
                <w:szCs w:val="20"/>
                <w:lang w:eastAsia="es-EC"/>
              </w:rPr>
              <w:t xml:space="preserve">METAS </w:t>
            </w:r>
          </w:p>
        </w:tc>
        <w:tc>
          <w:tcPr>
            <w:tcW w:w="1271" w:type="dxa"/>
            <w:tcBorders>
              <w:top w:val="nil"/>
              <w:left w:val="nil"/>
              <w:bottom w:val="nil"/>
              <w:right w:val="single" w:sz="8" w:space="0" w:color="auto"/>
            </w:tcBorders>
            <w:shd w:val="clear" w:color="000000" w:fill="000000"/>
            <w:vAlign w:val="center"/>
            <w:hideMark/>
          </w:tcPr>
          <w:p w14:paraId="5B3582DF" w14:textId="77777777" w:rsidR="00781CFA" w:rsidRPr="00781CFA" w:rsidRDefault="00781CFA" w:rsidP="00781CFA">
            <w:pPr>
              <w:jc w:val="center"/>
              <w:rPr>
                <w:rFonts w:eastAsia="Times New Roman" w:cstheme="minorHAnsi"/>
                <w:b/>
                <w:bCs/>
                <w:color w:val="FFFFFF"/>
                <w:sz w:val="20"/>
                <w:szCs w:val="20"/>
                <w:lang w:eastAsia="es-EC"/>
              </w:rPr>
            </w:pPr>
            <w:proofErr w:type="gramStart"/>
            <w:r w:rsidRPr="00781CFA">
              <w:rPr>
                <w:rFonts w:eastAsia="Times New Roman" w:cstheme="minorHAnsi"/>
                <w:b/>
                <w:bCs/>
                <w:color w:val="FFFFFF"/>
                <w:sz w:val="20"/>
                <w:szCs w:val="20"/>
                <w:lang w:eastAsia="es-EC"/>
              </w:rPr>
              <w:t>TOTAL</w:t>
            </w:r>
            <w:proofErr w:type="gramEnd"/>
            <w:r w:rsidRPr="00781CFA">
              <w:rPr>
                <w:rFonts w:eastAsia="Times New Roman" w:cstheme="minorHAnsi"/>
                <w:b/>
                <w:bCs/>
                <w:color w:val="FFFFFF"/>
                <w:sz w:val="20"/>
                <w:szCs w:val="20"/>
                <w:lang w:eastAsia="es-EC"/>
              </w:rPr>
              <w:t xml:space="preserve"> PLANIFICADO</w:t>
            </w:r>
          </w:p>
        </w:tc>
        <w:tc>
          <w:tcPr>
            <w:tcW w:w="1120" w:type="dxa"/>
            <w:tcBorders>
              <w:top w:val="nil"/>
              <w:left w:val="nil"/>
              <w:bottom w:val="nil"/>
              <w:right w:val="single" w:sz="8" w:space="0" w:color="auto"/>
            </w:tcBorders>
            <w:shd w:val="clear" w:color="000000" w:fill="000000"/>
            <w:vAlign w:val="center"/>
            <w:hideMark/>
          </w:tcPr>
          <w:p w14:paraId="2EEA8047" w14:textId="77777777" w:rsidR="00781CFA" w:rsidRPr="00781CFA" w:rsidRDefault="00781CFA" w:rsidP="00781CFA">
            <w:pPr>
              <w:jc w:val="center"/>
              <w:rPr>
                <w:rFonts w:eastAsia="Times New Roman" w:cstheme="minorHAnsi"/>
                <w:b/>
                <w:bCs/>
                <w:color w:val="FFFFFF"/>
                <w:sz w:val="20"/>
                <w:szCs w:val="20"/>
                <w:lang w:eastAsia="es-EC"/>
              </w:rPr>
            </w:pPr>
            <w:proofErr w:type="gramStart"/>
            <w:r w:rsidRPr="00781CFA">
              <w:rPr>
                <w:rFonts w:eastAsia="Times New Roman" w:cstheme="minorHAnsi"/>
                <w:b/>
                <w:bCs/>
                <w:color w:val="FFFFFF"/>
                <w:sz w:val="20"/>
                <w:szCs w:val="20"/>
                <w:lang w:eastAsia="es-EC"/>
              </w:rPr>
              <w:t>TOTAL</w:t>
            </w:r>
            <w:proofErr w:type="gramEnd"/>
            <w:r w:rsidRPr="00781CFA">
              <w:rPr>
                <w:rFonts w:eastAsia="Times New Roman" w:cstheme="minorHAnsi"/>
                <w:b/>
                <w:bCs/>
                <w:color w:val="FFFFFF"/>
                <w:sz w:val="20"/>
                <w:szCs w:val="20"/>
                <w:lang w:eastAsia="es-EC"/>
              </w:rPr>
              <w:t xml:space="preserve"> EJECUTADO</w:t>
            </w:r>
          </w:p>
        </w:tc>
        <w:tc>
          <w:tcPr>
            <w:tcW w:w="1488" w:type="dxa"/>
            <w:tcBorders>
              <w:top w:val="nil"/>
              <w:left w:val="nil"/>
              <w:bottom w:val="nil"/>
              <w:right w:val="nil"/>
            </w:tcBorders>
            <w:shd w:val="clear" w:color="000000" w:fill="000000"/>
            <w:vAlign w:val="center"/>
            <w:hideMark/>
          </w:tcPr>
          <w:p w14:paraId="7547E068" w14:textId="77777777" w:rsidR="00781CFA" w:rsidRPr="00781CFA" w:rsidRDefault="00781CFA" w:rsidP="00781CFA">
            <w:pPr>
              <w:jc w:val="center"/>
              <w:rPr>
                <w:rFonts w:eastAsia="Times New Roman" w:cstheme="minorHAnsi"/>
                <w:b/>
                <w:bCs/>
                <w:color w:val="FFFFFF"/>
                <w:sz w:val="20"/>
                <w:szCs w:val="20"/>
                <w:lang w:eastAsia="es-EC"/>
              </w:rPr>
            </w:pPr>
            <w:r w:rsidRPr="00781CFA">
              <w:rPr>
                <w:rFonts w:eastAsia="Times New Roman" w:cstheme="minorHAnsi"/>
                <w:b/>
                <w:bCs/>
                <w:color w:val="FFFFFF"/>
                <w:sz w:val="20"/>
                <w:szCs w:val="20"/>
                <w:lang w:eastAsia="es-EC"/>
              </w:rPr>
              <w:t>% TOTAL DE CUMPLIMIENTO DE METAS</w:t>
            </w:r>
          </w:p>
        </w:tc>
        <w:tc>
          <w:tcPr>
            <w:tcW w:w="1507" w:type="dxa"/>
            <w:tcBorders>
              <w:top w:val="nil"/>
              <w:left w:val="single" w:sz="4" w:space="0" w:color="auto"/>
              <w:bottom w:val="nil"/>
              <w:right w:val="nil"/>
            </w:tcBorders>
            <w:shd w:val="clear" w:color="000000" w:fill="000000"/>
            <w:vAlign w:val="center"/>
            <w:hideMark/>
          </w:tcPr>
          <w:p w14:paraId="6178F3F5" w14:textId="77777777" w:rsidR="00781CFA" w:rsidRPr="00781CFA" w:rsidRDefault="00781CFA" w:rsidP="00781CFA">
            <w:pPr>
              <w:jc w:val="center"/>
              <w:rPr>
                <w:rFonts w:eastAsia="Times New Roman" w:cstheme="minorHAnsi"/>
                <w:b/>
                <w:bCs/>
                <w:color w:val="FFFFFF"/>
                <w:sz w:val="20"/>
                <w:szCs w:val="20"/>
                <w:lang w:eastAsia="es-EC"/>
              </w:rPr>
            </w:pPr>
            <w:r w:rsidRPr="00781CFA">
              <w:rPr>
                <w:rFonts w:eastAsia="Times New Roman" w:cstheme="minorHAnsi"/>
                <w:b/>
                <w:bCs/>
                <w:color w:val="FFFFFF"/>
                <w:sz w:val="20"/>
                <w:szCs w:val="20"/>
                <w:lang w:eastAsia="es-EC"/>
              </w:rPr>
              <w:t>OBSERVACIÓN</w:t>
            </w:r>
          </w:p>
        </w:tc>
      </w:tr>
      <w:tr w:rsidR="00781CFA" w:rsidRPr="00781CFA" w14:paraId="40121A79" w14:textId="77777777" w:rsidTr="00781CFA">
        <w:trPr>
          <w:trHeight w:val="1260"/>
        </w:trPr>
        <w:tc>
          <w:tcPr>
            <w:tcW w:w="252" w:type="dxa"/>
            <w:tcBorders>
              <w:top w:val="nil"/>
              <w:left w:val="single" w:sz="8" w:space="0" w:color="auto"/>
              <w:bottom w:val="single" w:sz="4" w:space="0" w:color="auto"/>
              <w:right w:val="single" w:sz="4" w:space="0" w:color="auto"/>
            </w:tcBorders>
            <w:shd w:val="clear" w:color="000000" w:fill="FFFFFF"/>
            <w:noWrap/>
            <w:vAlign w:val="center"/>
            <w:hideMark/>
          </w:tcPr>
          <w:p w14:paraId="7CFF90AF"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1</w:t>
            </w:r>
          </w:p>
        </w:tc>
        <w:tc>
          <w:tcPr>
            <w:tcW w:w="37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E7432" w14:textId="77777777" w:rsidR="00781CFA" w:rsidRPr="00781CFA" w:rsidRDefault="00781CFA" w:rsidP="00781CFA">
            <w:pPr>
              <w:jc w:val="both"/>
              <w:rPr>
                <w:rFonts w:eastAsia="Times New Roman" w:cstheme="minorHAnsi"/>
                <w:color w:val="000000"/>
                <w:sz w:val="20"/>
                <w:szCs w:val="20"/>
                <w:lang w:eastAsia="es-EC"/>
              </w:rPr>
            </w:pPr>
            <w:r w:rsidRPr="00781CFA">
              <w:rPr>
                <w:rFonts w:eastAsia="Times New Roman" w:cstheme="minorHAnsi"/>
                <w:color w:val="000000"/>
                <w:sz w:val="20"/>
                <w:szCs w:val="20"/>
                <w:lang w:eastAsia="es-EC"/>
              </w:rPr>
              <w:t>Actualizar continuamente la información   al sistema de catastro   urbano y rural, del cantón puerto López, encausada   a brindar un mejor servicio de calidad acorde a la exigencia de los contribuyentes y a su vez nos permite   mejores recursos económicos a favor de la institución.</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99C8E4A" w14:textId="71DE0D1A" w:rsidR="00781CFA" w:rsidRPr="00781CFA" w:rsidRDefault="00781CFA" w:rsidP="00781CFA">
            <w:pPr>
              <w:jc w:val="both"/>
              <w:rPr>
                <w:rFonts w:eastAsia="Times New Roman" w:cstheme="minorHAnsi"/>
                <w:color w:val="000000"/>
                <w:sz w:val="20"/>
                <w:szCs w:val="20"/>
                <w:lang w:eastAsia="es-EC"/>
              </w:rPr>
            </w:pPr>
            <w:r w:rsidRPr="00781CFA">
              <w:rPr>
                <w:rFonts w:eastAsia="Times New Roman" w:cstheme="minorHAnsi"/>
                <w:color w:val="000000"/>
                <w:sz w:val="20"/>
                <w:szCs w:val="20"/>
                <w:lang w:eastAsia="es-EC"/>
              </w:rPr>
              <w:t>se realizará aproximadamente 480 actualizaciones</w:t>
            </w:r>
          </w:p>
        </w:tc>
        <w:tc>
          <w:tcPr>
            <w:tcW w:w="1271" w:type="dxa"/>
            <w:tcBorders>
              <w:top w:val="single" w:sz="8" w:space="0" w:color="auto"/>
              <w:left w:val="single" w:sz="8" w:space="0" w:color="auto"/>
              <w:bottom w:val="nil"/>
              <w:right w:val="single" w:sz="8" w:space="0" w:color="auto"/>
            </w:tcBorders>
            <w:shd w:val="clear" w:color="000000" w:fill="FFFFFF"/>
            <w:noWrap/>
            <w:vAlign w:val="center"/>
            <w:hideMark/>
          </w:tcPr>
          <w:p w14:paraId="560B648E"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480</w:t>
            </w:r>
          </w:p>
        </w:tc>
        <w:tc>
          <w:tcPr>
            <w:tcW w:w="1120" w:type="dxa"/>
            <w:tcBorders>
              <w:top w:val="single" w:sz="8" w:space="0" w:color="auto"/>
              <w:left w:val="nil"/>
              <w:bottom w:val="nil"/>
              <w:right w:val="single" w:sz="8" w:space="0" w:color="auto"/>
            </w:tcBorders>
            <w:shd w:val="clear" w:color="000000" w:fill="FFFFFF"/>
            <w:vAlign w:val="center"/>
            <w:hideMark/>
          </w:tcPr>
          <w:p w14:paraId="0E1D73DB"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515</w:t>
            </w:r>
          </w:p>
        </w:tc>
        <w:tc>
          <w:tcPr>
            <w:tcW w:w="1488" w:type="dxa"/>
            <w:tcBorders>
              <w:top w:val="single" w:sz="8" w:space="0" w:color="auto"/>
              <w:left w:val="single" w:sz="4" w:space="0" w:color="auto"/>
              <w:bottom w:val="single" w:sz="4" w:space="0" w:color="auto"/>
              <w:right w:val="nil"/>
            </w:tcBorders>
            <w:shd w:val="clear" w:color="000000" w:fill="00B050"/>
            <w:vAlign w:val="center"/>
            <w:hideMark/>
          </w:tcPr>
          <w:p w14:paraId="1AF24AFD"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107%</w:t>
            </w:r>
          </w:p>
        </w:tc>
        <w:tc>
          <w:tcPr>
            <w:tcW w:w="15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3388C0" w14:textId="77777777" w:rsidR="00781CFA" w:rsidRPr="00781CFA" w:rsidRDefault="00781CFA" w:rsidP="00781CFA">
            <w:pPr>
              <w:rPr>
                <w:rFonts w:eastAsia="Times New Roman" w:cstheme="minorHAnsi"/>
                <w:color w:val="000000"/>
                <w:sz w:val="20"/>
                <w:szCs w:val="20"/>
                <w:lang w:eastAsia="es-EC"/>
              </w:rPr>
            </w:pPr>
            <w:r w:rsidRPr="00781CFA">
              <w:rPr>
                <w:rFonts w:eastAsia="Times New Roman" w:cstheme="minorHAnsi"/>
                <w:color w:val="000000"/>
                <w:sz w:val="20"/>
                <w:szCs w:val="20"/>
                <w:lang w:eastAsia="es-EC"/>
              </w:rPr>
              <w:t> </w:t>
            </w:r>
          </w:p>
        </w:tc>
      </w:tr>
      <w:tr w:rsidR="00781CFA" w:rsidRPr="00781CFA" w14:paraId="57BA2771" w14:textId="77777777" w:rsidTr="00781CFA">
        <w:trPr>
          <w:trHeight w:val="1590"/>
        </w:trPr>
        <w:tc>
          <w:tcPr>
            <w:tcW w:w="252" w:type="dxa"/>
            <w:tcBorders>
              <w:top w:val="nil"/>
              <w:left w:val="single" w:sz="8" w:space="0" w:color="auto"/>
              <w:bottom w:val="single" w:sz="4" w:space="0" w:color="auto"/>
              <w:right w:val="single" w:sz="4" w:space="0" w:color="auto"/>
            </w:tcBorders>
            <w:shd w:val="clear" w:color="000000" w:fill="FFFFFF"/>
            <w:noWrap/>
            <w:vAlign w:val="center"/>
            <w:hideMark/>
          </w:tcPr>
          <w:p w14:paraId="118E5CF1"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2</w:t>
            </w:r>
          </w:p>
        </w:tc>
        <w:tc>
          <w:tcPr>
            <w:tcW w:w="3717" w:type="dxa"/>
            <w:tcBorders>
              <w:top w:val="nil"/>
              <w:left w:val="single" w:sz="4" w:space="0" w:color="auto"/>
              <w:bottom w:val="single" w:sz="4" w:space="0" w:color="auto"/>
              <w:right w:val="single" w:sz="4" w:space="0" w:color="auto"/>
            </w:tcBorders>
            <w:shd w:val="clear" w:color="000000" w:fill="FFFFFF"/>
            <w:vAlign w:val="center"/>
            <w:hideMark/>
          </w:tcPr>
          <w:p w14:paraId="1D9039E2" w14:textId="77777777" w:rsidR="00781CFA" w:rsidRPr="00781CFA" w:rsidRDefault="00781CFA" w:rsidP="00781CFA">
            <w:pPr>
              <w:jc w:val="both"/>
              <w:rPr>
                <w:rFonts w:eastAsia="Times New Roman" w:cstheme="minorHAnsi"/>
                <w:color w:val="000000"/>
                <w:sz w:val="20"/>
                <w:szCs w:val="20"/>
                <w:lang w:eastAsia="es-EC"/>
              </w:rPr>
            </w:pPr>
            <w:r w:rsidRPr="00781CFA">
              <w:rPr>
                <w:rFonts w:eastAsia="Times New Roman" w:cstheme="minorHAnsi"/>
                <w:color w:val="000000"/>
                <w:sz w:val="20"/>
                <w:szCs w:val="20"/>
                <w:lang w:eastAsia="es-EC"/>
              </w:rPr>
              <w:t xml:space="preserve">Otorgar certificaciones de predios urbanos y rurales, con su respectivo avaluó municipal, o comercial, siempre y cuando se demuestre a través de la presentación de la certificación del registro de la propiedad, acompañado con la minuta de </w:t>
            </w:r>
            <w:proofErr w:type="gramStart"/>
            <w:r w:rsidRPr="00781CFA">
              <w:rPr>
                <w:rFonts w:eastAsia="Times New Roman" w:cstheme="minorHAnsi"/>
                <w:color w:val="000000"/>
                <w:sz w:val="20"/>
                <w:szCs w:val="20"/>
                <w:lang w:eastAsia="es-EC"/>
              </w:rPr>
              <w:t>compra venta</w:t>
            </w:r>
            <w:proofErr w:type="gramEnd"/>
            <w:r w:rsidRPr="00781CFA">
              <w:rPr>
                <w:rFonts w:eastAsia="Times New Roman" w:cstheme="minorHAnsi"/>
                <w:color w:val="000000"/>
                <w:sz w:val="20"/>
                <w:szCs w:val="20"/>
                <w:lang w:eastAsia="es-EC"/>
              </w:rPr>
              <w:t xml:space="preserve"> el valor pactado por ambos y a su vez abalizado por un abogado calificado.</w:t>
            </w:r>
          </w:p>
        </w:tc>
        <w:tc>
          <w:tcPr>
            <w:tcW w:w="1985" w:type="dxa"/>
            <w:tcBorders>
              <w:top w:val="nil"/>
              <w:left w:val="nil"/>
              <w:bottom w:val="single" w:sz="4" w:space="0" w:color="auto"/>
              <w:right w:val="single" w:sz="4" w:space="0" w:color="auto"/>
            </w:tcBorders>
            <w:shd w:val="clear" w:color="000000" w:fill="FFFFFF"/>
            <w:vAlign w:val="center"/>
            <w:hideMark/>
          </w:tcPr>
          <w:p w14:paraId="41094CA6" w14:textId="7ADF2791" w:rsidR="00781CFA" w:rsidRPr="00781CFA" w:rsidRDefault="00781CFA" w:rsidP="00781CFA">
            <w:pPr>
              <w:jc w:val="both"/>
              <w:rPr>
                <w:rFonts w:eastAsia="Times New Roman" w:cstheme="minorHAnsi"/>
                <w:color w:val="000000"/>
                <w:sz w:val="20"/>
                <w:szCs w:val="20"/>
                <w:lang w:eastAsia="es-EC"/>
              </w:rPr>
            </w:pPr>
            <w:r w:rsidRPr="00781CFA">
              <w:rPr>
                <w:rFonts w:eastAsia="Times New Roman" w:cstheme="minorHAnsi"/>
                <w:color w:val="000000"/>
                <w:sz w:val="20"/>
                <w:szCs w:val="20"/>
                <w:lang w:eastAsia="es-EC"/>
              </w:rPr>
              <w:t>Se realizarán aproximadamente 600 documentos para diferentes tipos de tramites. Tanto internos como externos.</w:t>
            </w:r>
          </w:p>
        </w:tc>
        <w:tc>
          <w:tcPr>
            <w:tcW w:w="1271" w:type="dxa"/>
            <w:tcBorders>
              <w:top w:val="single" w:sz="8" w:space="0" w:color="auto"/>
              <w:left w:val="single" w:sz="8" w:space="0" w:color="auto"/>
              <w:bottom w:val="nil"/>
              <w:right w:val="single" w:sz="8" w:space="0" w:color="auto"/>
            </w:tcBorders>
            <w:shd w:val="clear" w:color="000000" w:fill="FFFFFF"/>
            <w:noWrap/>
            <w:vAlign w:val="center"/>
            <w:hideMark/>
          </w:tcPr>
          <w:p w14:paraId="1CCE42F7"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600</w:t>
            </w:r>
          </w:p>
        </w:tc>
        <w:tc>
          <w:tcPr>
            <w:tcW w:w="1120" w:type="dxa"/>
            <w:tcBorders>
              <w:top w:val="single" w:sz="8" w:space="0" w:color="auto"/>
              <w:left w:val="nil"/>
              <w:bottom w:val="nil"/>
              <w:right w:val="single" w:sz="8" w:space="0" w:color="auto"/>
            </w:tcBorders>
            <w:shd w:val="clear" w:color="000000" w:fill="FFFFFF"/>
            <w:vAlign w:val="center"/>
            <w:hideMark/>
          </w:tcPr>
          <w:p w14:paraId="2FEBBC39"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603</w:t>
            </w:r>
          </w:p>
        </w:tc>
        <w:tc>
          <w:tcPr>
            <w:tcW w:w="1488" w:type="dxa"/>
            <w:tcBorders>
              <w:top w:val="single" w:sz="4" w:space="0" w:color="auto"/>
              <w:left w:val="single" w:sz="4" w:space="0" w:color="auto"/>
              <w:bottom w:val="single" w:sz="4" w:space="0" w:color="auto"/>
              <w:right w:val="nil"/>
            </w:tcBorders>
            <w:shd w:val="clear" w:color="000000" w:fill="00B050"/>
            <w:vAlign w:val="center"/>
            <w:hideMark/>
          </w:tcPr>
          <w:p w14:paraId="01A09CEB"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101%</w:t>
            </w:r>
          </w:p>
        </w:tc>
        <w:tc>
          <w:tcPr>
            <w:tcW w:w="1507" w:type="dxa"/>
            <w:tcBorders>
              <w:top w:val="nil"/>
              <w:left w:val="single" w:sz="4" w:space="0" w:color="auto"/>
              <w:bottom w:val="single" w:sz="4" w:space="0" w:color="auto"/>
              <w:right w:val="single" w:sz="4" w:space="0" w:color="auto"/>
            </w:tcBorders>
            <w:shd w:val="clear" w:color="000000" w:fill="FFFFFF"/>
            <w:noWrap/>
            <w:vAlign w:val="bottom"/>
            <w:hideMark/>
          </w:tcPr>
          <w:p w14:paraId="09B09E6B" w14:textId="77777777" w:rsidR="00781CFA" w:rsidRPr="00781CFA" w:rsidRDefault="00781CFA" w:rsidP="00781CFA">
            <w:pPr>
              <w:rPr>
                <w:rFonts w:eastAsia="Times New Roman" w:cstheme="minorHAnsi"/>
                <w:color w:val="000000"/>
                <w:sz w:val="20"/>
                <w:szCs w:val="20"/>
                <w:lang w:eastAsia="es-EC"/>
              </w:rPr>
            </w:pPr>
            <w:r w:rsidRPr="00781CFA">
              <w:rPr>
                <w:rFonts w:eastAsia="Times New Roman" w:cstheme="minorHAnsi"/>
                <w:color w:val="000000"/>
                <w:sz w:val="20"/>
                <w:szCs w:val="20"/>
                <w:lang w:eastAsia="es-EC"/>
              </w:rPr>
              <w:t> </w:t>
            </w:r>
          </w:p>
        </w:tc>
      </w:tr>
      <w:tr w:rsidR="00781CFA" w:rsidRPr="00781CFA" w14:paraId="62A7F0AC" w14:textId="77777777" w:rsidTr="00781CFA">
        <w:trPr>
          <w:trHeight w:val="1215"/>
        </w:trPr>
        <w:tc>
          <w:tcPr>
            <w:tcW w:w="252" w:type="dxa"/>
            <w:tcBorders>
              <w:top w:val="nil"/>
              <w:left w:val="single" w:sz="8" w:space="0" w:color="auto"/>
              <w:bottom w:val="single" w:sz="4" w:space="0" w:color="auto"/>
              <w:right w:val="single" w:sz="4" w:space="0" w:color="auto"/>
            </w:tcBorders>
            <w:shd w:val="clear" w:color="000000" w:fill="FFFFFF"/>
            <w:noWrap/>
            <w:vAlign w:val="center"/>
            <w:hideMark/>
          </w:tcPr>
          <w:p w14:paraId="1B8804B7"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3</w:t>
            </w:r>
          </w:p>
        </w:tc>
        <w:tc>
          <w:tcPr>
            <w:tcW w:w="3717" w:type="dxa"/>
            <w:tcBorders>
              <w:top w:val="nil"/>
              <w:left w:val="single" w:sz="4" w:space="0" w:color="auto"/>
              <w:bottom w:val="single" w:sz="4" w:space="0" w:color="auto"/>
              <w:right w:val="single" w:sz="4" w:space="0" w:color="auto"/>
            </w:tcBorders>
            <w:shd w:val="clear" w:color="000000" w:fill="FFFFFF"/>
            <w:vAlign w:val="center"/>
            <w:hideMark/>
          </w:tcPr>
          <w:p w14:paraId="4C29966E" w14:textId="77777777" w:rsidR="00781CFA" w:rsidRPr="00781CFA" w:rsidRDefault="00781CFA" w:rsidP="00781CFA">
            <w:pPr>
              <w:jc w:val="both"/>
              <w:rPr>
                <w:rFonts w:eastAsia="Times New Roman" w:cstheme="minorHAnsi"/>
                <w:color w:val="000000"/>
                <w:sz w:val="20"/>
                <w:szCs w:val="20"/>
                <w:lang w:eastAsia="es-EC"/>
              </w:rPr>
            </w:pPr>
            <w:r w:rsidRPr="00781CFA">
              <w:rPr>
                <w:rFonts w:eastAsia="Times New Roman" w:cstheme="minorHAnsi"/>
                <w:color w:val="000000"/>
                <w:sz w:val="20"/>
                <w:szCs w:val="20"/>
                <w:lang w:eastAsia="es-EC"/>
              </w:rPr>
              <w:t xml:space="preserve">Conceder documentos habilitantes para el proceso de Legalización de los predios que se encuentran considerados como bien mostrenco municipal (posesión sin escritura pública) en el Área Urbana de la Cabecera Cantonal y sus dos parroquias Urbanas. </w:t>
            </w:r>
          </w:p>
        </w:tc>
        <w:tc>
          <w:tcPr>
            <w:tcW w:w="1985" w:type="dxa"/>
            <w:tcBorders>
              <w:top w:val="nil"/>
              <w:left w:val="nil"/>
              <w:bottom w:val="single" w:sz="4" w:space="0" w:color="auto"/>
              <w:right w:val="single" w:sz="4" w:space="0" w:color="auto"/>
            </w:tcBorders>
            <w:shd w:val="clear" w:color="000000" w:fill="FFFFFF"/>
            <w:vAlign w:val="center"/>
            <w:hideMark/>
          </w:tcPr>
          <w:p w14:paraId="727CCB68" w14:textId="70C4B658" w:rsidR="00781CFA" w:rsidRPr="00781CFA" w:rsidRDefault="00781CFA" w:rsidP="00781CFA">
            <w:pPr>
              <w:jc w:val="both"/>
              <w:rPr>
                <w:rFonts w:eastAsia="Times New Roman" w:cstheme="minorHAnsi"/>
                <w:color w:val="000000"/>
                <w:sz w:val="20"/>
                <w:szCs w:val="20"/>
                <w:lang w:eastAsia="es-EC"/>
              </w:rPr>
            </w:pPr>
            <w:r w:rsidRPr="00781CFA">
              <w:rPr>
                <w:rFonts w:eastAsia="Times New Roman" w:cstheme="minorHAnsi"/>
                <w:color w:val="000000"/>
                <w:sz w:val="20"/>
                <w:szCs w:val="20"/>
                <w:lang w:eastAsia="es-EC"/>
              </w:rPr>
              <w:t xml:space="preserve">se realiza aproximadamente 30 proceso de </w:t>
            </w:r>
            <w:proofErr w:type="gramStart"/>
            <w:r w:rsidRPr="00781CFA">
              <w:rPr>
                <w:rFonts w:eastAsia="Times New Roman" w:cstheme="minorHAnsi"/>
                <w:color w:val="000000"/>
                <w:sz w:val="20"/>
                <w:szCs w:val="20"/>
                <w:lang w:eastAsia="es-EC"/>
              </w:rPr>
              <w:t>legalización  de</w:t>
            </w:r>
            <w:proofErr w:type="gramEnd"/>
            <w:r w:rsidRPr="00781CFA">
              <w:rPr>
                <w:rFonts w:eastAsia="Times New Roman" w:cstheme="minorHAnsi"/>
                <w:color w:val="000000"/>
                <w:sz w:val="20"/>
                <w:szCs w:val="20"/>
                <w:lang w:eastAsia="es-EC"/>
              </w:rPr>
              <w:t xml:space="preserve"> bienes mostrencos. </w:t>
            </w:r>
          </w:p>
        </w:tc>
        <w:tc>
          <w:tcPr>
            <w:tcW w:w="1271" w:type="dxa"/>
            <w:tcBorders>
              <w:top w:val="single" w:sz="8" w:space="0" w:color="auto"/>
              <w:left w:val="single" w:sz="8" w:space="0" w:color="auto"/>
              <w:bottom w:val="nil"/>
              <w:right w:val="single" w:sz="8" w:space="0" w:color="auto"/>
            </w:tcBorders>
            <w:shd w:val="clear" w:color="000000" w:fill="FFFFFF"/>
            <w:noWrap/>
            <w:vAlign w:val="center"/>
            <w:hideMark/>
          </w:tcPr>
          <w:p w14:paraId="38943FA1"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30</w:t>
            </w:r>
          </w:p>
        </w:tc>
        <w:tc>
          <w:tcPr>
            <w:tcW w:w="1120" w:type="dxa"/>
            <w:tcBorders>
              <w:top w:val="single" w:sz="8" w:space="0" w:color="auto"/>
              <w:left w:val="nil"/>
              <w:bottom w:val="nil"/>
              <w:right w:val="single" w:sz="8" w:space="0" w:color="auto"/>
            </w:tcBorders>
            <w:shd w:val="clear" w:color="000000" w:fill="FFFFFF"/>
            <w:vAlign w:val="center"/>
            <w:hideMark/>
          </w:tcPr>
          <w:p w14:paraId="2A59DE3A"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18</w:t>
            </w:r>
          </w:p>
        </w:tc>
        <w:tc>
          <w:tcPr>
            <w:tcW w:w="1488" w:type="dxa"/>
            <w:tcBorders>
              <w:top w:val="single" w:sz="4" w:space="0" w:color="auto"/>
              <w:left w:val="single" w:sz="4" w:space="0" w:color="auto"/>
              <w:bottom w:val="single" w:sz="4" w:space="0" w:color="auto"/>
              <w:right w:val="nil"/>
            </w:tcBorders>
            <w:shd w:val="clear" w:color="000000" w:fill="FFFF00"/>
            <w:vAlign w:val="center"/>
            <w:hideMark/>
          </w:tcPr>
          <w:p w14:paraId="54AF2FA2"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60%</w:t>
            </w:r>
          </w:p>
        </w:tc>
        <w:tc>
          <w:tcPr>
            <w:tcW w:w="1507" w:type="dxa"/>
            <w:tcBorders>
              <w:top w:val="nil"/>
              <w:left w:val="single" w:sz="4" w:space="0" w:color="auto"/>
              <w:bottom w:val="single" w:sz="4" w:space="0" w:color="auto"/>
              <w:right w:val="single" w:sz="4" w:space="0" w:color="auto"/>
            </w:tcBorders>
            <w:shd w:val="clear" w:color="000000" w:fill="FFFFFF"/>
            <w:noWrap/>
            <w:vAlign w:val="bottom"/>
            <w:hideMark/>
          </w:tcPr>
          <w:p w14:paraId="5FC34E83" w14:textId="77777777" w:rsidR="00781CFA" w:rsidRPr="00781CFA" w:rsidRDefault="00781CFA" w:rsidP="00781CFA">
            <w:pPr>
              <w:rPr>
                <w:rFonts w:eastAsia="Times New Roman" w:cstheme="minorHAnsi"/>
                <w:color w:val="000000"/>
                <w:sz w:val="20"/>
                <w:szCs w:val="20"/>
                <w:lang w:eastAsia="es-EC"/>
              </w:rPr>
            </w:pPr>
            <w:r w:rsidRPr="00781CFA">
              <w:rPr>
                <w:rFonts w:eastAsia="Times New Roman" w:cstheme="minorHAnsi"/>
                <w:color w:val="000000"/>
                <w:sz w:val="20"/>
                <w:szCs w:val="20"/>
                <w:lang w:eastAsia="es-EC"/>
              </w:rPr>
              <w:t> </w:t>
            </w:r>
          </w:p>
        </w:tc>
      </w:tr>
      <w:tr w:rsidR="00781CFA" w:rsidRPr="00781CFA" w14:paraId="62DA9C4C" w14:textId="77777777" w:rsidTr="00781CFA">
        <w:trPr>
          <w:trHeight w:val="1080"/>
        </w:trPr>
        <w:tc>
          <w:tcPr>
            <w:tcW w:w="252" w:type="dxa"/>
            <w:tcBorders>
              <w:top w:val="nil"/>
              <w:left w:val="single" w:sz="8" w:space="0" w:color="auto"/>
              <w:bottom w:val="single" w:sz="4" w:space="0" w:color="auto"/>
              <w:right w:val="single" w:sz="4" w:space="0" w:color="auto"/>
            </w:tcBorders>
            <w:shd w:val="clear" w:color="000000" w:fill="FFFFFF"/>
            <w:noWrap/>
            <w:vAlign w:val="center"/>
            <w:hideMark/>
          </w:tcPr>
          <w:p w14:paraId="5FC8E4B4"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4</w:t>
            </w:r>
          </w:p>
        </w:tc>
        <w:tc>
          <w:tcPr>
            <w:tcW w:w="3717" w:type="dxa"/>
            <w:tcBorders>
              <w:top w:val="nil"/>
              <w:left w:val="single" w:sz="4" w:space="0" w:color="auto"/>
              <w:bottom w:val="single" w:sz="4" w:space="0" w:color="auto"/>
              <w:right w:val="single" w:sz="4" w:space="0" w:color="auto"/>
            </w:tcBorders>
            <w:shd w:val="clear" w:color="000000" w:fill="FFFFFF"/>
            <w:vAlign w:val="center"/>
            <w:hideMark/>
          </w:tcPr>
          <w:p w14:paraId="38FAAEA6" w14:textId="77777777" w:rsidR="00781CFA" w:rsidRPr="00781CFA" w:rsidRDefault="00781CFA" w:rsidP="00781CFA">
            <w:pPr>
              <w:jc w:val="both"/>
              <w:rPr>
                <w:rFonts w:eastAsia="Times New Roman" w:cstheme="minorHAnsi"/>
                <w:color w:val="000000"/>
                <w:sz w:val="20"/>
                <w:szCs w:val="20"/>
                <w:lang w:eastAsia="es-EC"/>
              </w:rPr>
            </w:pPr>
            <w:r w:rsidRPr="00781CFA">
              <w:rPr>
                <w:rFonts w:eastAsia="Times New Roman" w:cstheme="minorHAnsi"/>
                <w:color w:val="000000"/>
                <w:sz w:val="20"/>
                <w:szCs w:val="20"/>
                <w:lang w:eastAsia="es-EC"/>
              </w:rPr>
              <w:t>Realizar de manera continua el ingreso al sistema catastral urbano y rural las nuevas construcciones o mejoras que se realizan durante el año en el Cantón Puerto López.</w:t>
            </w:r>
          </w:p>
        </w:tc>
        <w:tc>
          <w:tcPr>
            <w:tcW w:w="1985" w:type="dxa"/>
            <w:tcBorders>
              <w:top w:val="nil"/>
              <w:left w:val="nil"/>
              <w:bottom w:val="single" w:sz="4" w:space="0" w:color="auto"/>
              <w:right w:val="single" w:sz="4" w:space="0" w:color="auto"/>
            </w:tcBorders>
            <w:shd w:val="clear" w:color="000000" w:fill="FFFFFF"/>
            <w:vAlign w:val="center"/>
            <w:hideMark/>
          </w:tcPr>
          <w:p w14:paraId="040AE74E" w14:textId="4D80844B" w:rsidR="00781CFA" w:rsidRPr="00781CFA" w:rsidRDefault="00781CFA" w:rsidP="00781CFA">
            <w:pPr>
              <w:jc w:val="both"/>
              <w:rPr>
                <w:rFonts w:eastAsia="Times New Roman" w:cstheme="minorHAnsi"/>
                <w:color w:val="000000"/>
                <w:sz w:val="20"/>
                <w:szCs w:val="20"/>
                <w:lang w:eastAsia="es-EC"/>
              </w:rPr>
            </w:pPr>
            <w:r w:rsidRPr="00781CFA">
              <w:rPr>
                <w:rFonts w:eastAsia="Times New Roman" w:cstheme="minorHAnsi"/>
                <w:color w:val="000000"/>
                <w:sz w:val="20"/>
                <w:szCs w:val="20"/>
                <w:lang w:eastAsia="es-EC"/>
              </w:rPr>
              <w:t>se identificará aproximadamente 100 predios que tienen construcción y no están en el sistema catastral.</w:t>
            </w:r>
          </w:p>
        </w:tc>
        <w:tc>
          <w:tcPr>
            <w:tcW w:w="1271" w:type="dxa"/>
            <w:tcBorders>
              <w:top w:val="single" w:sz="4" w:space="0" w:color="auto"/>
              <w:left w:val="nil"/>
              <w:bottom w:val="single" w:sz="4" w:space="0" w:color="auto"/>
              <w:right w:val="single" w:sz="4" w:space="0" w:color="auto"/>
            </w:tcBorders>
            <w:shd w:val="clear" w:color="000000" w:fill="FFFFFF"/>
            <w:noWrap/>
            <w:vAlign w:val="center"/>
            <w:hideMark/>
          </w:tcPr>
          <w:p w14:paraId="31585C60"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100</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25DC9BD4"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74</w:t>
            </w:r>
          </w:p>
        </w:tc>
        <w:tc>
          <w:tcPr>
            <w:tcW w:w="1488" w:type="dxa"/>
            <w:tcBorders>
              <w:top w:val="single" w:sz="4" w:space="0" w:color="auto"/>
              <w:left w:val="single" w:sz="4" w:space="0" w:color="auto"/>
              <w:bottom w:val="single" w:sz="4" w:space="0" w:color="auto"/>
              <w:right w:val="nil"/>
            </w:tcBorders>
            <w:shd w:val="clear" w:color="000000" w:fill="FFFF00"/>
            <w:vAlign w:val="center"/>
            <w:hideMark/>
          </w:tcPr>
          <w:p w14:paraId="1B52DC66" w14:textId="77777777" w:rsidR="00781CFA" w:rsidRPr="00781CFA" w:rsidRDefault="00781CFA" w:rsidP="00781CFA">
            <w:pPr>
              <w:jc w:val="center"/>
              <w:rPr>
                <w:rFonts w:eastAsia="Times New Roman" w:cstheme="minorHAnsi"/>
                <w:color w:val="000000"/>
                <w:sz w:val="20"/>
                <w:szCs w:val="20"/>
                <w:lang w:eastAsia="es-EC"/>
              </w:rPr>
            </w:pPr>
            <w:r w:rsidRPr="00781CFA">
              <w:rPr>
                <w:rFonts w:eastAsia="Times New Roman" w:cstheme="minorHAnsi"/>
                <w:color w:val="000000"/>
                <w:sz w:val="20"/>
                <w:szCs w:val="20"/>
                <w:lang w:eastAsia="es-EC"/>
              </w:rPr>
              <w:t>74%</w:t>
            </w:r>
          </w:p>
        </w:tc>
        <w:tc>
          <w:tcPr>
            <w:tcW w:w="1507" w:type="dxa"/>
            <w:tcBorders>
              <w:top w:val="nil"/>
              <w:left w:val="single" w:sz="4" w:space="0" w:color="auto"/>
              <w:bottom w:val="single" w:sz="4" w:space="0" w:color="auto"/>
              <w:right w:val="single" w:sz="4" w:space="0" w:color="auto"/>
            </w:tcBorders>
            <w:shd w:val="clear" w:color="000000" w:fill="FFFFFF"/>
            <w:noWrap/>
            <w:vAlign w:val="bottom"/>
            <w:hideMark/>
          </w:tcPr>
          <w:p w14:paraId="54DDFA5D" w14:textId="77777777" w:rsidR="00781CFA" w:rsidRPr="00781CFA" w:rsidRDefault="00781CFA" w:rsidP="00781CFA">
            <w:pPr>
              <w:rPr>
                <w:rFonts w:eastAsia="Times New Roman" w:cstheme="minorHAnsi"/>
                <w:color w:val="000000"/>
                <w:sz w:val="20"/>
                <w:szCs w:val="20"/>
                <w:lang w:eastAsia="es-EC"/>
              </w:rPr>
            </w:pPr>
            <w:r w:rsidRPr="00781CFA">
              <w:rPr>
                <w:rFonts w:eastAsia="Times New Roman" w:cstheme="minorHAnsi"/>
                <w:color w:val="000000"/>
                <w:sz w:val="20"/>
                <w:szCs w:val="20"/>
                <w:lang w:eastAsia="es-EC"/>
              </w:rPr>
              <w:t> </w:t>
            </w:r>
          </w:p>
        </w:tc>
      </w:tr>
      <w:tr w:rsidR="00781CFA" w:rsidRPr="00781CFA" w14:paraId="49180E76" w14:textId="77777777" w:rsidTr="00781CFA">
        <w:trPr>
          <w:trHeight w:val="432"/>
        </w:trPr>
        <w:tc>
          <w:tcPr>
            <w:tcW w:w="8345" w:type="dxa"/>
            <w:gridSpan w:val="5"/>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77AAF9A1" w14:textId="77777777" w:rsidR="00781CFA" w:rsidRPr="00781CFA" w:rsidRDefault="00781CFA" w:rsidP="00781CFA">
            <w:pPr>
              <w:jc w:val="center"/>
              <w:rPr>
                <w:rFonts w:eastAsia="Times New Roman" w:cstheme="minorHAnsi"/>
                <w:b/>
                <w:bCs/>
                <w:color w:val="000000"/>
                <w:sz w:val="20"/>
                <w:szCs w:val="20"/>
                <w:lang w:eastAsia="es-EC"/>
              </w:rPr>
            </w:pPr>
            <w:proofErr w:type="gramStart"/>
            <w:r w:rsidRPr="00781CFA">
              <w:rPr>
                <w:rFonts w:eastAsia="Times New Roman" w:cstheme="minorHAnsi"/>
                <w:b/>
                <w:bCs/>
                <w:color w:val="000000"/>
                <w:sz w:val="20"/>
                <w:szCs w:val="20"/>
                <w:lang w:eastAsia="es-EC"/>
              </w:rPr>
              <w:t>TOTAL</w:t>
            </w:r>
            <w:proofErr w:type="gramEnd"/>
            <w:r w:rsidRPr="00781CFA">
              <w:rPr>
                <w:rFonts w:eastAsia="Times New Roman" w:cstheme="minorHAnsi"/>
                <w:b/>
                <w:bCs/>
                <w:color w:val="000000"/>
                <w:sz w:val="20"/>
                <w:szCs w:val="20"/>
                <w:lang w:eastAsia="es-EC"/>
              </w:rPr>
              <w:t xml:space="preserve"> DE RESULTADO DE CUMPLIMIENTO DE METAS POA DEL AREA</w:t>
            </w:r>
          </w:p>
        </w:tc>
        <w:tc>
          <w:tcPr>
            <w:tcW w:w="1488" w:type="dxa"/>
            <w:tcBorders>
              <w:top w:val="single" w:sz="4" w:space="0" w:color="auto"/>
              <w:left w:val="single" w:sz="4" w:space="0" w:color="auto"/>
              <w:bottom w:val="single" w:sz="8" w:space="0" w:color="auto"/>
              <w:right w:val="nil"/>
            </w:tcBorders>
            <w:shd w:val="clear" w:color="000000" w:fill="00B050"/>
            <w:vAlign w:val="center"/>
            <w:hideMark/>
          </w:tcPr>
          <w:p w14:paraId="75379683" w14:textId="77777777" w:rsidR="00781CFA" w:rsidRPr="00781CFA" w:rsidRDefault="00781CFA" w:rsidP="00781CFA">
            <w:pPr>
              <w:jc w:val="center"/>
              <w:rPr>
                <w:rFonts w:eastAsia="Times New Roman" w:cstheme="minorHAnsi"/>
                <w:b/>
                <w:bCs/>
                <w:color w:val="000000"/>
                <w:sz w:val="20"/>
                <w:szCs w:val="20"/>
                <w:lang w:eastAsia="es-EC"/>
              </w:rPr>
            </w:pPr>
            <w:r w:rsidRPr="00781CFA">
              <w:rPr>
                <w:rFonts w:eastAsia="Times New Roman" w:cstheme="minorHAnsi"/>
                <w:b/>
                <w:bCs/>
                <w:color w:val="000000"/>
                <w:sz w:val="20"/>
                <w:szCs w:val="20"/>
                <w:lang w:eastAsia="es-EC"/>
              </w:rPr>
              <w:t>85%</w:t>
            </w:r>
          </w:p>
        </w:tc>
        <w:tc>
          <w:tcPr>
            <w:tcW w:w="1507" w:type="dxa"/>
            <w:tcBorders>
              <w:top w:val="nil"/>
              <w:left w:val="single" w:sz="4" w:space="0" w:color="auto"/>
              <w:bottom w:val="single" w:sz="4" w:space="0" w:color="auto"/>
              <w:right w:val="single" w:sz="4" w:space="0" w:color="auto"/>
            </w:tcBorders>
            <w:shd w:val="clear" w:color="000000" w:fill="FFFFFF"/>
            <w:noWrap/>
            <w:vAlign w:val="bottom"/>
            <w:hideMark/>
          </w:tcPr>
          <w:p w14:paraId="709617B2" w14:textId="77777777" w:rsidR="00781CFA" w:rsidRPr="00781CFA" w:rsidRDefault="00781CFA" w:rsidP="00781CFA">
            <w:pPr>
              <w:rPr>
                <w:rFonts w:eastAsia="Times New Roman" w:cstheme="minorHAnsi"/>
                <w:color w:val="000000"/>
                <w:sz w:val="20"/>
                <w:szCs w:val="20"/>
                <w:lang w:eastAsia="es-EC"/>
              </w:rPr>
            </w:pPr>
            <w:r w:rsidRPr="00781CFA">
              <w:rPr>
                <w:rFonts w:eastAsia="Times New Roman" w:cstheme="minorHAnsi"/>
                <w:color w:val="000000"/>
                <w:sz w:val="20"/>
                <w:szCs w:val="20"/>
                <w:lang w:eastAsia="es-EC"/>
              </w:rPr>
              <w:t> </w:t>
            </w:r>
          </w:p>
        </w:tc>
      </w:tr>
    </w:tbl>
    <w:p w14:paraId="7855559F" w14:textId="44C0A524" w:rsidR="00DC15FF" w:rsidRDefault="00DC15FF" w:rsidP="00793D10">
      <w:pPr>
        <w:rPr>
          <w:rFonts w:ascii="Times New Roman" w:eastAsia="Times New Roman" w:hAnsi="Times New Roman" w:cs="Times New Roman"/>
          <w:b/>
          <w:bCs/>
          <w:u w:val="single"/>
          <w:lang w:eastAsia="es-EC"/>
        </w:rPr>
      </w:pPr>
    </w:p>
    <w:p w14:paraId="553AB2C0" w14:textId="2D8C305E" w:rsidR="00DC15FF" w:rsidRDefault="00781CFA" w:rsidP="00793D10">
      <w:pPr>
        <w:rPr>
          <w:rFonts w:ascii="Times New Roman" w:eastAsia="Times New Roman" w:hAnsi="Times New Roman" w:cs="Times New Roman"/>
          <w:b/>
          <w:bCs/>
          <w:u w:val="single"/>
          <w:lang w:eastAsia="es-EC"/>
        </w:rPr>
      </w:pPr>
      <w:r>
        <w:rPr>
          <w:noProof/>
        </w:rPr>
        <w:drawing>
          <wp:anchor distT="0" distB="0" distL="114300" distR="114300" simplePos="0" relativeHeight="251710464" behindDoc="0" locked="0" layoutInCell="1" allowOverlap="1" wp14:anchorId="6F06B937" wp14:editId="3D8147AE">
            <wp:simplePos x="0" y="0"/>
            <wp:positionH relativeFrom="column">
              <wp:posOffset>737870</wp:posOffset>
            </wp:positionH>
            <wp:positionV relativeFrom="paragraph">
              <wp:posOffset>31115</wp:posOffset>
            </wp:positionV>
            <wp:extent cx="4591050" cy="1885950"/>
            <wp:effectExtent l="0" t="0" r="0" b="0"/>
            <wp:wrapSquare wrapText="bothSides"/>
            <wp:docPr id="16" name="Gráfico 16">
              <a:extLst xmlns:a="http://schemas.openxmlformats.org/drawingml/2006/main">
                <a:ext uri="{FF2B5EF4-FFF2-40B4-BE49-F238E27FC236}">
                  <a16:creationId xmlns:a16="http://schemas.microsoft.com/office/drawing/2014/main" id="{E0981202-0159-4413-9230-275994257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38BA50BB" w14:textId="7C218951" w:rsidR="00DC15FF" w:rsidRDefault="00DC15FF" w:rsidP="00793D10">
      <w:pPr>
        <w:rPr>
          <w:rFonts w:ascii="Times New Roman" w:eastAsia="Times New Roman" w:hAnsi="Times New Roman" w:cs="Times New Roman"/>
          <w:b/>
          <w:bCs/>
          <w:u w:val="single"/>
          <w:lang w:eastAsia="es-EC"/>
        </w:rPr>
      </w:pPr>
    </w:p>
    <w:p w14:paraId="5017A061" w14:textId="09A59D22" w:rsidR="00DC15FF" w:rsidRDefault="00DC15FF" w:rsidP="00793D10">
      <w:pPr>
        <w:rPr>
          <w:rFonts w:ascii="Times New Roman" w:eastAsia="Times New Roman" w:hAnsi="Times New Roman" w:cs="Times New Roman"/>
          <w:b/>
          <w:bCs/>
          <w:u w:val="single"/>
          <w:lang w:eastAsia="es-EC"/>
        </w:rPr>
      </w:pPr>
    </w:p>
    <w:p w14:paraId="38EB61BB" w14:textId="5ECE14BD" w:rsidR="00DC15FF" w:rsidRDefault="00DC15FF" w:rsidP="00793D10">
      <w:pPr>
        <w:rPr>
          <w:rFonts w:ascii="Times New Roman" w:eastAsia="Times New Roman" w:hAnsi="Times New Roman" w:cs="Times New Roman"/>
          <w:b/>
          <w:bCs/>
          <w:u w:val="single"/>
          <w:lang w:eastAsia="es-EC"/>
        </w:rPr>
      </w:pPr>
    </w:p>
    <w:p w14:paraId="22FE78BE" w14:textId="7153E467" w:rsidR="00781CFA" w:rsidRDefault="00781CFA" w:rsidP="00793D10">
      <w:pPr>
        <w:rPr>
          <w:rFonts w:ascii="Times New Roman" w:eastAsia="Times New Roman" w:hAnsi="Times New Roman" w:cs="Times New Roman"/>
          <w:b/>
          <w:bCs/>
          <w:u w:val="single"/>
          <w:lang w:eastAsia="es-EC"/>
        </w:rPr>
      </w:pPr>
    </w:p>
    <w:p w14:paraId="3A6E31F0" w14:textId="307E9B08" w:rsidR="00781CFA" w:rsidRDefault="00781CFA" w:rsidP="00793D10">
      <w:pPr>
        <w:rPr>
          <w:rFonts w:ascii="Times New Roman" w:eastAsia="Times New Roman" w:hAnsi="Times New Roman" w:cs="Times New Roman"/>
          <w:b/>
          <w:bCs/>
          <w:u w:val="single"/>
          <w:lang w:eastAsia="es-EC"/>
        </w:rPr>
      </w:pPr>
    </w:p>
    <w:p w14:paraId="040E4964" w14:textId="33223FBF" w:rsidR="00781CFA" w:rsidRDefault="00781CFA" w:rsidP="00793D10">
      <w:pPr>
        <w:rPr>
          <w:rFonts w:ascii="Times New Roman" w:eastAsia="Times New Roman" w:hAnsi="Times New Roman" w:cs="Times New Roman"/>
          <w:b/>
          <w:bCs/>
          <w:u w:val="single"/>
          <w:lang w:eastAsia="es-EC"/>
        </w:rPr>
      </w:pPr>
    </w:p>
    <w:p w14:paraId="43F441A0" w14:textId="0C867CA8" w:rsidR="00781CFA" w:rsidRDefault="00781CFA" w:rsidP="00793D10">
      <w:pPr>
        <w:rPr>
          <w:rFonts w:ascii="Times New Roman" w:eastAsia="Times New Roman" w:hAnsi="Times New Roman" w:cs="Times New Roman"/>
          <w:b/>
          <w:bCs/>
          <w:u w:val="single"/>
          <w:lang w:eastAsia="es-EC"/>
        </w:rPr>
      </w:pPr>
    </w:p>
    <w:p w14:paraId="1E68F13B" w14:textId="3AFB20C0" w:rsidR="00781CFA" w:rsidRDefault="00781CFA" w:rsidP="00793D10">
      <w:pPr>
        <w:rPr>
          <w:rFonts w:ascii="Times New Roman" w:eastAsia="Times New Roman" w:hAnsi="Times New Roman" w:cs="Times New Roman"/>
          <w:b/>
          <w:bCs/>
          <w:u w:val="single"/>
          <w:lang w:eastAsia="es-EC"/>
        </w:rPr>
      </w:pPr>
    </w:p>
    <w:p w14:paraId="4F24480E" w14:textId="3DED26EA" w:rsidR="00781CFA" w:rsidRDefault="00781CFA" w:rsidP="00793D10">
      <w:pPr>
        <w:rPr>
          <w:rFonts w:ascii="Times New Roman" w:eastAsia="Times New Roman" w:hAnsi="Times New Roman" w:cs="Times New Roman"/>
          <w:b/>
          <w:bCs/>
          <w:u w:val="single"/>
          <w:lang w:eastAsia="es-EC"/>
        </w:rPr>
      </w:pPr>
    </w:p>
    <w:p w14:paraId="4DFAB314" w14:textId="25B4D877" w:rsidR="00781CFA" w:rsidRDefault="00781CFA" w:rsidP="00793D10">
      <w:pPr>
        <w:rPr>
          <w:rFonts w:ascii="Times New Roman" w:eastAsia="Times New Roman" w:hAnsi="Times New Roman" w:cs="Times New Roman"/>
          <w:b/>
          <w:bCs/>
          <w:u w:val="single"/>
          <w:lang w:eastAsia="es-EC"/>
        </w:rPr>
      </w:pPr>
    </w:p>
    <w:p w14:paraId="25E10AAC" w14:textId="4563403A" w:rsidR="00781CFA" w:rsidRDefault="00781CFA" w:rsidP="00793D10">
      <w:pPr>
        <w:rPr>
          <w:rFonts w:ascii="Times New Roman" w:eastAsia="Times New Roman" w:hAnsi="Times New Roman" w:cs="Times New Roman"/>
          <w:b/>
          <w:bCs/>
          <w:u w:val="single"/>
          <w:lang w:eastAsia="es-EC"/>
        </w:rPr>
      </w:pPr>
    </w:p>
    <w:p w14:paraId="0BA3BF73" w14:textId="23F4521B" w:rsidR="00781CFA" w:rsidRDefault="00781CFA" w:rsidP="00793D10">
      <w:pPr>
        <w:rPr>
          <w:rFonts w:ascii="Times New Roman" w:eastAsia="Times New Roman" w:hAnsi="Times New Roman" w:cs="Times New Roman"/>
          <w:b/>
          <w:bCs/>
          <w:u w:val="single"/>
          <w:lang w:eastAsia="es-EC"/>
        </w:rPr>
      </w:pPr>
    </w:p>
    <w:p w14:paraId="6EFE998B" w14:textId="38554B21" w:rsidR="00781CFA" w:rsidRDefault="00781CFA" w:rsidP="00793D10">
      <w:pPr>
        <w:rPr>
          <w:rFonts w:ascii="Times New Roman" w:eastAsia="Times New Roman" w:hAnsi="Times New Roman" w:cs="Times New Roman"/>
          <w:b/>
          <w:bCs/>
          <w:u w:val="single"/>
          <w:lang w:eastAsia="es-EC"/>
        </w:rPr>
      </w:pPr>
    </w:p>
    <w:p w14:paraId="3B2FFE8A" w14:textId="3B44CDE6" w:rsidR="00781CFA" w:rsidRDefault="00781CFA" w:rsidP="00793D10">
      <w:pPr>
        <w:rPr>
          <w:rFonts w:ascii="Times New Roman" w:eastAsia="Times New Roman" w:hAnsi="Times New Roman" w:cs="Times New Roman"/>
          <w:b/>
          <w:bCs/>
          <w:u w:val="single"/>
          <w:lang w:eastAsia="es-EC"/>
        </w:rPr>
      </w:pPr>
    </w:p>
    <w:p w14:paraId="599BBB42" w14:textId="466BB07D" w:rsidR="00781CFA" w:rsidRDefault="00781CFA" w:rsidP="00793D10">
      <w:pPr>
        <w:rPr>
          <w:rFonts w:ascii="Times New Roman" w:eastAsia="Times New Roman" w:hAnsi="Times New Roman" w:cs="Times New Roman"/>
          <w:b/>
          <w:bCs/>
          <w:u w:val="single"/>
          <w:lang w:eastAsia="es-EC"/>
        </w:rPr>
      </w:pPr>
    </w:p>
    <w:p w14:paraId="2C5E7943" w14:textId="3F5ECE9D" w:rsidR="00781CFA" w:rsidRDefault="00781CFA" w:rsidP="00793D10">
      <w:pPr>
        <w:rPr>
          <w:rFonts w:ascii="Times New Roman" w:eastAsia="Times New Roman" w:hAnsi="Times New Roman" w:cs="Times New Roman"/>
          <w:b/>
          <w:bCs/>
          <w:u w:val="single"/>
          <w:lang w:eastAsia="es-EC"/>
        </w:rPr>
      </w:pPr>
    </w:p>
    <w:p w14:paraId="04953CEA" w14:textId="6C4E8039" w:rsidR="00781CFA" w:rsidRDefault="00781CFA" w:rsidP="00793D10">
      <w:pPr>
        <w:rPr>
          <w:rFonts w:ascii="Times New Roman" w:eastAsia="Times New Roman" w:hAnsi="Times New Roman" w:cs="Times New Roman"/>
          <w:b/>
          <w:bCs/>
          <w:u w:val="single"/>
          <w:lang w:eastAsia="es-EC"/>
        </w:rPr>
      </w:pPr>
    </w:p>
    <w:tbl>
      <w:tblPr>
        <w:tblW w:w="11199" w:type="dxa"/>
        <w:tblInd w:w="-1139" w:type="dxa"/>
        <w:tblCellMar>
          <w:left w:w="70" w:type="dxa"/>
          <w:right w:w="70" w:type="dxa"/>
        </w:tblCellMar>
        <w:tblLook w:val="04A0" w:firstRow="1" w:lastRow="0" w:firstColumn="1" w:lastColumn="0" w:noHBand="0" w:noVBand="1"/>
      </w:tblPr>
      <w:tblGrid>
        <w:gridCol w:w="283"/>
        <w:gridCol w:w="3119"/>
        <w:gridCol w:w="2268"/>
        <w:gridCol w:w="1271"/>
        <w:gridCol w:w="1120"/>
        <w:gridCol w:w="48"/>
        <w:gridCol w:w="1440"/>
        <w:gridCol w:w="47"/>
        <w:gridCol w:w="1603"/>
      </w:tblGrid>
      <w:tr w:rsidR="00B224C0" w:rsidRPr="00B224C0" w14:paraId="28F76D35" w14:textId="77777777" w:rsidTr="00BB06C7">
        <w:trPr>
          <w:trHeight w:val="413"/>
        </w:trPr>
        <w:tc>
          <w:tcPr>
            <w:tcW w:w="11199" w:type="dxa"/>
            <w:gridSpan w:val="9"/>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460AD76E" w14:textId="77777777" w:rsidR="00B224C0" w:rsidRPr="00B224C0" w:rsidRDefault="00B224C0" w:rsidP="00B224C0">
            <w:pPr>
              <w:jc w:val="center"/>
              <w:rPr>
                <w:rFonts w:eastAsia="Times New Roman" w:cstheme="minorHAnsi"/>
                <w:b/>
                <w:bCs/>
                <w:color w:val="000000"/>
                <w:sz w:val="18"/>
                <w:szCs w:val="18"/>
                <w:lang w:eastAsia="es-EC"/>
              </w:rPr>
            </w:pPr>
            <w:r w:rsidRPr="00B224C0">
              <w:rPr>
                <w:rFonts w:eastAsia="Times New Roman" w:cstheme="minorHAnsi"/>
                <w:b/>
                <w:bCs/>
                <w:color w:val="000000"/>
                <w:sz w:val="18"/>
                <w:szCs w:val="18"/>
                <w:lang w:eastAsia="es-EC"/>
              </w:rPr>
              <w:t xml:space="preserve">SUBPROCESO </w:t>
            </w:r>
            <w:r w:rsidRPr="00B224C0">
              <w:rPr>
                <w:rFonts w:eastAsia="Times New Roman" w:cstheme="minorHAnsi"/>
                <w:b/>
                <w:bCs/>
                <w:color w:val="000000"/>
                <w:sz w:val="20"/>
                <w:szCs w:val="20"/>
                <w:lang w:eastAsia="es-EC"/>
              </w:rPr>
              <w:t>PARQUE</w:t>
            </w:r>
            <w:r w:rsidRPr="00B224C0">
              <w:rPr>
                <w:rFonts w:eastAsia="Times New Roman" w:cstheme="minorHAnsi"/>
                <w:b/>
                <w:bCs/>
                <w:color w:val="000000"/>
                <w:sz w:val="18"/>
                <w:szCs w:val="18"/>
                <w:lang w:eastAsia="es-EC"/>
              </w:rPr>
              <w:t xml:space="preserve"> AUTOMOTOR</w:t>
            </w:r>
          </w:p>
        </w:tc>
      </w:tr>
      <w:tr w:rsidR="00B224C0" w:rsidRPr="00B224C0" w14:paraId="71AF970D" w14:textId="77777777" w:rsidTr="00B224C0">
        <w:trPr>
          <w:trHeight w:val="780"/>
        </w:trPr>
        <w:tc>
          <w:tcPr>
            <w:tcW w:w="283" w:type="dxa"/>
            <w:tcBorders>
              <w:top w:val="nil"/>
              <w:left w:val="single" w:sz="8" w:space="0" w:color="auto"/>
              <w:bottom w:val="single" w:sz="8" w:space="0" w:color="auto"/>
              <w:right w:val="single" w:sz="8" w:space="0" w:color="auto"/>
            </w:tcBorders>
            <w:shd w:val="clear" w:color="000000" w:fill="000000"/>
            <w:noWrap/>
            <w:vAlign w:val="center"/>
            <w:hideMark/>
          </w:tcPr>
          <w:p w14:paraId="3725405A" w14:textId="77777777" w:rsidR="00B224C0" w:rsidRPr="00B224C0" w:rsidRDefault="00B224C0" w:rsidP="00B224C0">
            <w:pPr>
              <w:jc w:val="center"/>
              <w:rPr>
                <w:rFonts w:eastAsia="Times New Roman" w:cstheme="minorHAnsi"/>
                <w:b/>
                <w:bCs/>
                <w:color w:val="FFFFFF"/>
                <w:sz w:val="18"/>
                <w:szCs w:val="18"/>
                <w:lang w:eastAsia="es-EC"/>
              </w:rPr>
            </w:pPr>
            <w:r w:rsidRPr="00B224C0">
              <w:rPr>
                <w:rFonts w:eastAsia="Times New Roman" w:cstheme="minorHAnsi"/>
                <w:b/>
                <w:bCs/>
                <w:color w:val="FFFFFF"/>
                <w:sz w:val="18"/>
                <w:szCs w:val="18"/>
                <w:lang w:eastAsia="es-EC"/>
              </w:rPr>
              <w:t>#</w:t>
            </w:r>
          </w:p>
        </w:tc>
        <w:tc>
          <w:tcPr>
            <w:tcW w:w="3119" w:type="dxa"/>
            <w:tcBorders>
              <w:top w:val="nil"/>
              <w:left w:val="nil"/>
              <w:bottom w:val="nil"/>
              <w:right w:val="single" w:sz="8" w:space="0" w:color="auto"/>
            </w:tcBorders>
            <w:shd w:val="clear" w:color="000000" w:fill="000000"/>
            <w:noWrap/>
            <w:vAlign w:val="center"/>
            <w:hideMark/>
          </w:tcPr>
          <w:p w14:paraId="2B229C15" w14:textId="77777777" w:rsidR="00B224C0" w:rsidRPr="00B224C0" w:rsidRDefault="00B224C0" w:rsidP="00B224C0">
            <w:pPr>
              <w:jc w:val="center"/>
              <w:rPr>
                <w:rFonts w:eastAsia="Times New Roman" w:cstheme="minorHAnsi"/>
                <w:b/>
                <w:bCs/>
                <w:color w:val="FFFFFF"/>
                <w:sz w:val="18"/>
                <w:szCs w:val="18"/>
                <w:lang w:eastAsia="es-EC"/>
              </w:rPr>
            </w:pPr>
            <w:r w:rsidRPr="00B224C0">
              <w:rPr>
                <w:rFonts w:eastAsia="Times New Roman" w:cstheme="minorHAnsi"/>
                <w:b/>
                <w:bCs/>
                <w:color w:val="FFFFFF"/>
                <w:sz w:val="18"/>
                <w:szCs w:val="18"/>
                <w:lang w:eastAsia="es-EC"/>
              </w:rPr>
              <w:t>PROYECTOS/ACTIVIDADES</w:t>
            </w:r>
          </w:p>
        </w:tc>
        <w:tc>
          <w:tcPr>
            <w:tcW w:w="2268" w:type="dxa"/>
            <w:tcBorders>
              <w:top w:val="nil"/>
              <w:left w:val="nil"/>
              <w:bottom w:val="nil"/>
              <w:right w:val="single" w:sz="8" w:space="0" w:color="auto"/>
            </w:tcBorders>
            <w:shd w:val="clear" w:color="000000" w:fill="000000"/>
            <w:noWrap/>
            <w:vAlign w:val="center"/>
            <w:hideMark/>
          </w:tcPr>
          <w:p w14:paraId="69CA8DDE" w14:textId="77777777" w:rsidR="00B224C0" w:rsidRPr="00B224C0" w:rsidRDefault="00B224C0" w:rsidP="00B224C0">
            <w:pPr>
              <w:jc w:val="center"/>
              <w:rPr>
                <w:rFonts w:eastAsia="Times New Roman" w:cstheme="minorHAnsi"/>
                <w:b/>
                <w:bCs/>
                <w:color w:val="FFFFFF"/>
                <w:sz w:val="18"/>
                <w:szCs w:val="18"/>
                <w:lang w:eastAsia="es-EC"/>
              </w:rPr>
            </w:pPr>
            <w:r w:rsidRPr="00B224C0">
              <w:rPr>
                <w:rFonts w:eastAsia="Times New Roman" w:cstheme="minorHAnsi"/>
                <w:b/>
                <w:bCs/>
                <w:color w:val="FFFFFF"/>
                <w:sz w:val="18"/>
                <w:szCs w:val="18"/>
                <w:lang w:eastAsia="es-EC"/>
              </w:rPr>
              <w:t xml:space="preserve">METAS </w:t>
            </w:r>
          </w:p>
        </w:tc>
        <w:tc>
          <w:tcPr>
            <w:tcW w:w="1271" w:type="dxa"/>
            <w:tcBorders>
              <w:top w:val="nil"/>
              <w:left w:val="nil"/>
              <w:bottom w:val="nil"/>
              <w:right w:val="single" w:sz="8" w:space="0" w:color="auto"/>
            </w:tcBorders>
            <w:shd w:val="clear" w:color="000000" w:fill="000000"/>
            <w:vAlign w:val="center"/>
            <w:hideMark/>
          </w:tcPr>
          <w:p w14:paraId="1AB17F5A" w14:textId="77777777" w:rsidR="00B224C0" w:rsidRPr="00B224C0" w:rsidRDefault="00B224C0" w:rsidP="00B224C0">
            <w:pPr>
              <w:jc w:val="center"/>
              <w:rPr>
                <w:rFonts w:eastAsia="Times New Roman" w:cstheme="minorHAnsi"/>
                <w:b/>
                <w:bCs/>
                <w:color w:val="FFFFFF"/>
                <w:sz w:val="18"/>
                <w:szCs w:val="18"/>
                <w:lang w:eastAsia="es-EC"/>
              </w:rPr>
            </w:pPr>
            <w:proofErr w:type="gramStart"/>
            <w:r w:rsidRPr="00B224C0">
              <w:rPr>
                <w:rFonts w:eastAsia="Times New Roman" w:cstheme="minorHAnsi"/>
                <w:b/>
                <w:bCs/>
                <w:color w:val="FFFFFF"/>
                <w:sz w:val="18"/>
                <w:szCs w:val="18"/>
                <w:lang w:eastAsia="es-EC"/>
              </w:rPr>
              <w:t>TOTAL</w:t>
            </w:r>
            <w:proofErr w:type="gramEnd"/>
            <w:r w:rsidRPr="00B224C0">
              <w:rPr>
                <w:rFonts w:eastAsia="Times New Roman" w:cstheme="minorHAnsi"/>
                <w:b/>
                <w:bCs/>
                <w:color w:val="FFFFFF"/>
                <w:sz w:val="18"/>
                <w:szCs w:val="18"/>
                <w:lang w:eastAsia="es-EC"/>
              </w:rPr>
              <w:t xml:space="preserve"> PLANIFICADO</w:t>
            </w:r>
          </w:p>
        </w:tc>
        <w:tc>
          <w:tcPr>
            <w:tcW w:w="1120" w:type="dxa"/>
            <w:tcBorders>
              <w:top w:val="nil"/>
              <w:left w:val="nil"/>
              <w:bottom w:val="nil"/>
              <w:right w:val="single" w:sz="8" w:space="0" w:color="auto"/>
            </w:tcBorders>
            <w:shd w:val="clear" w:color="000000" w:fill="000000"/>
            <w:vAlign w:val="center"/>
            <w:hideMark/>
          </w:tcPr>
          <w:p w14:paraId="266F6348" w14:textId="77777777" w:rsidR="00B224C0" w:rsidRPr="00B224C0" w:rsidRDefault="00B224C0" w:rsidP="00B224C0">
            <w:pPr>
              <w:jc w:val="center"/>
              <w:rPr>
                <w:rFonts w:eastAsia="Times New Roman" w:cstheme="minorHAnsi"/>
                <w:b/>
                <w:bCs/>
                <w:color w:val="FFFFFF"/>
                <w:sz w:val="18"/>
                <w:szCs w:val="18"/>
                <w:lang w:eastAsia="es-EC"/>
              </w:rPr>
            </w:pPr>
            <w:proofErr w:type="gramStart"/>
            <w:r w:rsidRPr="00B224C0">
              <w:rPr>
                <w:rFonts w:eastAsia="Times New Roman" w:cstheme="minorHAnsi"/>
                <w:b/>
                <w:bCs/>
                <w:color w:val="FFFFFF"/>
                <w:sz w:val="18"/>
                <w:szCs w:val="18"/>
                <w:lang w:eastAsia="es-EC"/>
              </w:rPr>
              <w:t>TOTAL</w:t>
            </w:r>
            <w:proofErr w:type="gramEnd"/>
            <w:r w:rsidRPr="00B224C0">
              <w:rPr>
                <w:rFonts w:eastAsia="Times New Roman" w:cstheme="minorHAnsi"/>
                <w:b/>
                <w:bCs/>
                <w:color w:val="FFFFFF"/>
                <w:sz w:val="18"/>
                <w:szCs w:val="18"/>
                <w:lang w:eastAsia="es-EC"/>
              </w:rPr>
              <w:t xml:space="preserve"> EJECUTADO</w:t>
            </w:r>
          </w:p>
        </w:tc>
        <w:tc>
          <w:tcPr>
            <w:tcW w:w="1488" w:type="dxa"/>
            <w:gridSpan w:val="2"/>
            <w:tcBorders>
              <w:top w:val="nil"/>
              <w:left w:val="nil"/>
              <w:bottom w:val="nil"/>
              <w:right w:val="nil"/>
            </w:tcBorders>
            <w:shd w:val="clear" w:color="000000" w:fill="000000"/>
            <w:vAlign w:val="center"/>
            <w:hideMark/>
          </w:tcPr>
          <w:p w14:paraId="1A4094DB" w14:textId="77777777" w:rsidR="00B224C0" w:rsidRPr="00B224C0" w:rsidRDefault="00B224C0" w:rsidP="00B224C0">
            <w:pPr>
              <w:jc w:val="center"/>
              <w:rPr>
                <w:rFonts w:eastAsia="Times New Roman" w:cstheme="minorHAnsi"/>
                <w:b/>
                <w:bCs/>
                <w:color w:val="FFFFFF"/>
                <w:sz w:val="18"/>
                <w:szCs w:val="18"/>
                <w:lang w:eastAsia="es-EC"/>
              </w:rPr>
            </w:pPr>
            <w:r w:rsidRPr="00B224C0">
              <w:rPr>
                <w:rFonts w:eastAsia="Times New Roman" w:cstheme="minorHAnsi"/>
                <w:b/>
                <w:bCs/>
                <w:color w:val="FFFFFF"/>
                <w:sz w:val="18"/>
                <w:szCs w:val="18"/>
                <w:lang w:eastAsia="es-EC"/>
              </w:rPr>
              <w:t>% TOTAL DE CUMPLIMIENTO DE METAS</w:t>
            </w:r>
          </w:p>
        </w:tc>
        <w:tc>
          <w:tcPr>
            <w:tcW w:w="1650" w:type="dxa"/>
            <w:gridSpan w:val="2"/>
            <w:tcBorders>
              <w:top w:val="nil"/>
              <w:left w:val="single" w:sz="4" w:space="0" w:color="auto"/>
              <w:bottom w:val="nil"/>
              <w:right w:val="nil"/>
            </w:tcBorders>
            <w:shd w:val="clear" w:color="000000" w:fill="000000"/>
            <w:vAlign w:val="center"/>
            <w:hideMark/>
          </w:tcPr>
          <w:p w14:paraId="3A9B44EA" w14:textId="77777777" w:rsidR="00B224C0" w:rsidRPr="00B224C0" w:rsidRDefault="00B224C0" w:rsidP="00B224C0">
            <w:pPr>
              <w:jc w:val="center"/>
              <w:rPr>
                <w:rFonts w:eastAsia="Times New Roman" w:cstheme="minorHAnsi"/>
                <w:b/>
                <w:bCs/>
                <w:color w:val="FFFFFF"/>
                <w:sz w:val="18"/>
                <w:szCs w:val="18"/>
                <w:lang w:eastAsia="es-EC"/>
              </w:rPr>
            </w:pPr>
            <w:r w:rsidRPr="00B224C0">
              <w:rPr>
                <w:rFonts w:eastAsia="Times New Roman" w:cstheme="minorHAnsi"/>
                <w:b/>
                <w:bCs/>
                <w:color w:val="FFFFFF"/>
                <w:sz w:val="18"/>
                <w:szCs w:val="18"/>
                <w:lang w:eastAsia="es-EC"/>
              </w:rPr>
              <w:t>OBSERVACIÓN</w:t>
            </w:r>
          </w:p>
        </w:tc>
      </w:tr>
      <w:tr w:rsidR="00B224C0" w:rsidRPr="00B224C0" w14:paraId="74C82B36" w14:textId="77777777" w:rsidTr="00BB06C7">
        <w:trPr>
          <w:trHeight w:val="1172"/>
        </w:trPr>
        <w:tc>
          <w:tcPr>
            <w:tcW w:w="2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42C9F3"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1</w:t>
            </w:r>
          </w:p>
        </w:tc>
        <w:tc>
          <w:tcPr>
            <w:tcW w:w="3119" w:type="dxa"/>
            <w:vMerge w:val="restart"/>
            <w:tcBorders>
              <w:top w:val="single" w:sz="4" w:space="0" w:color="auto"/>
              <w:left w:val="nil"/>
              <w:bottom w:val="single" w:sz="4" w:space="0" w:color="auto"/>
              <w:right w:val="single" w:sz="4" w:space="0" w:color="auto"/>
            </w:tcBorders>
            <w:shd w:val="clear" w:color="000000" w:fill="FFFFFF"/>
            <w:vAlign w:val="center"/>
            <w:hideMark/>
          </w:tcPr>
          <w:p w14:paraId="354A75C6" w14:textId="4F507D4C" w:rsidR="00B224C0" w:rsidRPr="00B224C0" w:rsidRDefault="00BB06C7" w:rsidP="00BB06C7">
            <w:pPr>
              <w:jc w:val="both"/>
              <w:rPr>
                <w:rFonts w:eastAsia="Times New Roman" w:cstheme="minorHAnsi"/>
                <w:color w:val="000000"/>
                <w:sz w:val="18"/>
                <w:szCs w:val="18"/>
                <w:lang w:eastAsia="es-EC"/>
              </w:rPr>
            </w:pPr>
            <w:r w:rsidRPr="00B224C0">
              <w:rPr>
                <w:rFonts w:eastAsia="Times New Roman" w:cstheme="minorHAnsi"/>
                <w:color w:val="000000"/>
                <w:sz w:val="18"/>
                <w:szCs w:val="18"/>
                <w:lang w:eastAsia="es-EC"/>
              </w:rPr>
              <w:t>Servicio de mantenimiento preventivo y correctivo incluido lubricantes, filtros, partes y repuestos, accesorios, lavada, engrasada, pulverizada y mano de obra para los vehículos livianos, pesados, maquinarias y motocicletas del gobierno autónomo descentralizado municipal del cantón puerto López, provincia de Manabí</w:t>
            </w:r>
          </w:p>
        </w:tc>
        <w:tc>
          <w:tcPr>
            <w:tcW w:w="2268" w:type="dxa"/>
            <w:tcBorders>
              <w:top w:val="single" w:sz="8" w:space="0" w:color="auto"/>
              <w:left w:val="nil"/>
              <w:bottom w:val="nil"/>
              <w:right w:val="single" w:sz="8" w:space="0" w:color="auto"/>
            </w:tcBorders>
            <w:shd w:val="clear" w:color="000000" w:fill="FFFFFF"/>
            <w:vAlign w:val="center"/>
            <w:hideMark/>
          </w:tcPr>
          <w:p w14:paraId="04950892" w14:textId="3B51CA90" w:rsidR="00B224C0" w:rsidRPr="00B224C0" w:rsidRDefault="00B224C0" w:rsidP="00BB06C7">
            <w:pPr>
              <w:jc w:val="both"/>
              <w:rPr>
                <w:rFonts w:eastAsia="Times New Roman" w:cstheme="minorHAnsi"/>
                <w:color w:val="000000"/>
                <w:sz w:val="18"/>
                <w:szCs w:val="18"/>
                <w:lang w:eastAsia="es-EC"/>
              </w:rPr>
            </w:pPr>
            <w:r w:rsidRPr="00B224C0">
              <w:rPr>
                <w:rFonts w:eastAsia="Times New Roman" w:cstheme="minorHAnsi"/>
                <w:color w:val="000000"/>
                <w:sz w:val="18"/>
                <w:szCs w:val="18"/>
                <w:lang w:eastAsia="es-EC"/>
              </w:rPr>
              <w:t xml:space="preserve">Contar con un contrato para brindar el mantenimiento preventivo (cambio de filtros y aceites) a los 29 </w:t>
            </w:r>
            <w:r w:rsidR="00BB06C7" w:rsidRPr="00B224C0">
              <w:rPr>
                <w:rFonts w:eastAsia="Times New Roman" w:cstheme="minorHAnsi"/>
                <w:color w:val="000000"/>
                <w:sz w:val="18"/>
                <w:szCs w:val="18"/>
                <w:lang w:eastAsia="es-EC"/>
              </w:rPr>
              <w:t>vehículos</w:t>
            </w:r>
            <w:r w:rsidRPr="00B224C0">
              <w:rPr>
                <w:rFonts w:eastAsia="Times New Roman" w:cstheme="minorHAnsi"/>
                <w:color w:val="000000"/>
                <w:sz w:val="18"/>
                <w:szCs w:val="18"/>
                <w:lang w:eastAsia="es-EC"/>
              </w:rPr>
              <w:t xml:space="preserve"> del GAD Municipal</w:t>
            </w:r>
          </w:p>
        </w:tc>
        <w:tc>
          <w:tcPr>
            <w:tcW w:w="1271" w:type="dxa"/>
            <w:tcBorders>
              <w:top w:val="single" w:sz="8" w:space="0" w:color="auto"/>
              <w:left w:val="nil"/>
              <w:bottom w:val="nil"/>
              <w:right w:val="single" w:sz="8" w:space="0" w:color="auto"/>
            </w:tcBorders>
            <w:shd w:val="clear" w:color="000000" w:fill="FFFFFF"/>
            <w:noWrap/>
            <w:vAlign w:val="center"/>
            <w:hideMark/>
          </w:tcPr>
          <w:p w14:paraId="64768222"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3</w:t>
            </w:r>
          </w:p>
        </w:tc>
        <w:tc>
          <w:tcPr>
            <w:tcW w:w="1120" w:type="dxa"/>
            <w:tcBorders>
              <w:top w:val="single" w:sz="8" w:space="0" w:color="auto"/>
              <w:left w:val="nil"/>
              <w:bottom w:val="nil"/>
              <w:right w:val="single" w:sz="8" w:space="0" w:color="auto"/>
            </w:tcBorders>
            <w:shd w:val="clear" w:color="000000" w:fill="FFFFFF"/>
            <w:vAlign w:val="center"/>
            <w:hideMark/>
          </w:tcPr>
          <w:p w14:paraId="316B3BED"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1</w:t>
            </w:r>
          </w:p>
        </w:tc>
        <w:tc>
          <w:tcPr>
            <w:tcW w:w="1488" w:type="dxa"/>
            <w:gridSpan w:val="2"/>
            <w:tcBorders>
              <w:top w:val="nil"/>
              <w:left w:val="single" w:sz="4" w:space="0" w:color="auto"/>
              <w:bottom w:val="single" w:sz="8" w:space="0" w:color="auto"/>
              <w:right w:val="nil"/>
            </w:tcBorders>
            <w:shd w:val="clear" w:color="000000" w:fill="FF0000"/>
            <w:vAlign w:val="center"/>
            <w:hideMark/>
          </w:tcPr>
          <w:p w14:paraId="79E6CA50"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33%</w:t>
            </w:r>
          </w:p>
        </w:tc>
        <w:tc>
          <w:tcPr>
            <w:tcW w:w="16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EC4963" w14:textId="77777777" w:rsidR="00B224C0" w:rsidRPr="00B224C0" w:rsidRDefault="00B224C0" w:rsidP="00B224C0">
            <w:pPr>
              <w:rPr>
                <w:rFonts w:eastAsia="Times New Roman" w:cstheme="minorHAnsi"/>
                <w:color w:val="000000"/>
                <w:sz w:val="18"/>
                <w:szCs w:val="18"/>
                <w:lang w:eastAsia="es-EC"/>
              </w:rPr>
            </w:pPr>
            <w:r w:rsidRPr="00B224C0">
              <w:rPr>
                <w:rFonts w:eastAsia="Times New Roman" w:cstheme="minorHAnsi"/>
                <w:color w:val="000000"/>
                <w:sz w:val="18"/>
                <w:szCs w:val="18"/>
                <w:lang w:eastAsia="es-EC"/>
              </w:rPr>
              <w:t> </w:t>
            </w:r>
          </w:p>
        </w:tc>
      </w:tr>
      <w:tr w:rsidR="00B224C0" w:rsidRPr="00B224C0" w14:paraId="61D6642A" w14:textId="77777777" w:rsidTr="00B224C0">
        <w:trPr>
          <w:trHeight w:val="1140"/>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3E2EA510"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2</w:t>
            </w:r>
          </w:p>
        </w:tc>
        <w:tc>
          <w:tcPr>
            <w:tcW w:w="3119" w:type="dxa"/>
            <w:vMerge/>
            <w:tcBorders>
              <w:top w:val="single" w:sz="4" w:space="0" w:color="auto"/>
              <w:left w:val="nil"/>
              <w:bottom w:val="single" w:sz="4" w:space="0" w:color="auto"/>
              <w:right w:val="single" w:sz="4" w:space="0" w:color="auto"/>
            </w:tcBorders>
            <w:vAlign w:val="center"/>
            <w:hideMark/>
          </w:tcPr>
          <w:p w14:paraId="1E7F26C3" w14:textId="77777777" w:rsidR="00B224C0" w:rsidRPr="00B224C0" w:rsidRDefault="00B224C0" w:rsidP="00BB06C7">
            <w:pPr>
              <w:jc w:val="both"/>
              <w:rPr>
                <w:rFonts w:eastAsia="Times New Roman" w:cstheme="minorHAnsi"/>
                <w:color w:val="000000"/>
                <w:sz w:val="18"/>
                <w:szCs w:val="18"/>
                <w:lang w:eastAsia="es-EC"/>
              </w:rPr>
            </w:pP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0EFED96A" w14:textId="326130DC" w:rsidR="00B224C0" w:rsidRPr="00B224C0" w:rsidRDefault="00B224C0" w:rsidP="00BB06C7">
            <w:pPr>
              <w:jc w:val="both"/>
              <w:rPr>
                <w:rFonts w:eastAsia="Times New Roman" w:cstheme="minorHAnsi"/>
                <w:sz w:val="18"/>
                <w:szCs w:val="18"/>
                <w:lang w:eastAsia="es-EC"/>
              </w:rPr>
            </w:pPr>
            <w:r w:rsidRPr="00B224C0">
              <w:rPr>
                <w:rFonts w:eastAsia="Times New Roman" w:cstheme="minorHAnsi"/>
                <w:sz w:val="18"/>
                <w:szCs w:val="18"/>
                <w:lang w:eastAsia="es-EC"/>
              </w:rPr>
              <w:t xml:space="preserve">Realizar el mantenimiento correctivo en </w:t>
            </w:r>
            <w:r w:rsidR="00BB06C7" w:rsidRPr="00B224C0">
              <w:rPr>
                <w:rFonts w:eastAsia="Times New Roman" w:cstheme="minorHAnsi"/>
                <w:sz w:val="18"/>
                <w:szCs w:val="18"/>
                <w:lang w:eastAsia="es-EC"/>
              </w:rPr>
              <w:t>las 29</w:t>
            </w:r>
            <w:r w:rsidRPr="00B224C0">
              <w:rPr>
                <w:rFonts w:eastAsia="Times New Roman" w:cstheme="minorHAnsi"/>
                <w:sz w:val="18"/>
                <w:szCs w:val="18"/>
                <w:lang w:eastAsia="es-EC"/>
              </w:rPr>
              <w:t xml:space="preserve"> unidades del GAD Municipal de Puerto </w:t>
            </w:r>
            <w:r w:rsidR="00BB06C7" w:rsidRPr="00B224C0">
              <w:rPr>
                <w:rFonts w:eastAsia="Times New Roman" w:cstheme="minorHAnsi"/>
                <w:sz w:val="18"/>
                <w:szCs w:val="18"/>
                <w:lang w:eastAsia="es-EC"/>
              </w:rPr>
              <w:t>López</w:t>
            </w:r>
          </w:p>
        </w:tc>
        <w:tc>
          <w:tcPr>
            <w:tcW w:w="1271" w:type="dxa"/>
            <w:tcBorders>
              <w:top w:val="single" w:sz="8" w:space="0" w:color="auto"/>
              <w:left w:val="nil"/>
              <w:bottom w:val="nil"/>
              <w:right w:val="single" w:sz="8" w:space="0" w:color="auto"/>
            </w:tcBorders>
            <w:shd w:val="clear" w:color="000000" w:fill="FFFFFF"/>
            <w:noWrap/>
            <w:vAlign w:val="center"/>
            <w:hideMark/>
          </w:tcPr>
          <w:p w14:paraId="61E7716D"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29</w:t>
            </w:r>
          </w:p>
        </w:tc>
        <w:tc>
          <w:tcPr>
            <w:tcW w:w="1120" w:type="dxa"/>
            <w:tcBorders>
              <w:top w:val="single" w:sz="8" w:space="0" w:color="auto"/>
              <w:left w:val="nil"/>
              <w:bottom w:val="nil"/>
              <w:right w:val="single" w:sz="8" w:space="0" w:color="auto"/>
            </w:tcBorders>
            <w:shd w:val="clear" w:color="000000" w:fill="FFFFFF"/>
            <w:vAlign w:val="center"/>
            <w:hideMark/>
          </w:tcPr>
          <w:p w14:paraId="06F74C1A"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29</w:t>
            </w:r>
          </w:p>
        </w:tc>
        <w:tc>
          <w:tcPr>
            <w:tcW w:w="1488" w:type="dxa"/>
            <w:gridSpan w:val="2"/>
            <w:tcBorders>
              <w:top w:val="nil"/>
              <w:left w:val="single" w:sz="4" w:space="0" w:color="auto"/>
              <w:bottom w:val="single" w:sz="8" w:space="0" w:color="auto"/>
              <w:right w:val="nil"/>
            </w:tcBorders>
            <w:shd w:val="clear" w:color="000000" w:fill="00B050"/>
            <w:vAlign w:val="center"/>
            <w:hideMark/>
          </w:tcPr>
          <w:p w14:paraId="582F2B54"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100%</w:t>
            </w:r>
          </w:p>
        </w:tc>
        <w:tc>
          <w:tcPr>
            <w:tcW w:w="165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49E23F6" w14:textId="77777777" w:rsidR="00B224C0" w:rsidRPr="00B224C0" w:rsidRDefault="00B224C0" w:rsidP="00B224C0">
            <w:pPr>
              <w:rPr>
                <w:rFonts w:eastAsia="Times New Roman" w:cstheme="minorHAnsi"/>
                <w:color w:val="000000"/>
                <w:sz w:val="18"/>
                <w:szCs w:val="18"/>
                <w:lang w:eastAsia="es-EC"/>
              </w:rPr>
            </w:pPr>
            <w:r w:rsidRPr="00B224C0">
              <w:rPr>
                <w:rFonts w:eastAsia="Times New Roman" w:cstheme="minorHAnsi"/>
                <w:color w:val="000000"/>
                <w:sz w:val="18"/>
                <w:szCs w:val="18"/>
                <w:lang w:eastAsia="es-EC"/>
              </w:rPr>
              <w:t> </w:t>
            </w:r>
          </w:p>
        </w:tc>
      </w:tr>
      <w:tr w:rsidR="00B224C0" w:rsidRPr="00B224C0" w14:paraId="1F51ECB0" w14:textId="77777777" w:rsidTr="00B224C0">
        <w:trPr>
          <w:trHeight w:val="855"/>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78CD8A41"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3</w:t>
            </w:r>
          </w:p>
        </w:tc>
        <w:tc>
          <w:tcPr>
            <w:tcW w:w="3119" w:type="dxa"/>
            <w:tcBorders>
              <w:top w:val="nil"/>
              <w:left w:val="nil"/>
              <w:bottom w:val="single" w:sz="8" w:space="0" w:color="auto"/>
              <w:right w:val="single" w:sz="8" w:space="0" w:color="auto"/>
            </w:tcBorders>
            <w:shd w:val="clear" w:color="000000" w:fill="FFFFFF"/>
            <w:vAlign w:val="center"/>
            <w:hideMark/>
          </w:tcPr>
          <w:p w14:paraId="003DC824" w14:textId="6D5DF882" w:rsidR="00B224C0" w:rsidRPr="00B224C0" w:rsidRDefault="00BB06C7" w:rsidP="00BB06C7">
            <w:pPr>
              <w:jc w:val="both"/>
              <w:rPr>
                <w:rFonts w:eastAsia="Times New Roman" w:cstheme="minorHAnsi"/>
                <w:color w:val="000000"/>
                <w:sz w:val="18"/>
                <w:szCs w:val="18"/>
                <w:lang w:eastAsia="es-EC"/>
              </w:rPr>
            </w:pPr>
            <w:r w:rsidRPr="00B224C0">
              <w:rPr>
                <w:rFonts w:eastAsia="Times New Roman" w:cstheme="minorHAnsi"/>
                <w:color w:val="000000"/>
                <w:sz w:val="18"/>
                <w:szCs w:val="18"/>
                <w:lang w:eastAsia="es-EC"/>
              </w:rPr>
              <w:t xml:space="preserve">Firma de convenio interinstitucional para la prestación de vehículos para el </w:t>
            </w:r>
            <w:r>
              <w:rPr>
                <w:rFonts w:eastAsia="Times New Roman" w:cstheme="minorHAnsi"/>
                <w:color w:val="000000"/>
                <w:sz w:val="18"/>
                <w:szCs w:val="18"/>
                <w:lang w:eastAsia="es-EC"/>
              </w:rPr>
              <w:t>G</w:t>
            </w:r>
            <w:r w:rsidRPr="00B224C0">
              <w:rPr>
                <w:rFonts w:eastAsia="Times New Roman" w:cstheme="minorHAnsi"/>
                <w:color w:val="000000"/>
                <w:sz w:val="18"/>
                <w:szCs w:val="18"/>
                <w:lang w:eastAsia="es-EC"/>
              </w:rPr>
              <w:t>ad municipal</w:t>
            </w:r>
          </w:p>
        </w:tc>
        <w:tc>
          <w:tcPr>
            <w:tcW w:w="2268" w:type="dxa"/>
            <w:tcBorders>
              <w:top w:val="nil"/>
              <w:left w:val="nil"/>
              <w:bottom w:val="single" w:sz="8" w:space="0" w:color="auto"/>
              <w:right w:val="single" w:sz="8" w:space="0" w:color="auto"/>
            </w:tcBorders>
            <w:shd w:val="clear" w:color="auto" w:fill="auto"/>
            <w:vAlign w:val="center"/>
            <w:hideMark/>
          </w:tcPr>
          <w:p w14:paraId="5D33CF8A" w14:textId="3A773EF7" w:rsidR="00B224C0" w:rsidRPr="00B224C0" w:rsidRDefault="00B224C0" w:rsidP="00BB06C7">
            <w:pPr>
              <w:jc w:val="both"/>
              <w:rPr>
                <w:rFonts w:eastAsia="Times New Roman" w:cstheme="minorHAnsi"/>
                <w:sz w:val="18"/>
                <w:szCs w:val="18"/>
                <w:lang w:eastAsia="es-EC"/>
              </w:rPr>
            </w:pPr>
            <w:r w:rsidRPr="00B224C0">
              <w:rPr>
                <w:rFonts w:eastAsia="Times New Roman" w:cstheme="minorHAnsi"/>
                <w:sz w:val="18"/>
                <w:szCs w:val="18"/>
                <w:lang w:eastAsia="es-EC"/>
              </w:rPr>
              <w:t xml:space="preserve">Realizar el </w:t>
            </w:r>
            <w:r w:rsidR="00BB06C7" w:rsidRPr="00B224C0">
              <w:rPr>
                <w:rFonts w:eastAsia="Times New Roman" w:cstheme="minorHAnsi"/>
                <w:sz w:val="18"/>
                <w:szCs w:val="18"/>
                <w:lang w:eastAsia="es-EC"/>
              </w:rPr>
              <w:t>trámite</w:t>
            </w:r>
            <w:r w:rsidRPr="00B224C0">
              <w:rPr>
                <w:rFonts w:eastAsia="Times New Roman" w:cstheme="minorHAnsi"/>
                <w:sz w:val="18"/>
                <w:szCs w:val="18"/>
                <w:lang w:eastAsia="es-EC"/>
              </w:rPr>
              <w:t xml:space="preserve"> para la firma de un nuevo convenio con el Ministerio de Produccion para la </w:t>
            </w:r>
            <w:r w:rsidR="00BB06C7" w:rsidRPr="00B224C0">
              <w:rPr>
                <w:rFonts w:eastAsia="Times New Roman" w:cstheme="minorHAnsi"/>
                <w:sz w:val="18"/>
                <w:szCs w:val="18"/>
                <w:lang w:eastAsia="es-EC"/>
              </w:rPr>
              <w:t>prestación</w:t>
            </w:r>
            <w:r w:rsidRPr="00B224C0">
              <w:rPr>
                <w:rFonts w:eastAsia="Times New Roman" w:cstheme="minorHAnsi"/>
                <w:sz w:val="18"/>
                <w:szCs w:val="18"/>
                <w:lang w:eastAsia="es-EC"/>
              </w:rPr>
              <w:t xml:space="preserve"> de </w:t>
            </w:r>
            <w:r w:rsidR="00BB06C7" w:rsidRPr="00B224C0">
              <w:rPr>
                <w:rFonts w:eastAsia="Times New Roman" w:cstheme="minorHAnsi"/>
                <w:sz w:val="18"/>
                <w:szCs w:val="18"/>
                <w:lang w:eastAsia="es-EC"/>
              </w:rPr>
              <w:t>vehículos</w:t>
            </w:r>
            <w:r w:rsidRPr="00B224C0">
              <w:rPr>
                <w:rFonts w:eastAsia="Times New Roman" w:cstheme="minorHAnsi"/>
                <w:sz w:val="18"/>
                <w:szCs w:val="18"/>
                <w:lang w:eastAsia="es-EC"/>
              </w:rPr>
              <w:t xml:space="preserve"> para el GAD Municipal</w:t>
            </w:r>
          </w:p>
        </w:tc>
        <w:tc>
          <w:tcPr>
            <w:tcW w:w="1271" w:type="dxa"/>
            <w:tcBorders>
              <w:top w:val="single" w:sz="8" w:space="0" w:color="auto"/>
              <w:left w:val="nil"/>
              <w:bottom w:val="nil"/>
              <w:right w:val="single" w:sz="8" w:space="0" w:color="auto"/>
            </w:tcBorders>
            <w:shd w:val="clear" w:color="000000" w:fill="FFFFFF"/>
            <w:noWrap/>
            <w:vAlign w:val="center"/>
            <w:hideMark/>
          </w:tcPr>
          <w:p w14:paraId="27ADBF65"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1</w:t>
            </w:r>
          </w:p>
        </w:tc>
        <w:tc>
          <w:tcPr>
            <w:tcW w:w="1120" w:type="dxa"/>
            <w:tcBorders>
              <w:top w:val="single" w:sz="8" w:space="0" w:color="auto"/>
              <w:left w:val="nil"/>
              <w:bottom w:val="nil"/>
              <w:right w:val="single" w:sz="8" w:space="0" w:color="auto"/>
            </w:tcBorders>
            <w:shd w:val="clear" w:color="000000" w:fill="FFFFFF"/>
            <w:vAlign w:val="center"/>
            <w:hideMark/>
          </w:tcPr>
          <w:p w14:paraId="4F945AE2"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1</w:t>
            </w:r>
          </w:p>
        </w:tc>
        <w:tc>
          <w:tcPr>
            <w:tcW w:w="1488" w:type="dxa"/>
            <w:gridSpan w:val="2"/>
            <w:tcBorders>
              <w:top w:val="nil"/>
              <w:left w:val="single" w:sz="4" w:space="0" w:color="auto"/>
              <w:bottom w:val="single" w:sz="8" w:space="0" w:color="auto"/>
              <w:right w:val="nil"/>
            </w:tcBorders>
            <w:shd w:val="clear" w:color="000000" w:fill="00B050"/>
            <w:vAlign w:val="center"/>
            <w:hideMark/>
          </w:tcPr>
          <w:p w14:paraId="096F7E1A"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100%</w:t>
            </w:r>
          </w:p>
        </w:tc>
        <w:tc>
          <w:tcPr>
            <w:tcW w:w="16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455170" w14:textId="77777777" w:rsidR="00B224C0" w:rsidRPr="00B224C0" w:rsidRDefault="00B224C0" w:rsidP="00B224C0">
            <w:pPr>
              <w:rPr>
                <w:rFonts w:eastAsia="Times New Roman" w:cstheme="minorHAnsi"/>
                <w:color w:val="000000"/>
                <w:sz w:val="18"/>
                <w:szCs w:val="18"/>
                <w:lang w:eastAsia="es-EC"/>
              </w:rPr>
            </w:pPr>
            <w:r w:rsidRPr="00B224C0">
              <w:rPr>
                <w:rFonts w:eastAsia="Times New Roman" w:cstheme="minorHAnsi"/>
                <w:color w:val="000000"/>
                <w:sz w:val="18"/>
                <w:szCs w:val="18"/>
                <w:lang w:eastAsia="es-EC"/>
              </w:rPr>
              <w:t> </w:t>
            </w:r>
          </w:p>
        </w:tc>
      </w:tr>
      <w:tr w:rsidR="00B224C0" w:rsidRPr="00B224C0" w14:paraId="6295BF93" w14:textId="77777777" w:rsidTr="00B224C0">
        <w:trPr>
          <w:trHeight w:val="420"/>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24F1DBDA"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4</w:t>
            </w:r>
          </w:p>
        </w:tc>
        <w:tc>
          <w:tcPr>
            <w:tcW w:w="3119" w:type="dxa"/>
            <w:tcBorders>
              <w:top w:val="nil"/>
              <w:left w:val="nil"/>
              <w:bottom w:val="single" w:sz="8" w:space="0" w:color="auto"/>
              <w:right w:val="single" w:sz="8" w:space="0" w:color="auto"/>
            </w:tcBorders>
            <w:shd w:val="clear" w:color="000000" w:fill="FFFFFF"/>
            <w:vAlign w:val="center"/>
            <w:hideMark/>
          </w:tcPr>
          <w:p w14:paraId="6D8C11B6" w14:textId="0B4B9FE8" w:rsidR="00B224C0" w:rsidRPr="00B224C0" w:rsidRDefault="00BB06C7" w:rsidP="00BB06C7">
            <w:pPr>
              <w:jc w:val="both"/>
              <w:rPr>
                <w:rFonts w:eastAsia="Times New Roman" w:cstheme="minorHAnsi"/>
                <w:color w:val="000000"/>
                <w:sz w:val="18"/>
                <w:szCs w:val="18"/>
                <w:lang w:eastAsia="es-EC"/>
              </w:rPr>
            </w:pPr>
            <w:r w:rsidRPr="00B224C0">
              <w:rPr>
                <w:rFonts w:eastAsia="Times New Roman" w:cstheme="minorHAnsi"/>
                <w:color w:val="000000"/>
                <w:sz w:val="18"/>
                <w:szCs w:val="18"/>
                <w:lang w:eastAsia="es-EC"/>
              </w:rPr>
              <w:t>Emisión de salvoconductos para la flota vehicular municipal</w:t>
            </w:r>
          </w:p>
        </w:tc>
        <w:tc>
          <w:tcPr>
            <w:tcW w:w="2268" w:type="dxa"/>
            <w:tcBorders>
              <w:top w:val="nil"/>
              <w:left w:val="nil"/>
              <w:bottom w:val="single" w:sz="8" w:space="0" w:color="auto"/>
              <w:right w:val="single" w:sz="8" w:space="0" w:color="auto"/>
            </w:tcBorders>
            <w:shd w:val="clear" w:color="auto" w:fill="auto"/>
            <w:vAlign w:val="center"/>
            <w:hideMark/>
          </w:tcPr>
          <w:p w14:paraId="319052F4" w14:textId="14F52F67" w:rsidR="00B224C0" w:rsidRPr="00B224C0" w:rsidRDefault="00B224C0" w:rsidP="00BB06C7">
            <w:pPr>
              <w:jc w:val="both"/>
              <w:rPr>
                <w:rFonts w:eastAsia="Times New Roman" w:cstheme="minorHAnsi"/>
                <w:sz w:val="18"/>
                <w:szCs w:val="18"/>
                <w:lang w:eastAsia="es-EC"/>
              </w:rPr>
            </w:pPr>
            <w:r w:rsidRPr="00B224C0">
              <w:rPr>
                <w:rFonts w:eastAsia="Times New Roman" w:cstheme="minorHAnsi"/>
                <w:sz w:val="18"/>
                <w:szCs w:val="18"/>
                <w:lang w:eastAsia="es-EC"/>
              </w:rPr>
              <w:t xml:space="preserve">Elaborar salvoconductos para los </w:t>
            </w:r>
            <w:r w:rsidR="00BB06C7" w:rsidRPr="00B224C0">
              <w:rPr>
                <w:rFonts w:eastAsia="Times New Roman" w:cstheme="minorHAnsi"/>
                <w:sz w:val="18"/>
                <w:szCs w:val="18"/>
                <w:lang w:eastAsia="es-EC"/>
              </w:rPr>
              <w:t>vehículos</w:t>
            </w:r>
            <w:r w:rsidRPr="00B224C0">
              <w:rPr>
                <w:rFonts w:eastAsia="Times New Roman" w:cstheme="minorHAnsi"/>
                <w:sz w:val="18"/>
                <w:szCs w:val="18"/>
                <w:lang w:eastAsia="es-EC"/>
              </w:rPr>
              <w:t xml:space="preserve"> institucionales </w:t>
            </w:r>
          </w:p>
        </w:tc>
        <w:tc>
          <w:tcPr>
            <w:tcW w:w="1271" w:type="dxa"/>
            <w:tcBorders>
              <w:top w:val="single" w:sz="8" w:space="0" w:color="auto"/>
              <w:left w:val="nil"/>
              <w:bottom w:val="nil"/>
              <w:right w:val="single" w:sz="8" w:space="0" w:color="auto"/>
            </w:tcBorders>
            <w:shd w:val="clear" w:color="000000" w:fill="FFFFFF"/>
            <w:noWrap/>
            <w:vAlign w:val="center"/>
            <w:hideMark/>
          </w:tcPr>
          <w:p w14:paraId="08CB1A69"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210</w:t>
            </w:r>
          </w:p>
        </w:tc>
        <w:tc>
          <w:tcPr>
            <w:tcW w:w="1120" w:type="dxa"/>
            <w:tcBorders>
              <w:top w:val="single" w:sz="8" w:space="0" w:color="auto"/>
              <w:left w:val="nil"/>
              <w:bottom w:val="nil"/>
              <w:right w:val="single" w:sz="8" w:space="0" w:color="auto"/>
            </w:tcBorders>
            <w:shd w:val="clear" w:color="000000" w:fill="FFFFFF"/>
            <w:vAlign w:val="center"/>
            <w:hideMark/>
          </w:tcPr>
          <w:p w14:paraId="72C0D15C"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210</w:t>
            </w:r>
          </w:p>
        </w:tc>
        <w:tc>
          <w:tcPr>
            <w:tcW w:w="1488" w:type="dxa"/>
            <w:gridSpan w:val="2"/>
            <w:tcBorders>
              <w:top w:val="nil"/>
              <w:left w:val="single" w:sz="4" w:space="0" w:color="auto"/>
              <w:bottom w:val="single" w:sz="8" w:space="0" w:color="auto"/>
              <w:right w:val="nil"/>
            </w:tcBorders>
            <w:shd w:val="clear" w:color="000000" w:fill="00B050"/>
            <w:vAlign w:val="center"/>
            <w:hideMark/>
          </w:tcPr>
          <w:p w14:paraId="6A2C9E7F"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100%</w:t>
            </w:r>
          </w:p>
        </w:tc>
        <w:tc>
          <w:tcPr>
            <w:tcW w:w="165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CC95384" w14:textId="77777777" w:rsidR="00B224C0" w:rsidRPr="00B224C0" w:rsidRDefault="00B224C0" w:rsidP="00B224C0">
            <w:pPr>
              <w:rPr>
                <w:rFonts w:eastAsia="Times New Roman" w:cstheme="minorHAnsi"/>
                <w:color w:val="000000"/>
                <w:sz w:val="18"/>
                <w:szCs w:val="18"/>
                <w:lang w:eastAsia="es-EC"/>
              </w:rPr>
            </w:pPr>
            <w:r w:rsidRPr="00B224C0">
              <w:rPr>
                <w:rFonts w:eastAsia="Times New Roman" w:cstheme="minorHAnsi"/>
                <w:color w:val="000000"/>
                <w:sz w:val="18"/>
                <w:szCs w:val="18"/>
                <w:lang w:eastAsia="es-EC"/>
              </w:rPr>
              <w:t> </w:t>
            </w:r>
          </w:p>
        </w:tc>
      </w:tr>
      <w:tr w:rsidR="00B224C0" w:rsidRPr="00B224C0" w14:paraId="7E99EB08" w14:textId="77777777" w:rsidTr="00B224C0">
        <w:trPr>
          <w:trHeight w:val="420"/>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25E35554"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5</w:t>
            </w:r>
          </w:p>
        </w:tc>
        <w:tc>
          <w:tcPr>
            <w:tcW w:w="3119" w:type="dxa"/>
            <w:tcBorders>
              <w:top w:val="nil"/>
              <w:left w:val="nil"/>
              <w:bottom w:val="single" w:sz="8" w:space="0" w:color="auto"/>
              <w:right w:val="single" w:sz="8" w:space="0" w:color="auto"/>
            </w:tcBorders>
            <w:shd w:val="clear" w:color="auto" w:fill="auto"/>
            <w:vAlign w:val="center"/>
            <w:hideMark/>
          </w:tcPr>
          <w:p w14:paraId="1D4D32B6" w14:textId="18BCA655" w:rsidR="00B224C0" w:rsidRPr="00B224C0" w:rsidRDefault="00BB06C7" w:rsidP="00BB06C7">
            <w:pPr>
              <w:jc w:val="both"/>
              <w:rPr>
                <w:rFonts w:eastAsia="Times New Roman" w:cstheme="minorHAnsi"/>
                <w:sz w:val="18"/>
                <w:szCs w:val="18"/>
                <w:lang w:eastAsia="es-EC"/>
              </w:rPr>
            </w:pPr>
            <w:r w:rsidRPr="00B224C0">
              <w:rPr>
                <w:rFonts w:eastAsia="Times New Roman" w:cstheme="minorHAnsi"/>
                <w:sz w:val="18"/>
                <w:szCs w:val="18"/>
                <w:lang w:eastAsia="es-EC"/>
              </w:rPr>
              <w:t xml:space="preserve">Adquisición de dos vehículos (camioneta) </w:t>
            </w:r>
          </w:p>
        </w:tc>
        <w:tc>
          <w:tcPr>
            <w:tcW w:w="2268" w:type="dxa"/>
            <w:tcBorders>
              <w:top w:val="nil"/>
              <w:left w:val="nil"/>
              <w:bottom w:val="single" w:sz="8" w:space="0" w:color="auto"/>
              <w:right w:val="single" w:sz="8" w:space="0" w:color="auto"/>
            </w:tcBorders>
            <w:shd w:val="clear" w:color="auto" w:fill="auto"/>
            <w:vAlign w:val="center"/>
            <w:hideMark/>
          </w:tcPr>
          <w:p w14:paraId="359F36A0" w14:textId="77777777" w:rsidR="00B224C0" w:rsidRPr="00B224C0" w:rsidRDefault="00B224C0" w:rsidP="00BB06C7">
            <w:pPr>
              <w:jc w:val="both"/>
              <w:rPr>
                <w:rFonts w:eastAsia="Times New Roman" w:cstheme="minorHAnsi"/>
                <w:sz w:val="18"/>
                <w:szCs w:val="18"/>
                <w:lang w:eastAsia="es-EC"/>
              </w:rPr>
            </w:pPr>
            <w:r w:rsidRPr="00B224C0">
              <w:rPr>
                <w:rFonts w:eastAsia="Times New Roman" w:cstheme="minorHAnsi"/>
                <w:sz w:val="18"/>
                <w:szCs w:val="18"/>
                <w:lang w:eastAsia="es-EC"/>
              </w:rPr>
              <w:t xml:space="preserve">Contar con dos camionetas nuevas de propiedad municipal </w:t>
            </w:r>
          </w:p>
        </w:tc>
        <w:tc>
          <w:tcPr>
            <w:tcW w:w="1271" w:type="dxa"/>
            <w:tcBorders>
              <w:top w:val="single" w:sz="8" w:space="0" w:color="auto"/>
              <w:left w:val="nil"/>
              <w:bottom w:val="nil"/>
              <w:right w:val="single" w:sz="8" w:space="0" w:color="auto"/>
            </w:tcBorders>
            <w:shd w:val="clear" w:color="000000" w:fill="FFFFFF"/>
            <w:noWrap/>
            <w:vAlign w:val="center"/>
            <w:hideMark/>
          </w:tcPr>
          <w:p w14:paraId="37FF6F0B"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2</w:t>
            </w:r>
          </w:p>
        </w:tc>
        <w:tc>
          <w:tcPr>
            <w:tcW w:w="1120" w:type="dxa"/>
            <w:tcBorders>
              <w:top w:val="single" w:sz="8" w:space="0" w:color="auto"/>
              <w:left w:val="nil"/>
              <w:bottom w:val="nil"/>
              <w:right w:val="single" w:sz="8" w:space="0" w:color="auto"/>
            </w:tcBorders>
            <w:shd w:val="clear" w:color="000000" w:fill="FFFFFF"/>
            <w:vAlign w:val="center"/>
            <w:hideMark/>
          </w:tcPr>
          <w:p w14:paraId="5D53C772"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0</w:t>
            </w:r>
          </w:p>
        </w:tc>
        <w:tc>
          <w:tcPr>
            <w:tcW w:w="1488" w:type="dxa"/>
            <w:gridSpan w:val="2"/>
            <w:tcBorders>
              <w:top w:val="nil"/>
              <w:left w:val="single" w:sz="4" w:space="0" w:color="auto"/>
              <w:bottom w:val="single" w:sz="8" w:space="0" w:color="auto"/>
              <w:right w:val="nil"/>
            </w:tcBorders>
            <w:shd w:val="clear" w:color="000000" w:fill="FF0000"/>
            <w:vAlign w:val="center"/>
            <w:hideMark/>
          </w:tcPr>
          <w:p w14:paraId="72174112"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0%</w:t>
            </w:r>
          </w:p>
        </w:tc>
        <w:tc>
          <w:tcPr>
            <w:tcW w:w="1650" w:type="dxa"/>
            <w:gridSpan w:val="2"/>
            <w:tcBorders>
              <w:top w:val="single" w:sz="8" w:space="0" w:color="auto"/>
              <w:left w:val="single" w:sz="8" w:space="0" w:color="auto"/>
              <w:bottom w:val="nil"/>
              <w:right w:val="single" w:sz="8" w:space="0" w:color="auto"/>
            </w:tcBorders>
            <w:shd w:val="clear" w:color="auto" w:fill="auto"/>
            <w:vAlign w:val="center"/>
            <w:hideMark/>
          </w:tcPr>
          <w:p w14:paraId="01283585" w14:textId="220E050E"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 xml:space="preserve">No se </w:t>
            </w:r>
            <w:r w:rsidR="00BB06C7" w:rsidRPr="00B224C0">
              <w:rPr>
                <w:rFonts w:eastAsia="Times New Roman" w:cstheme="minorHAnsi"/>
                <w:color w:val="000000"/>
                <w:sz w:val="18"/>
                <w:szCs w:val="18"/>
                <w:lang w:eastAsia="es-EC"/>
              </w:rPr>
              <w:t>destinó</w:t>
            </w:r>
            <w:r w:rsidRPr="00B224C0">
              <w:rPr>
                <w:rFonts w:eastAsia="Times New Roman" w:cstheme="minorHAnsi"/>
                <w:color w:val="000000"/>
                <w:sz w:val="18"/>
                <w:szCs w:val="18"/>
                <w:lang w:eastAsia="es-EC"/>
              </w:rPr>
              <w:t xml:space="preserve"> presupuesto</w:t>
            </w:r>
          </w:p>
        </w:tc>
      </w:tr>
      <w:tr w:rsidR="00B224C0" w:rsidRPr="00B224C0" w14:paraId="1C8D468C" w14:textId="77777777" w:rsidTr="00B224C0">
        <w:trPr>
          <w:trHeight w:val="585"/>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71DA8931"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6</w:t>
            </w:r>
          </w:p>
        </w:tc>
        <w:tc>
          <w:tcPr>
            <w:tcW w:w="3119" w:type="dxa"/>
            <w:tcBorders>
              <w:top w:val="nil"/>
              <w:left w:val="nil"/>
              <w:bottom w:val="single" w:sz="8" w:space="0" w:color="auto"/>
              <w:right w:val="single" w:sz="8" w:space="0" w:color="auto"/>
            </w:tcBorders>
            <w:shd w:val="clear" w:color="auto" w:fill="auto"/>
            <w:vAlign w:val="center"/>
            <w:hideMark/>
          </w:tcPr>
          <w:p w14:paraId="67CE08C5" w14:textId="30EADB49" w:rsidR="00B224C0" w:rsidRPr="00B224C0" w:rsidRDefault="00BB06C7" w:rsidP="00BB06C7">
            <w:pPr>
              <w:jc w:val="both"/>
              <w:rPr>
                <w:rFonts w:eastAsia="Times New Roman" w:cstheme="minorHAnsi"/>
                <w:sz w:val="18"/>
                <w:szCs w:val="18"/>
                <w:lang w:eastAsia="es-EC"/>
              </w:rPr>
            </w:pPr>
            <w:r w:rsidRPr="00B224C0">
              <w:rPr>
                <w:rFonts w:eastAsia="Times New Roman" w:cstheme="minorHAnsi"/>
                <w:sz w:val="18"/>
                <w:szCs w:val="18"/>
                <w:lang w:eastAsia="es-EC"/>
              </w:rPr>
              <w:t>Matriculación</w:t>
            </w:r>
            <w:r w:rsidR="00B224C0" w:rsidRPr="00B224C0">
              <w:rPr>
                <w:rFonts w:eastAsia="Times New Roman" w:cstheme="minorHAnsi"/>
                <w:sz w:val="18"/>
                <w:szCs w:val="18"/>
                <w:lang w:eastAsia="es-EC"/>
              </w:rPr>
              <w:t xml:space="preserve"> y </w:t>
            </w:r>
            <w:r w:rsidRPr="00B224C0">
              <w:rPr>
                <w:rFonts w:eastAsia="Times New Roman" w:cstheme="minorHAnsi"/>
                <w:sz w:val="18"/>
                <w:szCs w:val="18"/>
                <w:lang w:eastAsia="es-EC"/>
              </w:rPr>
              <w:t>Revisión</w:t>
            </w:r>
            <w:r w:rsidR="00B224C0" w:rsidRPr="00B224C0">
              <w:rPr>
                <w:rFonts w:eastAsia="Times New Roman" w:cstheme="minorHAnsi"/>
                <w:sz w:val="18"/>
                <w:szCs w:val="18"/>
                <w:lang w:eastAsia="es-EC"/>
              </w:rPr>
              <w:t xml:space="preserve"> vehicular </w:t>
            </w:r>
          </w:p>
        </w:tc>
        <w:tc>
          <w:tcPr>
            <w:tcW w:w="2268" w:type="dxa"/>
            <w:tcBorders>
              <w:top w:val="nil"/>
              <w:left w:val="nil"/>
              <w:bottom w:val="single" w:sz="8" w:space="0" w:color="auto"/>
              <w:right w:val="single" w:sz="8" w:space="0" w:color="auto"/>
            </w:tcBorders>
            <w:shd w:val="clear" w:color="auto" w:fill="auto"/>
            <w:vAlign w:val="center"/>
            <w:hideMark/>
          </w:tcPr>
          <w:p w14:paraId="66336407" w14:textId="16C77E0D" w:rsidR="00B224C0" w:rsidRPr="00B224C0" w:rsidRDefault="00B224C0" w:rsidP="00BB06C7">
            <w:pPr>
              <w:jc w:val="both"/>
              <w:rPr>
                <w:rFonts w:eastAsia="Times New Roman" w:cstheme="minorHAnsi"/>
                <w:sz w:val="18"/>
                <w:szCs w:val="18"/>
                <w:lang w:eastAsia="es-EC"/>
              </w:rPr>
            </w:pPr>
            <w:r w:rsidRPr="00B224C0">
              <w:rPr>
                <w:rFonts w:eastAsia="Times New Roman" w:cstheme="minorHAnsi"/>
                <w:sz w:val="18"/>
                <w:szCs w:val="18"/>
                <w:lang w:eastAsia="es-EC"/>
              </w:rPr>
              <w:t xml:space="preserve">Contar con la </w:t>
            </w:r>
            <w:r w:rsidR="00BB06C7" w:rsidRPr="00B224C0">
              <w:rPr>
                <w:rFonts w:eastAsia="Times New Roman" w:cstheme="minorHAnsi"/>
                <w:sz w:val="18"/>
                <w:szCs w:val="18"/>
                <w:lang w:eastAsia="es-EC"/>
              </w:rPr>
              <w:t>revisión</w:t>
            </w:r>
            <w:r w:rsidRPr="00B224C0">
              <w:rPr>
                <w:rFonts w:eastAsia="Times New Roman" w:cstheme="minorHAnsi"/>
                <w:sz w:val="18"/>
                <w:szCs w:val="18"/>
                <w:lang w:eastAsia="es-EC"/>
              </w:rPr>
              <w:t xml:space="preserve"> vehicular y/o </w:t>
            </w:r>
            <w:r w:rsidR="00BB06C7" w:rsidRPr="00B224C0">
              <w:rPr>
                <w:rFonts w:eastAsia="Times New Roman" w:cstheme="minorHAnsi"/>
                <w:sz w:val="18"/>
                <w:szCs w:val="18"/>
                <w:lang w:eastAsia="es-EC"/>
              </w:rPr>
              <w:t>matriculación</w:t>
            </w:r>
            <w:r w:rsidRPr="00B224C0">
              <w:rPr>
                <w:rFonts w:eastAsia="Times New Roman" w:cstheme="minorHAnsi"/>
                <w:sz w:val="18"/>
                <w:szCs w:val="18"/>
                <w:lang w:eastAsia="es-EC"/>
              </w:rPr>
              <w:t xml:space="preserve"> de las 29 unidades del Gad Municipal </w:t>
            </w:r>
          </w:p>
        </w:tc>
        <w:tc>
          <w:tcPr>
            <w:tcW w:w="1271" w:type="dxa"/>
            <w:tcBorders>
              <w:top w:val="single" w:sz="8" w:space="0" w:color="auto"/>
              <w:left w:val="nil"/>
              <w:bottom w:val="nil"/>
              <w:right w:val="single" w:sz="8" w:space="0" w:color="auto"/>
            </w:tcBorders>
            <w:shd w:val="clear" w:color="000000" w:fill="FFFFFF"/>
            <w:noWrap/>
            <w:vAlign w:val="center"/>
            <w:hideMark/>
          </w:tcPr>
          <w:p w14:paraId="5C91410D"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29</w:t>
            </w:r>
          </w:p>
        </w:tc>
        <w:tc>
          <w:tcPr>
            <w:tcW w:w="1120" w:type="dxa"/>
            <w:tcBorders>
              <w:top w:val="single" w:sz="8" w:space="0" w:color="auto"/>
              <w:left w:val="nil"/>
              <w:bottom w:val="nil"/>
              <w:right w:val="single" w:sz="8" w:space="0" w:color="auto"/>
            </w:tcBorders>
            <w:shd w:val="clear" w:color="000000" w:fill="FFFFFF"/>
            <w:vAlign w:val="center"/>
            <w:hideMark/>
          </w:tcPr>
          <w:p w14:paraId="4B7967C3"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29</w:t>
            </w:r>
          </w:p>
        </w:tc>
        <w:tc>
          <w:tcPr>
            <w:tcW w:w="1488" w:type="dxa"/>
            <w:gridSpan w:val="2"/>
            <w:tcBorders>
              <w:top w:val="nil"/>
              <w:left w:val="single" w:sz="4" w:space="0" w:color="auto"/>
              <w:bottom w:val="single" w:sz="8" w:space="0" w:color="auto"/>
              <w:right w:val="nil"/>
            </w:tcBorders>
            <w:shd w:val="clear" w:color="000000" w:fill="00B050"/>
            <w:vAlign w:val="center"/>
            <w:hideMark/>
          </w:tcPr>
          <w:p w14:paraId="0B8E8E17"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100%</w:t>
            </w:r>
          </w:p>
        </w:tc>
        <w:tc>
          <w:tcPr>
            <w:tcW w:w="16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EDD18F" w14:textId="77777777" w:rsidR="00B224C0" w:rsidRPr="00B224C0" w:rsidRDefault="00B224C0" w:rsidP="00B224C0">
            <w:pPr>
              <w:rPr>
                <w:rFonts w:eastAsia="Times New Roman" w:cstheme="minorHAnsi"/>
                <w:color w:val="000000"/>
                <w:sz w:val="18"/>
                <w:szCs w:val="18"/>
                <w:lang w:eastAsia="es-EC"/>
              </w:rPr>
            </w:pPr>
            <w:r w:rsidRPr="00B224C0">
              <w:rPr>
                <w:rFonts w:eastAsia="Times New Roman" w:cstheme="minorHAnsi"/>
                <w:color w:val="000000"/>
                <w:sz w:val="18"/>
                <w:szCs w:val="18"/>
                <w:lang w:eastAsia="es-EC"/>
              </w:rPr>
              <w:t> </w:t>
            </w:r>
          </w:p>
        </w:tc>
      </w:tr>
      <w:tr w:rsidR="00B224C0" w:rsidRPr="00B224C0" w14:paraId="7D0B82BA" w14:textId="77777777" w:rsidTr="00B224C0">
        <w:trPr>
          <w:trHeight w:val="465"/>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72D83C67"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7</w:t>
            </w:r>
          </w:p>
        </w:tc>
        <w:tc>
          <w:tcPr>
            <w:tcW w:w="3119" w:type="dxa"/>
            <w:tcBorders>
              <w:top w:val="nil"/>
              <w:left w:val="nil"/>
              <w:bottom w:val="single" w:sz="8" w:space="0" w:color="auto"/>
              <w:right w:val="single" w:sz="8" w:space="0" w:color="auto"/>
            </w:tcBorders>
            <w:shd w:val="clear" w:color="auto" w:fill="auto"/>
            <w:vAlign w:val="center"/>
            <w:hideMark/>
          </w:tcPr>
          <w:p w14:paraId="6C92298F" w14:textId="77777777" w:rsidR="00B224C0" w:rsidRPr="00B224C0" w:rsidRDefault="00B224C0" w:rsidP="00BB06C7">
            <w:pPr>
              <w:jc w:val="both"/>
              <w:rPr>
                <w:rFonts w:eastAsia="Times New Roman" w:cstheme="minorHAnsi"/>
                <w:sz w:val="18"/>
                <w:szCs w:val="18"/>
                <w:lang w:eastAsia="es-EC"/>
              </w:rPr>
            </w:pPr>
            <w:r w:rsidRPr="00B224C0">
              <w:rPr>
                <w:rFonts w:eastAsia="Times New Roman" w:cstheme="minorHAnsi"/>
                <w:sz w:val="18"/>
                <w:szCs w:val="18"/>
                <w:lang w:eastAsia="es-EC"/>
              </w:rPr>
              <w:t xml:space="preserve">Servicio de Rastreo satelital </w:t>
            </w:r>
          </w:p>
        </w:tc>
        <w:tc>
          <w:tcPr>
            <w:tcW w:w="2268" w:type="dxa"/>
            <w:tcBorders>
              <w:top w:val="nil"/>
              <w:left w:val="nil"/>
              <w:bottom w:val="single" w:sz="8" w:space="0" w:color="auto"/>
              <w:right w:val="single" w:sz="8" w:space="0" w:color="auto"/>
            </w:tcBorders>
            <w:shd w:val="clear" w:color="auto" w:fill="auto"/>
            <w:vAlign w:val="center"/>
            <w:hideMark/>
          </w:tcPr>
          <w:p w14:paraId="3E5153C0" w14:textId="4895F37E" w:rsidR="00B224C0" w:rsidRPr="00B224C0" w:rsidRDefault="00B224C0" w:rsidP="00BB06C7">
            <w:pPr>
              <w:jc w:val="both"/>
              <w:rPr>
                <w:rFonts w:eastAsia="Times New Roman" w:cstheme="minorHAnsi"/>
                <w:sz w:val="18"/>
                <w:szCs w:val="18"/>
                <w:lang w:eastAsia="es-EC"/>
              </w:rPr>
            </w:pPr>
            <w:r w:rsidRPr="00B224C0">
              <w:rPr>
                <w:rFonts w:eastAsia="Times New Roman" w:cstheme="minorHAnsi"/>
                <w:sz w:val="18"/>
                <w:szCs w:val="18"/>
                <w:lang w:eastAsia="es-EC"/>
              </w:rPr>
              <w:t xml:space="preserve">Contar con el rastreo de vigilancia de los </w:t>
            </w:r>
            <w:r w:rsidR="00BB06C7" w:rsidRPr="00B224C0">
              <w:rPr>
                <w:rFonts w:eastAsia="Times New Roman" w:cstheme="minorHAnsi"/>
                <w:sz w:val="18"/>
                <w:szCs w:val="18"/>
                <w:lang w:eastAsia="es-EC"/>
              </w:rPr>
              <w:t>vehículos</w:t>
            </w:r>
            <w:r w:rsidRPr="00B224C0">
              <w:rPr>
                <w:rFonts w:eastAsia="Times New Roman" w:cstheme="minorHAnsi"/>
                <w:sz w:val="18"/>
                <w:szCs w:val="18"/>
                <w:lang w:eastAsia="es-EC"/>
              </w:rPr>
              <w:t xml:space="preserve"> del GAD Municipal</w:t>
            </w:r>
          </w:p>
        </w:tc>
        <w:tc>
          <w:tcPr>
            <w:tcW w:w="1271" w:type="dxa"/>
            <w:tcBorders>
              <w:top w:val="single" w:sz="8" w:space="0" w:color="auto"/>
              <w:left w:val="nil"/>
              <w:bottom w:val="single" w:sz="8" w:space="0" w:color="auto"/>
              <w:right w:val="single" w:sz="8" w:space="0" w:color="auto"/>
            </w:tcBorders>
            <w:shd w:val="clear" w:color="000000" w:fill="FFFFFF"/>
            <w:noWrap/>
            <w:vAlign w:val="center"/>
            <w:hideMark/>
          </w:tcPr>
          <w:p w14:paraId="5106CFE1"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29</w:t>
            </w:r>
          </w:p>
        </w:tc>
        <w:tc>
          <w:tcPr>
            <w:tcW w:w="1120" w:type="dxa"/>
            <w:tcBorders>
              <w:top w:val="single" w:sz="8" w:space="0" w:color="auto"/>
              <w:left w:val="nil"/>
              <w:bottom w:val="single" w:sz="8" w:space="0" w:color="auto"/>
              <w:right w:val="single" w:sz="8" w:space="0" w:color="auto"/>
            </w:tcBorders>
            <w:shd w:val="clear" w:color="000000" w:fill="FFFFFF"/>
            <w:vAlign w:val="center"/>
            <w:hideMark/>
          </w:tcPr>
          <w:p w14:paraId="0D61D07F"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23</w:t>
            </w:r>
          </w:p>
        </w:tc>
        <w:tc>
          <w:tcPr>
            <w:tcW w:w="1488" w:type="dxa"/>
            <w:gridSpan w:val="2"/>
            <w:tcBorders>
              <w:top w:val="nil"/>
              <w:left w:val="single" w:sz="4" w:space="0" w:color="auto"/>
              <w:bottom w:val="single" w:sz="8" w:space="0" w:color="auto"/>
              <w:right w:val="nil"/>
            </w:tcBorders>
            <w:shd w:val="clear" w:color="000000" w:fill="DBE7B6"/>
            <w:vAlign w:val="center"/>
            <w:hideMark/>
          </w:tcPr>
          <w:p w14:paraId="7C883EDF" w14:textId="77777777" w:rsidR="00B224C0" w:rsidRPr="00B224C0" w:rsidRDefault="00B224C0" w:rsidP="00B224C0">
            <w:pPr>
              <w:jc w:val="center"/>
              <w:rPr>
                <w:rFonts w:eastAsia="Times New Roman" w:cstheme="minorHAnsi"/>
                <w:color w:val="000000"/>
                <w:sz w:val="18"/>
                <w:szCs w:val="18"/>
                <w:lang w:eastAsia="es-EC"/>
              </w:rPr>
            </w:pPr>
            <w:r w:rsidRPr="00B224C0">
              <w:rPr>
                <w:rFonts w:eastAsia="Times New Roman" w:cstheme="minorHAnsi"/>
                <w:color w:val="000000"/>
                <w:sz w:val="18"/>
                <w:szCs w:val="18"/>
                <w:lang w:eastAsia="es-EC"/>
              </w:rPr>
              <w:t>79%</w:t>
            </w:r>
          </w:p>
        </w:tc>
        <w:tc>
          <w:tcPr>
            <w:tcW w:w="165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1E0EDB2" w14:textId="77777777" w:rsidR="00B224C0" w:rsidRPr="00B224C0" w:rsidRDefault="00B224C0" w:rsidP="00B224C0">
            <w:pPr>
              <w:rPr>
                <w:rFonts w:eastAsia="Times New Roman" w:cstheme="minorHAnsi"/>
                <w:color w:val="000000"/>
                <w:sz w:val="18"/>
                <w:szCs w:val="18"/>
                <w:lang w:eastAsia="es-EC"/>
              </w:rPr>
            </w:pPr>
            <w:r w:rsidRPr="00B224C0">
              <w:rPr>
                <w:rFonts w:eastAsia="Times New Roman" w:cstheme="minorHAnsi"/>
                <w:color w:val="000000"/>
                <w:sz w:val="18"/>
                <w:szCs w:val="18"/>
                <w:lang w:eastAsia="es-EC"/>
              </w:rPr>
              <w:t> </w:t>
            </w:r>
          </w:p>
        </w:tc>
      </w:tr>
      <w:tr w:rsidR="00B224C0" w:rsidRPr="00B224C0" w14:paraId="17E8341B" w14:textId="77777777" w:rsidTr="00B224C0">
        <w:trPr>
          <w:trHeight w:val="420"/>
        </w:trPr>
        <w:tc>
          <w:tcPr>
            <w:tcW w:w="810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DA31B32" w14:textId="77777777" w:rsidR="00B224C0" w:rsidRPr="00B224C0" w:rsidRDefault="00B224C0" w:rsidP="00B224C0">
            <w:pPr>
              <w:jc w:val="center"/>
              <w:rPr>
                <w:rFonts w:eastAsia="Times New Roman" w:cstheme="minorHAnsi"/>
                <w:b/>
                <w:bCs/>
                <w:color w:val="000000"/>
                <w:sz w:val="18"/>
                <w:szCs w:val="18"/>
                <w:lang w:eastAsia="es-EC"/>
              </w:rPr>
            </w:pPr>
            <w:proofErr w:type="gramStart"/>
            <w:r w:rsidRPr="00B224C0">
              <w:rPr>
                <w:rFonts w:eastAsia="Times New Roman" w:cstheme="minorHAnsi"/>
                <w:b/>
                <w:bCs/>
                <w:color w:val="000000"/>
                <w:sz w:val="18"/>
                <w:szCs w:val="18"/>
                <w:lang w:eastAsia="es-EC"/>
              </w:rPr>
              <w:t>TOTAL</w:t>
            </w:r>
            <w:proofErr w:type="gramEnd"/>
            <w:r w:rsidRPr="00B224C0">
              <w:rPr>
                <w:rFonts w:eastAsia="Times New Roman" w:cstheme="minorHAnsi"/>
                <w:b/>
                <w:bCs/>
                <w:color w:val="000000"/>
                <w:sz w:val="18"/>
                <w:szCs w:val="18"/>
                <w:lang w:eastAsia="es-EC"/>
              </w:rPr>
              <w:t xml:space="preserve"> DE RESULTADO DE CUMPLIMIENTO DE METAS POA DEL AREA</w:t>
            </w:r>
          </w:p>
        </w:tc>
        <w:tc>
          <w:tcPr>
            <w:tcW w:w="1487" w:type="dxa"/>
            <w:gridSpan w:val="2"/>
            <w:tcBorders>
              <w:top w:val="single" w:sz="4" w:space="0" w:color="auto"/>
              <w:left w:val="single" w:sz="4" w:space="0" w:color="auto"/>
              <w:bottom w:val="single" w:sz="8" w:space="0" w:color="auto"/>
              <w:right w:val="nil"/>
            </w:tcBorders>
            <w:shd w:val="clear" w:color="000000" w:fill="FFFF00"/>
            <w:vAlign w:val="center"/>
            <w:hideMark/>
          </w:tcPr>
          <w:p w14:paraId="3557304C" w14:textId="77777777" w:rsidR="00B224C0" w:rsidRPr="00B224C0" w:rsidRDefault="00B224C0" w:rsidP="00B224C0">
            <w:pPr>
              <w:jc w:val="center"/>
              <w:rPr>
                <w:rFonts w:eastAsia="Times New Roman" w:cstheme="minorHAnsi"/>
                <w:b/>
                <w:bCs/>
                <w:color w:val="000000"/>
                <w:sz w:val="18"/>
                <w:szCs w:val="18"/>
                <w:lang w:eastAsia="es-EC"/>
              </w:rPr>
            </w:pPr>
            <w:r w:rsidRPr="00B224C0">
              <w:rPr>
                <w:rFonts w:eastAsia="Times New Roman" w:cstheme="minorHAnsi"/>
                <w:b/>
                <w:bCs/>
                <w:color w:val="000000"/>
                <w:sz w:val="18"/>
                <w:szCs w:val="18"/>
                <w:lang w:eastAsia="es-EC"/>
              </w:rPr>
              <w:t>73%</w:t>
            </w:r>
          </w:p>
        </w:tc>
        <w:tc>
          <w:tcPr>
            <w:tcW w:w="16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E492FF" w14:textId="77777777" w:rsidR="00B224C0" w:rsidRPr="00B224C0" w:rsidRDefault="00B224C0" w:rsidP="00B224C0">
            <w:pPr>
              <w:rPr>
                <w:rFonts w:eastAsia="Times New Roman" w:cstheme="minorHAnsi"/>
                <w:color w:val="000000"/>
                <w:sz w:val="18"/>
                <w:szCs w:val="18"/>
                <w:lang w:eastAsia="es-EC"/>
              </w:rPr>
            </w:pPr>
            <w:r w:rsidRPr="00B224C0">
              <w:rPr>
                <w:rFonts w:eastAsia="Times New Roman" w:cstheme="minorHAnsi"/>
                <w:color w:val="000000"/>
                <w:sz w:val="18"/>
                <w:szCs w:val="18"/>
                <w:lang w:eastAsia="es-EC"/>
              </w:rPr>
              <w:t> </w:t>
            </w:r>
          </w:p>
        </w:tc>
      </w:tr>
    </w:tbl>
    <w:p w14:paraId="1A99F2C9" w14:textId="495019E6" w:rsidR="00781CFA" w:rsidRPr="00B224C0" w:rsidRDefault="00BB06C7" w:rsidP="00793D10">
      <w:pPr>
        <w:rPr>
          <w:rFonts w:eastAsia="Times New Roman" w:cstheme="minorHAnsi"/>
          <w:b/>
          <w:bCs/>
          <w:sz w:val="18"/>
          <w:szCs w:val="18"/>
          <w:u w:val="single"/>
          <w:lang w:eastAsia="es-EC"/>
        </w:rPr>
      </w:pPr>
      <w:r>
        <w:rPr>
          <w:noProof/>
        </w:rPr>
        <w:drawing>
          <wp:anchor distT="0" distB="0" distL="114300" distR="114300" simplePos="0" relativeHeight="251711488" behindDoc="0" locked="0" layoutInCell="1" allowOverlap="1" wp14:anchorId="14BC4277" wp14:editId="105C23B6">
            <wp:simplePos x="0" y="0"/>
            <wp:positionH relativeFrom="column">
              <wp:posOffset>623570</wp:posOffset>
            </wp:positionH>
            <wp:positionV relativeFrom="paragraph">
              <wp:posOffset>171450</wp:posOffset>
            </wp:positionV>
            <wp:extent cx="4438650" cy="1876425"/>
            <wp:effectExtent l="0" t="0" r="0" b="9525"/>
            <wp:wrapTopAndBottom/>
            <wp:docPr id="39" name="Gráfico 39">
              <a:extLst xmlns:a="http://schemas.openxmlformats.org/drawingml/2006/main">
                <a:ext uri="{FF2B5EF4-FFF2-40B4-BE49-F238E27FC236}">
                  <a16:creationId xmlns:a16="http://schemas.microsoft.com/office/drawing/2014/main" id="{51FEE0FA-6D53-4CBB-930C-B5D22242A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6F1DD1E4" w14:textId="660A02C0" w:rsidR="00781CFA" w:rsidRDefault="00781CFA" w:rsidP="00793D10">
      <w:pPr>
        <w:rPr>
          <w:rFonts w:ascii="Times New Roman" w:eastAsia="Times New Roman" w:hAnsi="Times New Roman" w:cs="Times New Roman"/>
          <w:b/>
          <w:bCs/>
          <w:u w:val="single"/>
          <w:lang w:eastAsia="es-EC"/>
        </w:rPr>
      </w:pPr>
    </w:p>
    <w:p w14:paraId="29186162" w14:textId="40A65D25" w:rsidR="00781CFA" w:rsidRDefault="00781CFA" w:rsidP="00793D10">
      <w:pPr>
        <w:rPr>
          <w:rFonts w:ascii="Times New Roman" w:eastAsia="Times New Roman" w:hAnsi="Times New Roman" w:cs="Times New Roman"/>
          <w:b/>
          <w:bCs/>
          <w:u w:val="single"/>
          <w:lang w:eastAsia="es-EC"/>
        </w:rPr>
      </w:pPr>
    </w:p>
    <w:p w14:paraId="2B5B6410" w14:textId="6C1A88A2" w:rsidR="00781CFA" w:rsidRDefault="00781CFA" w:rsidP="00793D10">
      <w:pPr>
        <w:rPr>
          <w:rFonts w:ascii="Times New Roman" w:eastAsia="Times New Roman" w:hAnsi="Times New Roman" w:cs="Times New Roman"/>
          <w:b/>
          <w:bCs/>
          <w:u w:val="single"/>
          <w:lang w:eastAsia="es-EC"/>
        </w:rPr>
      </w:pPr>
    </w:p>
    <w:p w14:paraId="50F8B25A" w14:textId="6FDEF824" w:rsidR="00781CFA" w:rsidRDefault="00781CFA" w:rsidP="00793D10">
      <w:pPr>
        <w:rPr>
          <w:rFonts w:ascii="Times New Roman" w:eastAsia="Times New Roman" w:hAnsi="Times New Roman" w:cs="Times New Roman"/>
          <w:b/>
          <w:bCs/>
          <w:u w:val="single"/>
          <w:lang w:eastAsia="es-EC"/>
        </w:rPr>
      </w:pPr>
    </w:p>
    <w:p w14:paraId="57E267ED" w14:textId="23B9C9D6" w:rsidR="00781CFA" w:rsidRDefault="00781CFA" w:rsidP="00793D10">
      <w:pPr>
        <w:rPr>
          <w:rFonts w:ascii="Times New Roman" w:eastAsia="Times New Roman" w:hAnsi="Times New Roman" w:cs="Times New Roman"/>
          <w:b/>
          <w:bCs/>
          <w:u w:val="single"/>
          <w:lang w:eastAsia="es-EC"/>
        </w:rPr>
      </w:pPr>
    </w:p>
    <w:p w14:paraId="2980EF4F" w14:textId="52697800" w:rsidR="00781CFA" w:rsidRDefault="00781CFA" w:rsidP="00793D10">
      <w:pPr>
        <w:rPr>
          <w:rFonts w:ascii="Times New Roman" w:eastAsia="Times New Roman" w:hAnsi="Times New Roman" w:cs="Times New Roman"/>
          <w:b/>
          <w:bCs/>
          <w:u w:val="single"/>
          <w:lang w:eastAsia="es-EC"/>
        </w:rPr>
      </w:pPr>
    </w:p>
    <w:p w14:paraId="332D6AB9" w14:textId="70640310" w:rsidR="00781CFA" w:rsidRDefault="00781CFA" w:rsidP="00793D10">
      <w:pPr>
        <w:rPr>
          <w:rFonts w:ascii="Times New Roman" w:eastAsia="Times New Roman" w:hAnsi="Times New Roman" w:cs="Times New Roman"/>
          <w:b/>
          <w:bCs/>
          <w:u w:val="single"/>
          <w:lang w:eastAsia="es-EC"/>
        </w:rPr>
      </w:pPr>
    </w:p>
    <w:p w14:paraId="63C5D20A" w14:textId="2BB8064B" w:rsidR="00B224C0" w:rsidRDefault="00B224C0" w:rsidP="00793D10">
      <w:pPr>
        <w:rPr>
          <w:rFonts w:ascii="Times New Roman" w:eastAsia="Times New Roman" w:hAnsi="Times New Roman" w:cs="Times New Roman"/>
          <w:b/>
          <w:bCs/>
          <w:u w:val="single"/>
          <w:lang w:eastAsia="es-EC"/>
        </w:rPr>
      </w:pPr>
    </w:p>
    <w:p w14:paraId="4DD64469" w14:textId="300B4FD4" w:rsidR="00B224C0" w:rsidRDefault="00B224C0" w:rsidP="00793D10">
      <w:pPr>
        <w:rPr>
          <w:rFonts w:ascii="Times New Roman" w:eastAsia="Times New Roman" w:hAnsi="Times New Roman" w:cs="Times New Roman"/>
          <w:b/>
          <w:bCs/>
          <w:u w:val="single"/>
          <w:lang w:eastAsia="es-EC"/>
        </w:rPr>
      </w:pPr>
    </w:p>
    <w:tbl>
      <w:tblPr>
        <w:tblW w:w="10837" w:type="dxa"/>
        <w:tblInd w:w="-998" w:type="dxa"/>
        <w:tblCellMar>
          <w:left w:w="70" w:type="dxa"/>
          <w:right w:w="70" w:type="dxa"/>
        </w:tblCellMar>
        <w:tblLook w:val="04A0" w:firstRow="1" w:lastRow="0" w:firstColumn="1" w:lastColumn="0" w:noHBand="0" w:noVBand="1"/>
      </w:tblPr>
      <w:tblGrid>
        <w:gridCol w:w="283"/>
        <w:gridCol w:w="2333"/>
        <w:gridCol w:w="2913"/>
        <w:gridCol w:w="1158"/>
        <w:gridCol w:w="1022"/>
        <w:gridCol w:w="49"/>
        <w:gridCol w:w="1315"/>
        <w:gridCol w:w="1732"/>
        <w:gridCol w:w="32"/>
      </w:tblGrid>
      <w:tr w:rsidR="00BB06C7" w:rsidRPr="00BB06C7" w14:paraId="2DA8B126" w14:textId="77777777" w:rsidTr="00BB06C7">
        <w:trPr>
          <w:trHeight w:val="432"/>
        </w:trPr>
        <w:tc>
          <w:tcPr>
            <w:tcW w:w="10837" w:type="dxa"/>
            <w:gridSpan w:val="9"/>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005DE862" w14:textId="77777777" w:rsidR="00BB06C7" w:rsidRPr="00BB06C7" w:rsidRDefault="00BB06C7" w:rsidP="00BB06C7">
            <w:pPr>
              <w:jc w:val="center"/>
              <w:rPr>
                <w:rFonts w:eastAsia="Times New Roman" w:cstheme="minorHAnsi"/>
                <w:b/>
                <w:bCs/>
                <w:color w:val="000000"/>
                <w:sz w:val="18"/>
                <w:szCs w:val="18"/>
                <w:lang w:eastAsia="es-EC"/>
              </w:rPr>
            </w:pPr>
            <w:r w:rsidRPr="00BB06C7">
              <w:rPr>
                <w:rFonts w:eastAsia="Times New Roman" w:cstheme="minorHAnsi"/>
                <w:b/>
                <w:bCs/>
                <w:color w:val="000000"/>
                <w:sz w:val="18"/>
                <w:szCs w:val="18"/>
                <w:lang w:eastAsia="es-EC"/>
              </w:rPr>
              <w:t xml:space="preserve">SUBPROCESO GESTIÓN DE </w:t>
            </w:r>
            <w:r w:rsidRPr="00BB06C7">
              <w:rPr>
                <w:rFonts w:eastAsia="Times New Roman" w:cstheme="minorHAnsi"/>
                <w:b/>
                <w:bCs/>
                <w:color w:val="000000"/>
                <w:sz w:val="20"/>
                <w:szCs w:val="20"/>
                <w:lang w:eastAsia="es-EC"/>
              </w:rPr>
              <w:t>RIESGOS</w:t>
            </w:r>
          </w:p>
        </w:tc>
      </w:tr>
      <w:tr w:rsidR="00BB06C7" w:rsidRPr="00BB06C7" w14:paraId="60600F48" w14:textId="77777777" w:rsidTr="00BB06C7">
        <w:trPr>
          <w:gridAfter w:val="1"/>
          <w:wAfter w:w="32" w:type="dxa"/>
          <w:trHeight w:val="930"/>
        </w:trPr>
        <w:tc>
          <w:tcPr>
            <w:tcW w:w="283" w:type="dxa"/>
            <w:tcBorders>
              <w:top w:val="nil"/>
              <w:left w:val="single" w:sz="8" w:space="0" w:color="auto"/>
              <w:bottom w:val="single" w:sz="8" w:space="0" w:color="auto"/>
              <w:right w:val="single" w:sz="8" w:space="0" w:color="auto"/>
            </w:tcBorders>
            <w:shd w:val="clear" w:color="000000" w:fill="000000"/>
            <w:noWrap/>
            <w:vAlign w:val="center"/>
            <w:hideMark/>
          </w:tcPr>
          <w:p w14:paraId="3BA0C577" w14:textId="77777777" w:rsidR="00BB06C7" w:rsidRPr="00BB06C7" w:rsidRDefault="00BB06C7" w:rsidP="00BB06C7">
            <w:pPr>
              <w:jc w:val="center"/>
              <w:rPr>
                <w:rFonts w:eastAsia="Times New Roman" w:cstheme="minorHAnsi"/>
                <w:b/>
                <w:bCs/>
                <w:color w:val="FFFFFF"/>
                <w:sz w:val="18"/>
                <w:szCs w:val="18"/>
                <w:lang w:eastAsia="es-EC"/>
              </w:rPr>
            </w:pPr>
            <w:r w:rsidRPr="00BB06C7">
              <w:rPr>
                <w:rFonts w:eastAsia="Times New Roman" w:cstheme="minorHAnsi"/>
                <w:b/>
                <w:bCs/>
                <w:color w:val="FFFFFF"/>
                <w:sz w:val="18"/>
                <w:szCs w:val="18"/>
                <w:lang w:eastAsia="es-EC"/>
              </w:rPr>
              <w:t>#</w:t>
            </w:r>
          </w:p>
        </w:tc>
        <w:tc>
          <w:tcPr>
            <w:tcW w:w="2333" w:type="dxa"/>
            <w:tcBorders>
              <w:top w:val="nil"/>
              <w:left w:val="nil"/>
              <w:bottom w:val="nil"/>
              <w:right w:val="single" w:sz="8" w:space="0" w:color="auto"/>
            </w:tcBorders>
            <w:shd w:val="clear" w:color="000000" w:fill="000000"/>
            <w:noWrap/>
            <w:vAlign w:val="center"/>
            <w:hideMark/>
          </w:tcPr>
          <w:p w14:paraId="21C4331C" w14:textId="77777777" w:rsidR="00BB06C7" w:rsidRPr="00BB06C7" w:rsidRDefault="00BB06C7" w:rsidP="00BB06C7">
            <w:pPr>
              <w:jc w:val="center"/>
              <w:rPr>
                <w:rFonts w:eastAsia="Times New Roman" w:cstheme="minorHAnsi"/>
                <w:b/>
                <w:bCs/>
                <w:color w:val="FFFFFF"/>
                <w:sz w:val="18"/>
                <w:szCs w:val="18"/>
                <w:lang w:eastAsia="es-EC"/>
              </w:rPr>
            </w:pPr>
            <w:r w:rsidRPr="00BB06C7">
              <w:rPr>
                <w:rFonts w:eastAsia="Times New Roman" w:cstheme="minorHAnsi"/>
                <w:b/>
                <w:bCs/>
                <w:color w:val="FFFFFF"/>
                <w:sz w:val="18"/>
                <w:szCs w:val="18"/>
                <w:lang w:eastAsia="es-EC"/>
              </w:rPr>
              <w:t>PROYECTOS/ACTIVIDADES</w:t>
            </w:r>
          </w:p>
        </w:tc>
        <w:tc>
          <w:tcPr>
            <w:tcW w:w="2913" w:type="dxa"/>
            <w:tcBorders>
              <w:top w:val="nil"/>
              <w:left w:val="nil"/>
              <w:bottom w:val="single" w:sz="8" w:space="0" w:color="auto"/>
              <w:right w:val="single" w:sz="8" w:space="0" w:color="auto"/>
            </w:tcBorders>
            <w:shd w:val="clear" w:color="000000" w:fill="000000"/>
            <w:noWrap/>
            <w:vAlign w:val="center"/>
            <w:hideMark/>
          </w:tcPr>
          <w:p w14:paraId="7EE97A95" w14:textId="77777777" w:rsidR="00BB06C7" w:rsidRPr="00BB06C7" w:rsidRDefault="00BB06C7" w:rsidP="00BB06C7">
            <w:pPr>
              <w:jc w:val="center"/>
              <w:rPr>
                <w:rFonts w:eastAsia="Times New Roman" w:cstheme="minorHAnsi"/>
                <w:b/>
                <w:bCs/>
                <w:color w:val="FFFFFF"/>
                <w:sz w:val="18"/>
                <w:szCs w:val="18"/>
                <w:lang w:eastAsia="es-EC"/>
              </w:rPr>
            </w:pPr>
            <w:r w:rsidRPr="00BB06C7">
              <w:rPr>
                <w:rFonts w:eastAsia="Times New Roman" w:cstheme="minorHAnsi"/>
                <w:b/>
                <w:bCs/>
                <w:color w:val="FFFFFF"/>
                <w:sz w:val="18"/>
                <w:szCs w:val="18"/>
                <w:lang w:eastAsia="es-EC"/>
              </w:rPr>
              <w:t xml:space="preserve">METAS </w:t>
            </w:r>
          </w:p>
        </w:tc>
        <w:tc>
          <w:tcPr>
            <w:tcW w:w="1158" w:type="dxa"/>
            <w:tcBorders>
              <w:top w:val="nil"/>
              <w:left w:val="nil"/>
              <w:bottom w:val="nil"/>
              <w:right w:val="single" w:sz="8" w:space="0" w:color="auto"/>
            </w:tcBorders>
            <w:shd w:val="clear" w:color="000000" w:fill="000000"/>
            <w:vAlign w:val="center"/>
            <w:hideMark/>
          </w:tcPr>
          <w:p w14:paraId="5E1095EC" w14:textId="77777777" w:rsidR="00BB06C7" w:rsidRPr="00BB06C7" w:rsidRDefault="00BB06C7" w:rsidP="00BB06C7">
            <w:pPr>
              <w:jc w:val="center"/>
              <w:rPr>
                <w:rFonts w:eastAsia="Times New Roman" w:cstheme="minorHAnsi"/>
                <w:b/>
                <w:bCs/>
                <w:color w:val="FFFFFF"/>
                <w:sz w:val="18"/>
                <w:szCs w:val="18"/>
                <w:lang w:eastAsia="es-EC"/>
              </w:rPr>
            </w:pPr>
            <w:proofErr w:type="gramStart"/>
            <w:r w:rsidRPr="00BB06C7">
              <w:rPr>
                <w:rFonts w:eastAsia="Times New Roman" w:cstheme="minorHAnsi"/>
                <w:b/>
                <w:bCs/>
                <w:color w:val="FFFFFF"/>
                <w:sz w:val="18"/>
                <w:szCs w:val="18"/>
                <w:lang w:eastAsia="es-EC"/>
              </w:rPr>
              <w:t>TOTAL</w:t>
            </w:r>
            <w:proofErr w:type="gramEnd"/>
            <w:r w:rsidRPr="00BB06C7">
              <w:rPr>
                <w:rFonts w:eastAsia="Times New Roman" w:cstheme="minorHAnsi"/>
                <w:b/>
                <w:bCs/>
                <w:color w:val="FFFFFF"/>
                <w:sz w:val="18"/>
                <w:szCs w:val="18"/>
                <w:lang w:eastAsia="es-EC"/>
              </w:rPr>
              <w:t xml:space="preserve"> PLANIFICADO</w:t>
            </w:r>
          </w:p>
        </w:tc>
        <w:tc>
          <w:tcPr>
            <w:tcW w:w="1022" w:type="dxa"/>
            <w:tcBorders>
              <w:top w:val="nil"/>
              <w:left w:val="nil"/>
              <w:bottom w:val="nil"/>
              <w:right w:val="single" w:sz="8" w:space="0" w:color="auto"/>
            </w:tcBorders>
            <w:shd w:val="clear" w:color="000000" w:fill="000000"/>
            <w:vAlign w:val="center"/>
            <w:hideMark/>
          </w:tcPr>
          <w:p w14:paraId="3D5458E0" w14:textId="77777777" w:rsidR="00BB06C7" w:rsidRPr="00BB06C7" w:rsidRDefault="00BB06C7" w:rsidP="00BB06C7">
            <w:pPr>
              <w:jc w:val="center"/>
              <w:rPr>
                <w:rFonts w:eastAsia="Times New Roman" w:cstheme="minorHAnsi"/>
                <w:b/>
                <w:bCs/>
                <w:color w:val="FFFFFF"/>
                <w:sz w:val="18"/>
                <w:szCs w:val="18"/>
                <w:lang w:eastAsia="es-EC"/>
              </w:rPr>
            </w:pPr>
            <w:proofErr w:type="gramStart"/>
            <w:r w:rsidRPr="00BB06C7">
              <w:rPr>
                <w:rFonts w:eastAsia="Times New Roman" w:cstheme="minorHAnsi"/>
                <w:b/>
                <w:bCs/>
                <w:color w:val="FFFFFF"/>
                <w:sz w:val="18"/>
                <w:szCs w:val="18"/>
                <w:lang w:eastAsia="es-EC"/>
              </w:rPr>
              <w:t>TOTAL</w:t>
            </w:r>
            <w:proofErr w:type="gramEnd"/>
            <w:r w:rsidRPr="00BB06C7">
              <w:rPr>
                <w:rFonts w:eastAsia="Times New Roman" w:cstheme="minorHAnsi"/>
                <w:b/>
                <w:bCs/>
                <w:color w:val="FFFFFF"/>
                <w:sz w:val="18"/>
                <w:szCs w:val="18"/>
                <w:lang w:eastAsia="es-EC"/>
              </w:rPr>
              <w:t xml:space="preserve"> EJECUTADO</w:t>
            </w:r>
          </w:p>
        </w:tc>
        <w:tc>
          <w:tcPr>
            <w:tcW w:w="1364" w:type="dxa"/>
            <w:gridSpan w:val="2"/>
            <w:tcBorders>
              <w:top w:val="nil"/>
              <w:left w:val="nil"/>
              <w:bottom w:val="nil"/>
              <w:right w:val="nil"/>
            </w:tcBorders>
            <w:shd w:val="clear" w:color="000000" w:fill="000000"/>
            <w:vAlign w:val="center"/>
            <w:hideMark/>
          </w:tcPr>
          <w:p w14:paraId="67E2508E" w14:textId="77777777" w:rsidR="00BB06C7" w:rsidRPr="00BB06C7" w:rsidRDefault="00BB06C7" w:rsidP="00BB06C7">
            <w:pPr>
              <w:jc w:val="center"/>
              <w:rPr>
                <w:rFonts w:eastAsia="Times New Roman" w:cstheme="minorHAnsi"/>
                <w:b/>
                <w:bCs/>
                <w:color w:val="FFFFFF"/>
                <w:sz w:val="18"/>
                <w:szCs w:val="18"/>
                <w:lang w:eastAsia="es-EC"/>
              </w:rPr>
            </w:pPr>
            <w:r w:rsidRPr="00BB06C7">
              <w:rPr>
                <w:rFonts w:eastAsia="Times New Roman" w:cstheme="minorHAnsi"/>
                <w:b/>
                <w:bCs/>
                <w:color w:val="FFFFFF"/>
                <w:sz w:val="18"/>
                <w:szCs w:val="18"/>
                <w:lang w:eastAsia="es-EC"/>
              </w:rPr>
              <w:t>% TOTAL DE CUMPLIMIENTO DE METAS</w:t>
            </w:r>
          </w:p>
        </w:tc>
        <w:tc>
          <w:tcPr>
            <w:tcW w:w="1732" w:type="dxa"/>
            <w:tcBorders>
              <w:top w:val="nil"/>
              <w:left w:val="single" w:sz="4" w:space="0" w:color="auto"/>
              <w:bottom w:val="nil"/>
              <w:right w:val="nil"/>
            </w:tcBorders>
            <w:shd w:val="clear" w:color="000000" w:fill="000000"/>
            <w:vAlign w:val="center"/>
            <w:hideMark/>
          </w:tcPr>
          <w:p w14:paraId="703946DA" w14:textId="77777777" w:rsidR="00BB06C7" w:rsidRPr="00BB06C7" w:rsidRDefault="00BB06C7" w:rsidP="00BB06C7">
            <w:pPr>
              <w:jc w:val="center"/>
              <w:rPr>
                <w:rFonts w:eastAsia="Times New Roman" w:cstheme="minorHAnsi"/>
                <w:b/>
                <w:bCs/>
                <w:color w:val="FFFFFF"/>
                <w:sz w:val="18"/>
                <w:szCs w:val="18"/>
                <w:lang w:eastAsia="es-EC"/>
              </w:rPr>
            </w:pPr>
            <w:r w:rsidRPr="00BB06C7">
              <w:rPr>
                <w:rFonts w:eastAsia="Times New Roman" w:cstheme="minorHAnsi"/>
                <w:b/>
                <w:bCs/>
                <w:color w:val="FFFFFF"/>
                <w:sz w:val="18"/>
                <w:szCs w:val="18"/>
                <w:lang w:eastAsia="es-EC"/>
              </w:rPr>
              <w:t>OBSERVACIÓN</w:t>
            </w:r>
          </w:p>
        </w:tc>
      </w:tr>
      <w:tr w:rsidR="00BB06C7" w:rsidRPr="00BB06C7" w14:paraId="75619EDD" w14:textId="77777777" w:rsidTr="00BB06C7">
        <w:trPr>
          <w:gridAfter w:val="1"/>
          <w:wAfter w:w="32" w:type="dxa"/>
          <w:trHeight w:val="765"/>
        </w:trPr>
        <w:tc>
          <w:tcPr>
            <w:tcW w:w="2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7212F"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w:t>
            </w:r>
          </w:p>
        </w:tc>
        <w:tc>
          <w:tcPr>
            <w:tcW w:w="23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00F4B8" w14:textId="39362734" w:rsidR="00BB06C7" w:rsidRPr="00BB06C7" w:rsidRDefault="00D91125" w:rsidP="00BB06C7">
            <w:pPr>
              <w:jc w:val="both"/>
              <w:rPr>
                <w:rFonts w:eastAsia="Times New Roman" w:cstheme="minorHAnsi"/>
                <w:color w:val="000000"/>
                <w:sz w:val="18"/>
                <w:szCs w:val="18"/>
                <w:lang w:eastAsia="es-EC"/>
              </w:rPr>
            </w:pPr>
            <w:r w:rsidRPr="00BB06C7">
              <w:rPr>
                <w:rFonts w:eastAsia="Times New Roman" w:cstheme="minorHAnsi"/>
                <w:color w:val="000000"/>
                <w:sz w:val="18"/>
                <w:szCs w:val="18"/>
                <w:lang w:eastAsia="es-EC"/>
              </w:rPr>
              <w:t xml:space="preserve">Monitoreo y control y prevención ante los posibles eventos naturales </w:t>
            </w:r>
            <w:proofErr w:type="gramStart"/>
            <w:r w:rsidRPr="00BB06C7">
              <w:rPr>
                <w:rFonts w:eastAsia="Times New Roman" w:cstheme="minorHAnsi"/>
                <w:color w:val="000000"/>
                <w:sz w:val="18"/>
                <w:szCs w:val="18"/>
                <w:lang w:eastAsia="es-EC"/>
              </w:rPr>
              <w:t>en  el</w:t>
            </w:r>
            <w:proofErr w:type="gramEnd"/>
            <w:r w:rsidRPr="00BB06C7">
              <w:rPr>
                <w:rFonts w:eastAsia="Times New Roman" w:cstheme="minorHAnsi"/>
                <w:color w:val="000000"/>
                <w:sz w:val="18"/>
                <w:szCs w:val="18"/>
                <w:lang w:eastAsia="es-EC"/>
              </w:rPr>
              <w:t xml:space="preserve"> cantón puerto López</w:t>
            </w:r>
          </w:p>
        </w:tc>
        <w:tc>
          <w:tcPr>
            <w:tcW w:w="2913" w:type="dxa"/>
            <w:tcBorders>
              <w:top w:val="single" w:sz="4" w:space="0" w:color="auto"/>
              <w:left w:val="nil"/>
              <w:bottom w:val="single" w:sz="4" w:space="0" w:color="auto"/>
              <w:right w:val="single" w:sz="4" w:space="0" w:color="auto"/>
            </w:tcBorders>
            <w:shd w:val="clear" w:color="000000" w:fill="FFFFFF"/>
            <w:vAlign w:val="center"/>
            <w:hideMark/>
          </w:tcPr>
          <w:p w14:paraId="45B91F38" w14:textId="05712E3F" w:rsidR="00BB06C7" w:rsidRPr="00BB06C7" w:rsidRDefault="00BB06C7" w:rsidP="00BB06C7">
            <w:pPr>
              <w:jc w:val="both"/>
              <w:rPr>
                <w:rFonts w:eastAsia="Times New Roman" w:cstheme="minorHAnsi"/>
                <w:color w:val="000000"/>
                <w:sz w:val="18"/>
                <w:szCs w:val="18"/>
                <w:lang w:eastAsia="es-EC"/>
              </w:rPr>
            </w:pPr>
            <w:r w:rsidRPr="00BB06C7">
              <w:rPr>
                <w:rFonts w:eastAsia="Times New Roman" w:cstheme="minorHAnsi"/>
                <w:color w:val="000000"/>
                <w:sz w:val="18"/>
                <w:szCs w:val="18"/>
                <w:lang w:eastAsia="es-EC"/>
              </w:rPr>
              <w:t xml:space="preserve">Plan de Capacitación de prevención y mitigación frente a los desastres naturales </w:t>
            </w:r>
          </w:p>
        </w:tc>
        <w:tc>
          <w:tcPr>
            <w:tcW w:w="115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9EF8228"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10</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14:paraId="24611811"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10</w:t>
            </w:r>
          </w:p>
        </w:tc>
        <w:tc>
          <w:tcPr>
            <w:tcW w:w="1364" w:type="dxa"/>
            <w:gridSpan w:val="2"/>
            <w:tcBorders>
              <w:top w:val="single" w:sz="8" w:space="0" w:color="auto"/>
              <w:left w:val="single" w:sz="4" w:space="0" w:color="auto"/>
              <w:bottom w:val="single" w:sz="4" w:space="0" w:color="auto"/>
              <w:right w:val="nil"/>
            </w:tcBorders>
            <w:shd w:val="clear" w:color="000000" w:fill="00B050"/>
            <w:vAlign w:val="center"/>
            <w:hideMark/>
          </w:tcPr>
          <w:p w14:paraId="3BE50E5B"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100%</w:t>
            </w:r>
          </w:p>
        </w:tc>
        <w:tc>
          <w:tcPr>
            <w:tcW w:w="17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648C27" w14:textId="77777777" w:rsidR="00BB06C7" w:rsidRPr="00BB06C7" w:rsidRDefault="00BB06C7" w:rsidP="00BB06C7">
            <w:pPr>
              <w:rPr>
                <w:rFonts w:eastAsia="Times New Roman" w:cstheme="minorHAnsi"/>
                <w:color w:val="000000"/>
                <w:sz w:val="18"/>
                <w:szCs w:val="18"/>
                <w:lang w:eastAsia="es-EC"/>
              </w:rPr>
            </w:pPr>
            <w:r w:rsidRPr="00BB06C7">
              <w:rPr>
                <w:rFonts w:eastAsia="Times New Roman" w:cstheme="minorHAnsi"/>
                <w:color w:val="000000"/>
                <w:sz w:val="18"/>
                <w:szCs w:val="18"/>
                <w:lang w:eastAsia="es-EC"/>
              </w:rPr>
              <w:t> </w:t>
            </w:r>
          </w:p>
        </w:tc>
      </w:tr>
      <w:tr w:rsidR="00BB06C7" w:rsidRPr="00BB06C7" w14:paraId="1EE52B17" w14:textId="77777777" w:rsidTr="00BB06C7">
        <w:trPr>
          <w:gridAfter w:val="1"/>
          <w:wAfter w:w="32" w:type="dxa"/>
          <w:trHeight w:val="518"/>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3D18774D"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2</w:t>
            </w:r>
          </w:p>
        </w:tc>
        <w:tc>
          <w:tcPr>
            <w:tcW w:w="2333" w:type="dxa"/>
            <w:vMerge/>
            <w:tcBorders>
              <w:top w:val="single" w:sz="4" w:space="0" w:color="auto"/>
              <w:left w:val="single" w:sz="4" w:space="0" w:color="auto"/>
              <w:bottom w:val="single" w:sz="4" w:space="0" w:color="auto"/>
              <w:right w:val="single" w:sz="4" w:space="0" w:color="auto"/>
            </w:tcBorders>
            <w:vAlign w:val="center"/>
            <w:hideMark/>
          </w:tcPr>
          <w:p w14:paraId="6EA597EA" w14:textId="77777777" w:rsidR="00BB06C7" w:rsidRPr="00BB06C7" w:rsidRDefault="00BB06C7" w:rsidP="00BB06C7">
            <w:pPr>
              <w:jc w:val="both"/>
              <w:rPr>
                <w:rFonts w:eastAsia="Times New Roman" w:cstheme="minorHAnsi"/>
                <w:color w:val="000000"/>
                <w:sz w:val="18"/>
                <w:szCs w:val="18"/>
                <w:lang w:eastAsia="es-EC"/>
              </w:rPr>
            </w:pPr>
          </w:p>
        </w:tc>
        <w:tc>
          <w:tcPr>
            <w:tcW w:w="2913" w:type="dxa"/>
            <w:tcBorders>
              <w:top w:val="nil"/>
              <w:left w:val="nil"/>
              <w:bottom w:val="single" w:sz="4" w:space="0" w:color="auto"/>
              <w:right w:val="single" w:sz="4" w:space="0" w:color="auto"/>
            </w:tcBorders>
            <w:shd w:val="clear" w:color="000000" w:fill="FFFFFF"/>
            <w:vAlign w:val="center"/>
            <w:hideMark/>
          </w:tcPr>
          <w:p w14:paraId="61C1EF21" w14:textId="77777777" w:rsidR="00BB06C7" w:rsidRPr="00BB06C7" w:rsidRDefault="00BB06C7" w:rsidP="00BB06C7">
            <w:pPr>
              <w:jc w:val="both"/>
              <w:rPr>
                <w:rFonts w:eastAsia="Times New Roman" w:cstheme="minorHAnsi"/>
                <w:color w:val="000000"/>
                <w:sz w:val="18"/>
                <w:szCs w:val="18"/>
                <w:lang w:eastAsia="es-EC"/>
              </w:rPr>
            </w:pPr>
            <w:r w:rsidRPr="00BB06C7">
              <w:rPr>
                <w:rFonts w:eastAsia="Times New Roman" w:cstheme="minorHAnsi"/>
                <w:color w:val="000000"/>
                <w:sz w:val="18"/>
                <w:szCs w:val="18"/>
                <w:lang w:eastAsia="es-EC"/>
              </w:rPr>
              <w:t>Avalar Plan de Contingencia para eventos masivos</w:t>
            </w:r>
          </w:p>
        </w:tc>
        <w:tc>
          <w:tcPr>
            <w:tcW w:w="115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7FFC065"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20</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14:paraId="5984C2C0"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0</w:t>
            </w:r>
          </w:p>
        </w:tc>
        <w:tc>
          <w:tcPr>
            <w:tcW w:w="1364" w:type="dxa"/>
            <w:gridSpan w:val="2"/>
            <w:tcBorders>
              <w:top w:val="single" w:sz="8" w:space="0" w:color="auto"/>
              <w:left w:val="single" w:sz="4" w:space="0" w:color="auto"/>
              <w:bottom w:val="single" w:sz="4" w:space="0" w:color="auto"/>
              <w:right w:val="nil"/>
            </w:tcBorders>
            <w:shd w:val="clear" w:color="000000" w:fill="FF0000"/>
            <w:vAlign w:val="center"/>
            <w:hideMark/>
          </w:tcPr>
          <w:p w14:paraId="55301458"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0%</w:t>
            </w:r>
          </w:p>
        </w:tc>
        <w:tc>
          <w:tcPr>
            <w:tcW w:w="1732" w:type="dxa"/>
            <w:tcBorders>
              <w:top w:val="nil"/>
              <w:left w:val="single" w:sz="4" w:space="0" w:color="auto"/>
              <w:bottom w:val="single" w:sz="4" w:space="0" w:color="auto"/>
              <w:right w:val="single" w:sz="4" w:space="0" w:color="auto"/>
            </w:tcBorders>
            <w:shd w:val="clear" w:color="000000" w:fill="FFFFFF"/>
            <w:noWrap/>
            <w:vAlign w:val="bottom"/>
            <w:hideMark/>
          </w:tcPr>
          <w:p w14:paraId="30895095" w14:textId="77777777" w:rsidR="00BB06C7" w:rsidRPr="00BB06C7" w:rsidRDefault="00BB06C7" w:rsidP="00BB06C7">
            <w:pPr>
              <w:rPr>
                <w:rFonts w:eastAsia="Times New Roman" w:cstheme="minorHAnsi"/>
                <w:color w:val="000000"/>
                <w:sz w:val="18"/>
                <w:szCs w:val="18"/>
                <w:lang w:eastAsia="es-EC"/>
              </w:rPr>
            </w:pPr>
            <w:r w:rsidRPr="00BB06C7">
              <w:rPr>
                <w:rFonts w:eastAsia="Times New Roman" w:cstheme="minorHAnsi"/>
                <w:color w:val="000000"/>
                <w:sz w:val="18"/>
                <w:szCs w:val="18"/>
                <w:lang w:eastAsia="es-EC"/>
              </w:rPr>
              <w:t> </w:t>
            </w:r>
          </w:p>
        </w:tc>
      </w:tr>
      <w:tr w:rsidR="00BB06C7" w:rsidRPr="00BB06C7" w14:paraId="6392188B" w14:textId="77777777" w:rsidTr="00BB06C7">
        <w:trPr>
          <w:gridAfter w:val="1"/>
          <w:wAfter w:w="32" w:type="dxa"/>
          <w:trHeight w:val="482"/>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58B2C55B"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3</w:t>
            </w:r>
          </w:p>
        </w:tc>
        <w:tc>
          <w:tcPr>
            <w:tcW w:w="2333" w:type="dxa"/>
            <w:vMerge/>
            <w:tcBorders>
              <w:top w:val="single" w:sz="4" w:space="0" w:color="auto"/>
              <w:left w:val="single" w:sz="4" w:space="0" w:color="auto"/>
              <w:bottom w:val="single" w:sz="4" w:space="0" w:color="auto"/>
              <w:right w:val="single" w:sz="4" w:space="0" w:color="auto"/>
            </w:tcBorders>
            <w:vAlign w:val="center"/>
            <w:hideMark/>
          </w:tcPr>
          <w:p w14:paraId="5D4A1025" w14:textId="77777777" w:rsidR="00BB06C7" w:rsidRPr="00BB06C7" w:rsidRDefault="00BB06C7" w:rsidP="00BB06C7">
            <w:pPr>
              <w:jc w:val="both"/>
              <w:rPr>
                <w:rFonts w:eastAsia="Times New Roman" w:cstheme="minorHAnsi"/>
                <w:color w:val="000000"/>
                <w:sz w:val="18"/>
                <w:szCs w:val="18"/>
                <w:lang w:eastAsia="es-EC"/>
              </w:rPr>
            </w:pPr>
          </w:p>
        </w:tc>
        <w:tc>
          <w:tcPr>
            <w:tcW w:w="2913" w:type="dxa"/>
            <w:tcBorders>
              <w:top w:val="nil"/>
              <w:left w:val="nil"/>
              <w:bottom w:val="single" w:sz="4" w:space="0" w:color="auto"/>
              <w:right w:val="single" w:sz="4" w:space="0" w:color="auto"/>
            </w:tcBorders>
            <w:shd w:val="clear" w:color="000000" w:fill="FFFFFF"/>
            <w:vAlign w:val="center"/>
            <w:hideMark/>
          </w:tcPr>
          <w:p w14:paraId="7D5A3E58" w14:textId="3DBEA810" w:rsidR="00BB06C7" w:rsidRPr="00BB06C7" w:rsidRDefault="00BB06C7" w:rsidP="00BB06C7">
            <w:pPr>
              <w:jc w:val="both"/>
              <w:rPr>
                <w:rFonts w:eastAsia="Times New Roman" w:cstheme="minorHAnsi"/>
                <w:color w:val="000000"/>
                <w:sz w:val="18"/>
                <w:szCs w:val="18"/>
                <w:lang w:eastAsia="es-EC"/>
              </w:rPr>
            </w:pPr>
            <w:r w:rsidRPr="00BB06C7">
              <w:rPr>
                <w:rFonts w:eastAsia="Times New Roman" w:cstheme="minorHAnsi"/>
                <w:color w:val="000000"/>
                <w:sz w:val="18"/>
                <w:szCs w:val="18"/>
                <w:lang w:eastAsia="es-EC"/>
              </w:rPr>
              <w:t>Avalar Plan de Emergencia de establecimientos turísticos</w:t>
            </w:r>
          </w:p>
        </w:tc>
        <w:tc>
          <w:tcPr>
            <w:tcW w:w="115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A16AD2F"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50</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14:paraId="22FE9741"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50</w:t>
            </w:r>
          </w:p>
        </w:tc>
        <w:tc>
          <w:tcPr>
            <w:tcW w:w="1364" w:type="dxa"/>
            <w:gridSpan w:val="2"/>
            <w:tcBorders>
              <w:top w:val="single" w:sz="8" w:space="0" w:color="auto"/>
              <w:left w:val="single" w:sz="4" w:space="0" w:color="auto"/>
              <w:bottom w:val="single" w:sz="4" w:space="0" w:color="auto"/>
              <w:right w:val="nil"/>
            </w:tcBorders>
            <w:shd w:val="clear" w:color="000000" w:fill="00B050"/>
            <w:vAlign w:val="center"/>
            <w:hideMark/>
          </w:tcPr>
          <w:p w14:paraId="1BFD4E6A"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100%</w:t>
            </w:r>
          </w:p>
        </w:tc>
        <w:tc>
          <w:tcPr>
            <w:tcW w:w="1732" w:type="dxa"/>
            <w:tcBorders>
              <w:top w:val="nil"/>
              <w:left w:val="single" w:sz="4" w:space="0" w:color="auto"/>
              <w:bottom w:val="single" w:sz="4" w:space="0" w:color="auto"/>
              <w:right w:val="single" w:sz="4" w:space="0" w:color="auto"/>
            </w:tcBorders>
            <w:shd w:val="clear" w:color="000000" w:fill="FFFFFF"/>
            <w:noWrap/>
            <w:vAlign w:val="bottom"/>
            <w:hideMark/>
          </w:tcPr>
          <w:p w14:paraId="5FB5FC04" w14:textId="77777777" w:rsidR="00BB06C7" w:rsidRPr="00BB06C7" w:rsidRDefault="00BB06C7" w:rsidP="00BB06C7">
            <w:pPr>
              <w:rPr>
                <w:rFonts w:eastAsia="Times New Roman" w:cstheme="minorHAnsi"/>
                <w:color w:val="000000"/>
                <w:sz w:val="18"/>
                <w:szCs w:val="18"/>
                <w:lang w:eastAsia="es-EC"/>
              </w:rPr>
            </w:pPr>
            <w:r w:rsidRPr="00BB06C7">
              <w:rPr>
                <w:rFonts w:eastAsia="Times New Roman" w:cstheme="minorHAnsi"/>
                <w:color w:val="000000"/>
                <w:sz w:val="18"/>
                <w:szCs w:val="18"/>
                <w:lang w:eastAsia="es-EC"/>
              </w:rPr>
              <w:t> </w:t>
            </w:r>
          </w:p>
        </w:tc>
      </w:tr>
      <w:tr w:rsidR="00BB06C7" w:rsidRPr="00BB06C7" w14:paraId="23B6EC1D" w14:textId="77777777" w:rsidTr="00BB06C7">
        <w:trPr>
          <w:gridAfter w:val="1"/>
          <w:wAfter w:w="32" w:type="dxa"/>
          <w:trHeight w:val="1030"/>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76C46655"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4</w:t>
            </w:r>
          </w:p>
        </w:tc>
        <w:tc>
          <w:tcPr>
            <w:tcW w:w="2333" w:type="dxa"/>
            <w:vMerge/>
            <w:tcBorders>
              <w:top w:val="single" w:sz="4" w:space="0" w:color="auto"/>
              <w:left w:val="single" w:sz="4" w:space="0" w:color="auto"/>
              <w:bottom w:val="single" w:sz="4" w:space="0" w:color="auto"/>
              <w:right w:val="single" w:sz="4" w:space="0" w:color="auto"/>
            </w:tcBorders>
            <w:vAlign w:val="center"/>
            <w:hideMark/>
          </w:tcPr>
          <w:p w14:paraId="6796C2E9" w14:textId="77777777" w:rsidR="00BB06C7" w:rsidRPr="00BB06C7" w:rsidRDefault="00BB06C7" w:rsidP="00BB06C7">
            <w:pPr>
              <w:jc w:val="both"/>
              <w:rPr>
                <w:rFonts w:eastAsia="Times New Roman" w:cstheme="minorHAnsi"/>
                <w:color w:val="000000"/>
                <w:sz w:val="18"/>
                <w:szCs w:val="18"/>
                <w:lang w:eastAsia="es-EC"/>
              </w:rPr>
            </w:pPr>
          </w:p>
        </w:tc>
        <w:tc>
          <w:tcPr>
            <w:tcW w:w="2913" w:type="dxa"/>
            <w:tcBorders>
              <w:top w:val="nil"/>
              <w:left w:val="nil"/>
              <w:bottom w:val="single" w:sz="4" w:space="0" w:color="auto"/>
              <w:right w:val="single" w:sz="4" w:space="0" w:color="auto"/>
            </w:tcBorders>
            <w:shd w:val="clear" w:color="000000" w:fill="FFFFFF"/>
            <w:vAlign w:val="center"/>
            <w:hideMark/>
          </w:tcPr>
          <w:p w14:paraId="1DC0648D" w14:textId="29E2659C" w:rsidR="00BB06C7" w:rsidRPr="00BB06C7" w:rsidRDefault="00BB06C7" w:rsidP="00BB06C7">
            <w:pPr>
              <w:jc w:val="both"/>
              <w:rPr>
                <w:rFonts w:eastAsia="Times New Roman" w:cstheme="minorHAnsi"/>
                <w:color w:val="000000"/>
                <w:sz w:val="18"/>
                <w:szCs w:val="18"/>
                <w:lang w:eastAsia="es-EC"/>
              </w:rPr>
            </w:pPr>
            <w:r w:rsidRPr="00BB06C7">
              <w:rPr>
                <w:rFonts w:eastAsia="Times New Roman" w:cstheme="minorHAnsi"/>
                <w:color w:val="000000"/>
                <w:sz w:val="18"/>
                <w:szCs w:val="18"/>
                <w:lang w:eastAsia="es-EC"/>
              </w:rPr>
              <w:t>Emisión de informes de niveles de riesgo, para ingreso al catastro Municipal y legalización de escritura para predios.</w:t>
            </w:r>
          </w:p>
        </w:tc>
        <w:tc>
          <w:tcPr>
            <w:tcW w:w="115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8DE2B05"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30</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14:paraId="7E2548B0"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30</w:t>
            </w:r>
          </w:p>
        </w:tc>
        <w:tc>
          <w:tcPr>
            <w:tcW w:w="1364" w:type="dxa"/>
            <w:gridSpan w:val="2"/>
            <w:tcBorders>
              <w:top w:val="single" w:sz="8" w:space="0" w:color="auto"/>
              <w:left w:val="single" w:sz="4" w:space="0" w:color="auto"/>
              <w:bottom w:val="single" w:sz="4" w:space="0" w:color="auto"/>
              <w:right w:val="nil"/>
            </w:tcBorders>
            <w:shd w:val="clear" w:color="000000" w:fill="00B050"/>
            <w:vAlign w:val="center"/>
            <w:hideMark/>
          </w:tcPr>
          <w:p w14:paraId="77627B19"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100%</w:t>
            </w:r>
          </w:p>
        </w:tc>
        <w:tc>
          <w:tcPr>
            <w:tcW w:w="1732" w:type="dxa"/>
            <w:tcBorders>
              <w:top w:val="nil"/>
              <w:left w:val="single" w:sz="4" w:space="0" w:color="auto"/>
              <w:bottom w:val="single" w:sz="4" w:space="0" w:color="auto"/>
              <w:right w:val="single" w:sz="4" w:space="0" w:color="auto"/>
            </w:tcBorders>
            <w:shd w:val="clear" w:color="000000" w:fill="FFFFFF"/>
            <w:noWrap/>
            <w:vAlign w:val="bottom"/>
            <w:hideMark/>
          </w:tcPr>
          <w:p w14:paraId="18197555" w14:textId="77777777" w:rsidR="00BB06C7" w:rsidRPr="00BB06C7" w:rsidRDefault="00BB06C7" w:rsidP="00BB06C7">
            <w:pPr>
              <w:rPr>
                <w:rFonts w:eastAsia="Times New Roman" w:cstheme="minorHAnsi"/>
                <w:color w:val="000000"/>
                <w:sz w:val="18"/>
                <w:szCs w:val="18"/>
                <w:lang w:eastAsia="es-EC"/>
              </w:rPr>
            </w:pPr>
            <w:r w:rsidRPr="00BB06C7">
              <w:rPr>
                <w:rFonts w:eastAsia="Times New Roman" w:cstheme="minorHAnsi"/>
                <w:color w:val="000000"/>
                <w:sz w:val="18"/>
                <w:szCs w:val="18"/>
                <w:lang w:eastAsia="es-EC"/>
              </w:rPr>
              <w:t> </w:t>
            </w:r>
          </w:p>
        </w:tc>
      </w:tr>
      <w:tr w:rsidR="00BB06C7" w:rsidRPr="00BB06C7" w14:paraId="03F980D0" w14:textId="77777777" w:rsidTr="00BB06C7">
        <w:trPr>
          <w:gridAfter w:val="1"/>
          <w:wAfter w:w="32" w:type="dxa"/>
          <w:trHeight w:val="549"/>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3B8CCAC9"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5</w:t>
            </w:r>
          </w:p>
        </w:tc>
        <w:tc>
          <w:tcPr>
            <w:tcW w:w="2333" w:type="dxa"/>
            <w:tcBorders>
              <w:top w:val="nil"/>
              <w:left w:val="single" w:sz="8" w:space="0" w:color="auto"/>
              <w:bottom w:val="single" w:sz="8" w:space="0" w:color="auto"/>
              <w:right w:val="nil"/>
            </w:tcBorders>
            <w:shd w:val="clear" w:color="000000" w:fill="FFFFFF"/>
            <w:vAlign w:val="center"/>
            <w:hideMark/>
          </w:tcPr>
          <w:p w14:paraId="234C47FB" w14:textId="499B924E" w:rsidR="00BB06C7" w:rsidRPr="00BB06C7" w:rsidRDefault="00BB06C7" w:rsidP="00BB06C7">
            <w:pPr>
              <w:jc w:val="both"/>
              <w:rPr>
                <w:rFonts w:eastAsia="Times New Roman" w:cstheme="minorHAnsi"/>
                <w:color w:val="000000"/>
                <w:sz w:val="18"/>
                <w:szCs w:val="18"/>
                <w:lang w:eastAsia="es-EC"/>
              </w:rPr>
            </w:pPr>
            <w:r w:rsidRPr="00BB06C7">
              <w:rPr>
                <w:rFonts w:eastAsia="Times New Roman" w:cstheme="minorHAnsi"/>
                <w:color w:val="000000"/>
                <w:sz w:val="18"/>
                <w:szCs w:val="18"/>
                <w:lang w:eastAsia="es-EC"/>
              </w:rPr>
              <w:t>Preparación y prevención</w:t>
            </w:r>
          </w:p>
        </w:tc>
        <w:tc>
          <w:tcPr>
            <w:tcW w:w="2913" w:type="dxa"/>
            <w:tcBorders>
              <w:top w:val="nil"/>
              <w:left w:val="single" w:sz="4" w:space="0" w:color="auto"/>
              <w:bottom w:val="single" w:sz="4" w:space="0" w:color="auto"/>
              <w:right w:val="single" w:sz="4" w:space="0" w:color="auto"/>
            </w:tcBorders>
            <w:shd w:val="clear" w:color="000000" w:fill="FFFFFF"/>
            <w:vAlign w:val="center"/>
            <w:hideMark/>
          </w:tcPr>
          <w:p w14:paraId="40721C2F" w14:textId="2A6DCC2F" w:rsidR="00BB06C7" w:rsidRPr="00BB06C7" w:rsidRDefault="00BB06C7" w:rsidP="00BB06C7">
            <w:pPr>
              <w:jc w:val="both"/>
              <w:rPr>
                <w:rFonts w:eastAsia="Times New Roman" w:cstheme="minorHAnsi"/>
                <w:color w:val="000000"/>
                <w:sz w:val="18"/>
                <w:szCs w:val="18"/>
                <w:lang w:eastAsia="es-EC"/>
              </w:rPr>
            </w:pPr>
            <w:r w:rsidRPr="00BB06C7">
              <w:rPr>
                <w:rFonts w:eastAsia="Times New Roman" w:cstheme="minorHAnsi"/>
                <w:color w:val="000000"/>
                <w:sz w:val="18"/>
                <w:szCs w:val="18"/>
                <w:lang w:eastAsia="es-EC"/>
              </w:rPr>
              <w:t xml:space="preserve">Elaborar plan de contingencia de inundación ante el fenómeno del niño </w:t>
            </w:r>
          </w:p>
        </w:tc>
        <w:tc>
          <w:tcPr>
            <w:tcW w:w="115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4B01328"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14:paraId="21DBEECD"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w:t>
            </w:r>
          </w:p>
        </w:tc>
        <w:tc>
          <w:tcPr>
            <w:tcW w:w="1364" w:type="dxa"/>
            <w:gridSpan w:val="2"/>
            <w:tcBorders>
              <w:top w:val="single" w:sz="8" w:space="0" w:color="auto"/>
              <w:left w:val="single" w:sz="4" w:space="0" w:color="auto"/>
              <w:bottom w:val="single" w:sz="4" w:space="0" w:color="auto"/>
              <w:right w:val="nil"/>
            </w:tcBorders>
            <w:shd w:val="clear" w:color="000000" w:fill="00B050"/>
            <w:vAlign w:val="center"/>
            <w:hideMark/>
          </w:tcPr>
          <w:p w14:paraId="0D64FF53"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100%</w:t>
            </w:r>
          </w:p>
        </w:tc>
        <w:tc>
          <w:tcPr>
            <w:tcW w:w="17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A3C640" w14:textId="77777777" w:rsidR="00BB06C7" w:rsidRPr="00BB06C7" w:rsidRDefault="00BB06C7" w:rsidP="00BB06C7">
            <w:pPr>
              <w:rPr>
                <w:rFonts w:eastAsia="Times New Roman" w:cstheme="minorHAnsi"/>
                <w:color w:val="000000"/>
                <w:sz w:val="18"/>
                <w:szCs w:val="18"/>
                <w:lang w:eastAsia="es-EC"/>
              </w:rPr>
            </w:pPr>
            <w:r w:rsidRPr="00BB06C7">
              <w:rPr>
                <w:rFonts w:eastAsia="Times New Roman" w:cstheme="minorHAnsi"/>
                <w:color w:val="000000"/>
                <w:sz w:val="18"/>
                <w:szCs w:val="18"/>
                <w:lang w:eastAsia="es-EC"/>
              </w:rPr>
              <w:t> </w:t>
            </w:r>
          </w:p>
        </w:tc>
      </w:tr>
      <w:tr w:rsidR="00BB06C7" w:rsidRPr="00BB06C7" w14:paraId="3ABEE199" w14:textId="77777777" w:rsidTr="00BB06C7">
        <w:trPr>
          <w:gridAfter w:val="1"/>
          <w:wAfter w:w="32" w:type="dxa"/>
          <w:trHeight w:val="1251"/>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15CF4CE9"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6</w:t>
            </w:r>
          </w:p>
        </w:tc>
        <w:tc>
          <w:tcPr>
            <w:tcW w:w="2333" w:type="dxa"/>
            <w:tcBorders>
              <w:top w:val="nil"/>
              <w:left w:val="single" w:sz="8" w:space="0" w:color="auto"/>
              <w:bottom w:val="single" w:sz="8" w:space="0" w:color="auto"/>
              <w:right w:val="nil"/>
            </w:tcBorders>
            <w:shd w:val="clear" w:color="000000" w:fill="FFFFFF"/>
            <w:vAlign w:val="center"/>
            <w:hideMark/>
          </w:tcPr>
          <w:p w14:paraId="4CC6339A" w14:textId="77777777" w:rsidR="00BB06C7" w:rsidRPr="00BB06C7" w:rsidRDefault="00BB06C7" w:rsidP="00BB06C7">
            <w:pPr>
              <w:jc w:val="both"/>
              <w:rPr>
                <w:rFonts w:eastAsia="Times New Roman" w:cstheme="minorHAnsi"/>
                <w:color w:val="000000"/>
                <w:sz w:val="18"/>
                <w:szCs w:val="18"/>
                <w:lang w:eastAsia="es-EC"/>
              </w:rPr>
            </w:pPr>
            <w:r w:rsidRPr="00BB06C7">
              <w:rPr>
                <w:rFonts w:eastAsia="Times New Roman" w:cstheme="minorHAnsi"/>
                <w:color w:val="000000"/>
                <w:sz w:val="18"/>
                <w:szCs w:val="18"/>
                <w:lang w:eastAsia="es-EC"/>
              </w:rPr>
              <w:t> </w:t>
            </w:r>
          </w:p>
        </w:tc>
        <w:tc>
          <w:tcPr>
            <w:tcW w:w="2913" w:type="dxa"/>
            <w:tcBorders>
              <w:top w:val="nil"/>
              <w:left w:val="single" w:sz="4" w:space="0" w:color="auto"/>
              <w:bottom w:val="single" w:sz="4" w:space="0" w:color="auto"/>
              <w:right w:val="single" w:sz="4" w:space="0" w:color="auto"/>
            </w:tcBorders>
            <w:shd w:val="clear" w:color="auto" w:fill="auto"/>
            <w:vAlign w:val="center"/>
            <w:hideMark/>
          </w:tcPr>
          <w:p w14:paraId="6AB6742F" w14:textId="782F80C5" w:rsidR="00BB06C7" w:rsidRPr="00BB06C7" w:rsidRDefault="00BB06C7" w:rsidP="00BB06C7">
            <w:pPr>
              <w:jc w:val="both"/>
              <w:rPr>
                <w:rFonts w:eastAsia="Times New Roman" w:cstheme="minorHAnsi"/>
                <w:sz w:val="18"/>
                <w:szCs w:val="18"/>
                <w:lang w:eastAsia="es-EC"/>
              </w:rPr>
            </w:pPr>
            <w:r w:rsidRPr="00BB06C7">
              <w:rPr>
                <w:rFonts w:eastAsia="Times New Roman" w:cstheme="minorHAnsi"/>
                <w:sz w:val="18"/>
                <w:szCs w:val="18"/>
                <w:lang w:eastAsia="es-EC"/>
              </w:rPr>
              <w:t xml:space="preserve">Convocar, activar, participar en las acciones del COE Cantonal, en la ejecución de procesos de preparación, respuesta, rehabilitación y recuperación. (acta y resoluciones </w:t>
            </w:r>
          </w:p>
        </w:tc>
        <w:tc>
          <w:tcPr>
            <w:tcW w:w="115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49415B9"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3</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14:paraId="70125490"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3</w:t>
            </w:r>
          </w:p>
        </w:tc>
        <w:tc>
          <w:tcPr>
            <w:tcW w:w="1364" w:type="dxa"/>
            <w:gridSpan w:val="2"/>
            <w:tcBorders>
              <w:top w:val="single" w:sz="8" w:space="0" w:color="auto"/>
              <w:left w:val="single" w:sz="4" w:space="0" w:color="auto"/>
              <w:bottom w:val="single" w:sz="4" w:space="0" w:color="auto"/>
              <w:right w:val="nil"/>
            </w:tcBorders>
            <w:shd w:val="clear" w:color="000000" w:fill="00B050"/>
            <w:vAlign w:val="center"/>
            <w:hideMark/>
          </w:tcPr>
          <w:p w14:paraId="0A4309FB"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100%</w:t>
            </w:r>
          </w:p>
        </w:tc>
        <w:tc>
          <w:tcPr>
            <w:tcW w:w="1732" w:type="dxa"/>
            <w:tcBorders>
              <w:top w:val="nil"/>
              <w:left w:val="single" w:sz="4" w:space="0" w:color="auto"/>
              <w:bottom w:val="single" w:sz="4" w:space="0" w:color="auto"/>
              <w:right w:val="single" w:sz="4" w:space="0" w:color="auto"/>
            </w:tcBorders>
            <w:shd w:val="clear" w:color="000000" w:fill="FFFFFF"/>
            <w:noWrap/>
            <w:vAlign w:val="bottom"/>
            <w:hideMark/>
          </w:tcPr>
          <w:p w14:paraId="48E2AACA" w14:textId="77777777" w:rsidR="00BB06C7" w:rsidRPr="00BB06C7" w:rsidRDefault="00BB06C7" w:rsidP="00BB06C7">
            <w:pPr>
              <w:rPr>
                <w:rFonts w:eastAsia="Times New Roman" w:cstheme="minorHAnsi"/>
                <w:color w:val="000000"/>
                <w:sz w:val="18"/>
                <w:szCs w:val="18"/>
                <w:lang w:eastAsia="es-EC"/>
              </w:rPr>
            </w:pPr>
            <w:r w:rsidRPr="00BB06C7">
              <w:rPr>
                <w:rFonts w:eastAsia="Times New Roman" w:cstheme="minorHAnsi"/>
                <w:color w:val="000000"/>
                <w:sz w:val="18"/>
                <w:szCs w:val="18"/>
                <w:lang w:eastAsia="es-EC"/>
              </w:rPr>
              <w:t> </w:t>
            </w:r>
          </w:p>
        </w:tc>
      </w:tr>
      <w:tr w:rsidR="00BB06C7" w:rsidRPr="00BB06C7" w14:paraId="1BBFFE43" w14:textId="77777777" w:rsidTr="00BB06C7">
        <w:trPr>
          <w:gridAfter w:val="1"/>
          <w:wAfter w:w="32" w:type="dxa"/>
          <w:trHeight w:val="570"/>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47E178BB"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7</w:t>
            </w:r>
          </w:p>
        </w:tc>
        <w:tc>
          <w:tcPr>
            <w:tcW w:w="2333" w:type="dxa"/>
            <w:vMerge w:val="restart"/>
            <w:tcBorders>
              <w:top w:val="nil"/>
              <w:left w:val="single" w:sz="8" w:space="0" w:color="auto"/>
              <w:bottom w:val="single" w:sz="8" w:space="0" w:color="000000"/>
              <w:right w:val="nil"/>
            </w:tcBorders>
            <w:shd w:val="clear" w:color="auto" w:fill="auto"/>
            <w:vAlign w:val="center"/>
            <w:hideMark/>
          </w:tcPr>
          <w:p w14:paraId="2FE18915" w14:textId="77777777" w:rsidR="00BB06C7" w:rsidRPr="00BB06C7" w:rsidRDefault="00BB06C7" w:rsidP="00BB06C7">
            <w:pPr>
              <w:jc w:val="both"/>
              <w:rPr>
                <w:rFonts w:eastAsia="Times New Roman" w:cstheme="minorHAnsi"/>
                <w:sz w:val="18"/>
                <w:szCs w:val="18"/>
                <w:lang w:eastAsia="es-EC"/>
              </w:rPr>
            </w:pPr>
            <w:r w:rsidRPr="00BB06C7">
              <w:rPr>
                <w:rFonts w:eastAsia="Times New Roman" w:cstheme="minorHAnsi"/>
                <w:sz w:val="18"/>
                <w:szCs w:val="18"/>
                <w:lang w:eastAsia="es-EC"/>
              </w:rPr>
              <w:t>Análisis del Riesgo y Monitoreo de Eventos peligrosos</w:t>
            </w:r>
          </w:p>
        </w:tc>
        <w:tc>
          <w:tcPr>
            <w:tcW w:w="2913" w:type="dxa"/>
            <w:tcBorders>
              <w:top w:val="nil"/>
              <w:left w:val="single" w:sz="4" w:space="0" w:color="auto"/>
              <w:bottom w:val="single" w:sz="4" w:space="0" w:color="auto"/>
              <w:right w:val="single" w:sz="4" w:space="0" w:color="auto"/>
            </w:tcBorders>
            <w:shd w:val="clear" w:color="auto" w:fill="auto"/>
            <w:vAlign w:val="center"/>
            <w:hideMark/>
          </w:tcPr>
          <w:p w14:paraId="7A54BAB9" w14:textId="3F42683C" w:rsidR="00BB06C7" w:rsidRPr="00BB06C7" w:rsidRDefault="00BB06C7" w:rsidP="00BB06C7">
            <w:pPr>
              <w:jc w:val="both"/>
              <w:rPr>
                <w:rFonts w:eastAsia="Times New Roman" w:cstheme="minorHAnsi"/>
                <w:sz w:val="18"/>
                <w:szCs w:val="18"/>
                <w:lang w:eastAsia="es-EC"/>
              </w:rPr>
            </w:pPr>
            <w:r w:rsidRPr="00BB06C7">
              <w:rPr>
                <w:rFonts w:eastAsia="Times New Roman" w:cstheme="minorHAnsi"/>
                <w:sz w:val="18"/>
                <w:szCs w:val="18"/>
                <w:lang w:eastAsia="es-EC"/>
              </w:rPr>
              <w:t>Identificar, analizar las amenazas presentes en el territorio:</w:t>
            </w:r>
          </w:p>
        </w:tc>
        <w:tc>
          <w:tcPr>
            <w:tcW w:w="115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F8C5215"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12</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14:paraId="6535A14E"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12</w:t>
            </w:r>
          </w:p>
        </w:tc>
        <w:tc>
          <w:tcPr>
            <w:tcW w:w="1364" w:type="dxa"/>
            <w:gridSpan w:val="2"/>
            <w:tcBorders>
              <w:top w:val="single" w:sz="8" w:space="0" w:color="auto"/>
              <w:left w:val="single" w:sz="4" w:space="0" w:color="auto"/>
              <w:bottom w:val="single" w:sz="4" w:space="0" w:color="auto"/>
              <w:right w:val="nil"/>
            </w:tcBorders>
            <w:shd w:val="clear" w:color="000000" w:fill="00B050"/>
            <w:vAlign w:val="center"/>
            <w:hideMark/>
          </w:tcPr>
          <w:p w14:paraId="557A1795"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100%</w:t>
            </w:r>
          </w:p>
        </w:tc>
        <w:tc>
          <w:tcPr>
            <w:tcW w:w="1732" w:type="dxa"/>
            <w:tcBorders>
              <w:top w:val="nil"/>
              <w:left w:val="single" w:sz="4" w:space="0" w:color="auto"/>
              <w:bottom w:val="single" w:sz="4" w:space="0" w:color="auto"/>
              <w:right w:val="single" w:sz="4" w:space="0" w:color="auto"/>
            </w:tcBorders>
            <w:shd w:val="clear" w:color="000000" w:fill="FFFFFF"/>
            <w:noWrap/>
            <w:vAlign w:val="bottom"/>
            <w:hideMark/>
          </w:tcPr>
          <w:p w14:paraId="47E79EB2" w14:textId="77777777" w:rsidR="00BB06C7" w:rsidRPr="00BB06C7" w:rsidRDefault="00BB06C7" w:rsidP="00BB06C7">
            <w:pPr>
              <w:rPr>
                <w:rFonts w:eastAsia="Times New Roman" w:cstheme="minorHAnsi"/>
                <w:color w:val="000000"/>
                <w:sz w:val="18"/>
                <w:szCs w:val="18"/>
                <w:lang w:eastAsia="es-EC"/>
              </w:rPr>
            </w:pPr>
            <w:r w:rsidRPr="00BB06C7">
              <w:rPr>
                <w:rFonts w:eastAsia="Times New Roman" w:cstheme="minorHAnsi"/>
                <w:color w:val="000000"/>
                <w:sz w:val="18"/>
                <w:szCs w:val="18"/>
                <w:lang w:eastAsia="es-EC"/>
              </w:rPr>
              <w:t> </w:t>
            </w:r>
          </w:p>
        </w:tc>
      </w:tr>
      <w:tr w:rsidR="00BB06C7" w:rsidRPr="00BB06C7" w14:paraId="372517B7" w14:textId="77777777" w:rsidTr="00BB06C7">
        <w:trPr>
          <w:gridAfter w:val="1"/>
          <w:wAfter w:w="32" w:type="dxa"/>
          <w:trHeight w:val="810"/>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2F8A23E3"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8</w:t>
            </w:r>
          </w:p>
        </w:tc>
        <w:tc>
          <w:tcPr>
            <w:tcW w:w="2333" w:type="dxa"/>
            <w:vMerge/>
            <w:tcBorders>
              <w:top w:val="nil"/>
              <w:left w:val="single" w:sz="8" w:space="0" w:color="auto"/>
              <w:bottom w:val="single" w:sz="8" w:space="0" w:color="000000"/>
              <w:right w:val="nil"/>
            </w:tcBorders>
            <w:vAlign w:val="center"/>
            <w:hideMark/>
          </w:tcPr>
          <w:p w14:paraId="618F833F" w14:textId="77777777" w:rsidR="00BB06C7" w:rsidRPr="00BB06C7" w:rsidRDefault="00BB06C7" w:rsidP="00BB06C7">
            <w:pPr>
              <w:jc w:val="both"/>
              <w:rPr>
                <w:rFonts w:eastAsia="Times New Roman" w:cstheme="minorHAnsi"/>
                <w:sz w:val="18"/>
                <w:szCs w:val="18"/>
                <w:lang w:eastAsia="es-EC"/>
              </w:rPr>
            </w:pPr>
          </w:p>
        </w:tc>
        <w:tc>
          <w:tcPr>
            <w:tcW w:w="2913" w:type="dxa"/>
            <w:tcBorders>
              <w:top w:val="nil"/>
              <w:left w:val="single" w:sz="4" w:space="0" w:color="auto"/>
              <w:bottom w:val="single" w:sz="4" w:space="0" w:color="auto"/>
              <w:right w:val="single" w:sz="4" w:space="0" w:color="auto"/>
            </w:tcBorders>
            <w:shd w:val="clear" w:color="auto" w:fill="auto"/>
            <w:vAlign w:val="center"/>
            <w:hideMark/>
          </w:tcPr>
          <w:p w14:paraId="59AAE22D" w14:textId="7F66EE64" w:rsidR="00BB06C7" w:rsidRPr="00BB06C7" w:rsidRDefault="00BB06C7" w:rsidP="00BB06C7">
            <w:pPr>
              <w:jc w:val="both"/>
              <w:rPr>
                <w:rFonts w:eastAsia="Times New Roman" w:cstheme="minorHAnsi"/>
                <w:sz w:val="18"/>
                <w:szCs w:val="18"/>
                <w:lang w:eastAsia="es-EC"/>
              </w:rPr>
            </w:pPr>
            <w:r w:rsidRPr="00BB06C7">
              <w:rPr>
                <w:rFonts w:eastAsia="Times New Roman" w:cstheme="minorHAnsi"/>
                <w:sz w:val="18"/>
                <w:szCs w:val="18"/>
                <w:lang w:eastAsia="es-EC"/>
              </w:rPr>
              <w:t>Evaluar los daños y perdidas debido a la ocurrencia de eventos peligrosos de origen natural y o /antrópico</w:t>
            </w:r>
          </w:p>
        </w:tc>
        <w:tc>
          <w:tcPr>
            <w:tcW w:w="115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BB3AD78"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w:t>
            </w:r>
          </w:p>
        </w:tc>
        <w:tc>
          <w:tcPr>
            <w:tcW w:w="1022" w:type="dxa"/>
            <w:tcBorders>
              <w:top w:val="single" w:sz="8" w:space="0" w:color="auto"/>
              <w:left w:val="nil"/>
              <w:bottom w:val="single" w:sz="4" w:space="0" w:color="auto"/>
              <w:right w:val="single" w:sz="4" w:space="0" w:color="auto"/>
            </w:tcBorders>
            <w:shd w:val="clear" w:color="auto" w:fill="auto"/>
            <w:noWrap/>
            <w:vAlign w:val="center"/>
            <w:hideMark/>
          </w:tcPr>
          <w:p w14:paraId="07129543"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w:t>
            </w:r>
          </w:p>
        </w:tc>
        <w:tc>
          <w:tcPr>
            <w:tcW w:w="1364" w:type="dxa"/>
            <w:gridSpan w:val="2"/>
            <w:tcBorders>
              <w:top w:val="single" w:sz="8" w:space="0" w:color="auto"/>
              <w:left w:val="single" w:sz="4" w:space="0" w:color="auto"/>
              <w:bottom w:val="single" w:sz="4" w:space="0" w:color="auto"/>
              <w:right w:val="nil"/>
            </w:tcBorders>
            <w:shd w:val="clear" w:color="000000" w:fill="00B050"/>
            <w:vAlign w:val="center"/>
            <w:hideMark/>
          </w:tcPr>
          <w:p w14:paraId="6EF4D572"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100%</w:t>
            </w:r>
          </w:p>
        </w:tc>
        <w:tc>
          <w:tcPr>
            <w:tcW w:w="17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AD79C3" w14:textId="77777777" w:rsidR="00BB06C7" w:rsidRPr="00BB06C7" w:rsidRDefault="00BB06C7" w:rsidP="00BB06C7">
            <w:pPr>
              <w:rPr>
                <w:rFonts w:eastAsia="Times New Roman" w:cstheme="minorHAnsi"/>
                <w:color w:val="000000"/>
                <w:sz w:val="18"/>
                <w:szCs w:val="18"/>
                <w:lang w:eastAsia="es-EC"/>
              </w:rPr>
            </w:pPr>
            <w:r w:rsidRPr="00BB06C7">
              <w:rPr>
                <w:rFonts w:eastAsia="Times New Roman" w:cstheme="minorHAnsi"/>
                <w:color w:val="000000"/>
                <w:sz w:val="18"/>
                <w:szCs w:val="18"/>
                <w:lang w:eastAsia="es-EC"/>
              </w:rPr>
              <w:t> </w:t>
            </w:r>
          </w:p>
        </w:tc>
      </w:tr>
      <w:tr w:rsidR="00BB06C7" w:rsidRPr="00BB06C7" w14:paraId="75F58196" w14:textId="77777777" w:rsidTr="00BB06C7">
        <w:trPr>
          <w:gridAfter w:val="1"/>
          <w:wAfter w:w="32" w:type="dxa"/>
          <w:trHeight w:val="978"/>
        </w:trPr>
        <w:tc>
          <w:tcPr>
            <w:tcW w:w="283" w:type="dxa"/>
            <w:tcBorders>
              <w:top w:val="nil"/>
              <w:left w:val="single" w:sz="4" w:space="0" w:color="auto"/>
              <w:bottom w:val="single" w:sz="4" w:space="0" w:color="auto"/>
              <w:right w:val="single" w:sz="4" w:space="0" w:color="auto"/>
            </w:tcBorders>
            <w:shd w:val="clear" w:color="000000" w:fill="FFFFFF"/>
            <w:vAlign w:val="center"/>
            <w:hideMark/>
          </w:tcPr>
          <w:p w14:paraId="250B9436"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9</w:t>
            </w:r>
          </w:p>
        </w:tc>
        <w:tc>
          <w:tcPr>
            <w:tcW w:w="2333" w:type="dxa"/>
            <w:vMerge/>
            <w:tcBorders>
              <w:top w:val="nil"/>
              <w:left w:val="single" w:sz="8" w:space="0" w:color="auto"/>
              <w:bottom w:val="single" w:sz="8" w:space="0" w:color="000000"/>
              <w:right w:val="nil"/>
            </w:tcBorders>
            <w:vAlign w:val="center"/>
            <w:hideMark/>
          </w:tcPr>
          <w:p w14:paraId="48418F18" w14:textId="77777777" w:rsidR="00BB06C7" w:rsidRPr="00BB06C7" w:rsidRDefault="00BB06C7" w:rsidP="00BB06C7">
            <w:pPr>
              <w:jc w:val="both"/>
              <w:rPr>
                <w:rFonts w:eastAsia="Times New Roman" w:cstheme="minorHAnsi"/>
                <w:sz w:val="18"/>
                <w:szCs w:val="18"/>
                <w:lang w:eastAsia="es-EC"/>
              </w:rPr>
            </w:pPr>
          </w:p>
        </w:tc>
        <w:tc>
          <w:tcPr>
            <w:tcW w:w="2913" w:type="dxa"/>
            <w:tcBorders>
              <w:top w:val="nil"/>
              <w:left w:val="single" w:sz="4" w:space="0" w:color="auto"/>
              <w:bottom w:val="single" w:sz="4" w:space="0" w:color="auto"/>
              <w:right w:val="single" w:sz="4" w:space="0" w:color="auto"/>
            </w:tcBorders>
            <w:shd w:val="clear" w:color="auto" w:fill="auto"/>
            <w:vAlign w:val="center"/>
            <w:hideMark/>
          </w:tcPr>
          <w:p w14:paraId="161B5D65" w14:textId="61781EC8" w:rsidR="00BB06C7" w:rsidRPr="00BB06C7" w:rsidRDefault="00BB06C7" w:rsidP="00BB06C7">
            <w:pPr>
              <w:jc w:val="both"/>
              <w:rPr>
                <w:rFonts w:eastAsia="Times New Roman" w:cstheme="minorHAnsi"/>
                <w:sz w:val="18"/>
                <w:szCs w:val="18"/>
                <w:lang w:eastAsia="es-EC"/>
              </w:rPr>
            </w:pPr>
            <w:r w:rsidRPr="00BB06C7">
              <w:rPr>
                <w:rFonts w:eastAsia="Times New Roman" w:cstheme="minorHAnsi"/>
                <w:sz w:val="18"/>
                <w:szCs w:val="18"/>
                <w:lang w:eastAsia="es-EC"/>
              </w:rPr>
              <w:t xml:space="preserve">Difundir y socializar los sistemas de alerta temprana del cantón Puerto López de manera permanente a </w:t>
            </w:r>
            <w:r w:rsidR="005F4D26" w:rsidRPr="00BB06C7">
              <w:rPr>
                <w:rFonts w:eastAsia="Times New Roman" w:cstheme="minorHAnsi"/>
                <w:sz w:val="18"/>
                <w:szCs w:val="18"/>
                <w:lang w:eastAsia="es-EC"/>
              </w:rPr>
              <w:t>través</w:t>
            </w:r>
            <w:r w:rsidRPr="00BB06C7">
              <w:rPr>
                <w:rFonts w:eastAsia="Times New Roman" w:cstheme="minorHAnsi"/>
                <w:sz w:val="18"/>
                <w:szCs w:val="18"/>
                <w:lang w:eastAsia="es-EC"/>
              </w:rPr>
              <w:t xml:space="preserve"> </w:t>
            </w:r>
            <w:r w:rsidR="005F4D26" w:rsidRPr="00BB06C7">
              <w:rPr>
                <w:rFonts w:eastAsia="Times New Roman" w:cstheme="minorHAnsi"/>
                <w:sz w:val="18"/>
                <w:szCs w:val="18"/>
                <w:lang w:eastAsia="es-EC"/>
              </w:rPr>
              <w:t>de redes</w:t>
            </w:r>
            <w:r w:rsidRPr="00BB06C7">
              <w:rPr>
                <w:rFonts w:eastAsia="Times New Roman" w:cstheme="minorHAnsi"/>
                <w:sz w:val="18"/>
                <w:szCs w:val="18"/>
                <w:lang w:eastAsia="es-EC"/>
              </w:rPr>
              <w:t xml:space="preserve"> sociales</w:t>
            </w:r>
          </w:p>
        </w:tc>
        <w:tc>
          <w:tcPr>
            <w:tcW w:w="1158" w:type="dxa"/>
            <w:tcBorders>
              <w:top w:val="nil"/>
              <w:left w:val="single" w:sz="4" w:space="0" w:color="auto"/>
              <w:bottom w:val="single" w:sz="8" w:space="0" w:color="auto"/>
              <w:right w:val="single" w:sz="4" w:space="0" w:color="auto"/>
            </w:tcBorders>
            <w:shd w:val="clear" w:color="auto" w:fill="auto"/>
            <w:noWrap/>
            <w:vAlign w:val="center"/>
            <w:hideMark/>
          </w:tcPr>
          <w:p w14:paraId="32DA9EB8"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200</w:t>
            </w:r>
          </w:p>
        </w:tc>
        <w:tc>
          <w:tcPr>
            <w:tcW w:w="1022" w:type="dxa"/>
            <w:tcBorders>
              <w:top w:val="nil"/>
              <w:left w:val="nil"/>
              <w:bottom w:val="single" w:sz="8" w:space="0" w:color="auto"/>
              <w:right w:val="single" w:sz="4" w:space="0" w:color="auto"/>
            </w:tcBorders>
            <w:shd w:val="clear" w:color="auto" w:fill="auto"/>
            <w:noWrap/>
            <w:vAlign w:val="center"/>
            <w:hideMark/>
          </w:tcPr>
          <w:p w14:paraId="0807C713"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200</w:t>
            </w:r>
          </w:p>
        </w:tc>
        <w:tc>
          <w:tcPr>
            <w:tcW w:w="1364" w:type="dxa"/>
            <w:gridSpan w:val="2"/>
            <w:tcBorders>
              <w:top w:val="single" w:sz="4" w:space="0" w:color="auto"/>
              <w:left w:val="single" w:sz="4" w:space="0" w:color="auto"/>
              <w:bottom w:val="single" w:sz="8" w:space="0" w:color="auto"/>
              <w:right w:val="nil"/>
            </w:tcBorders>
            <w:shd w:val="clear" w:color="000000" w:fill="00B050"/>
            <w:vAlign w:val="center"/>
            <w:hideMark/>
          </w:tcPr>
          <w:p w14:paraId="2D6CC94B" w14:textId="77777777" w:rsidR="00BB06C7" w:rsidRPr="00BB06C7" w:rsidRDefault="00BB06C7" w:rsidP="00BB06C7">
            <w:pPr>
              <w:jc w:val="center"/>
              <w:rPr>
                <w:rFonts w:eastAsia="Times New Roman" w:cstheme="minorHAnsi"/>
                <w:color w:val="000000"/>
                <w:sz w:val="18"/>
                <w:szCs w:val="18"/>
                <w:lang w:eastAsia="es-EC"/>
              </w:rPr>
            </w:pPr>
            <w:r w:rsidRPr="00BB06C7">
              <w:rPr>
                <w:rFonts w:eastAsia="Times New Roman" w:cstheme="minorHAnsi"/>
                <w:color w:val="000000"/>
                <w:sz w:val="18"/>
                <w:szCs w:val="18"/>
                <w:lang w:eastAsia="es-EC"/>
              </w:rPr>
              <w:t>100%</w:t>
            </w:r>
          </w:p>
        </w:tc>
        <w:tc>
          <w:tcPr>
            <w:tcW w:w="1732" w:type="dxa"/>
            <w:tcBorders>
              <w:top w:val="nil"/>
              <w:left w:val="single" w:sz="4" w:space="0" w:color="auto"/>
              <w:bottom w:val="single" w:sz="4" w:space="0" w:color="auto"/>
              <w:right w:val="single" w:sz="4" w:space="0" w:color="auto"/>
            </w:tcBorders>
            <w:shd w:val="clear" w:color="000000" w:fill="FFFFFF"/>
            <w:noWrap/>
            <w:vAlign w:val="bottom"/>
            <w:hideMark/>
          </w:tcPr>
          <w:p w14:paraId="41730E39" w14:textId="77777777" w:rsidR="00BB06C7" w:rsidRPr="00BB06C7" w:rsidRDefault="00BB06C7" w:rsidP="00BB06C7">
            <w:pPr>
              <w:rPr>
                <w:rFonts w:eastAsia="Times New Roman" w:cstheme="minorHAnsi"/>
                <w:color w:val="000000"/>
                <w:sz w:val="18"/>
                <w:szCs w:val="18"/>
                <w:lang w:eastAsia="es-EC"/>
              </w:rPr>
            </w:pPr>
            <w:r w:rsidRPr="00BB06C7">
              <w:rPr>
                <w:rFonts w:eastAsia="Times New Roman" w:cstheme="minorHAnsi"/>
                <w:color w:val="000000"/>
                <w:sz w:val="18"/>
                <w:szCs w:val="18"/>
                <w:lang w:eastAsia="es-EC"/>
              </w:rPr>
              <w:t> </w:t>
            </w:r>
          </w:p>
        </w:tc>
      </w:tr>
      <w:tr w:rsidR="00BB06C7" w:rsidRPr="00BB06C7" w14:paraId="589AC3AE" w14:textId="77777777" w:rsidTr="00BB06C7">
        <w:trPr>
          <w:gridAfter w:val="1"/>
          <w:wAfter w:w="32" w:type="dxa"/>
          <w:trHeight w:val="396"/>
        </w:trPr>
        <w:tc>
          <w:tcPr>
            <w:tcW w:w="7758" w:type="dxa"/>
            <w:gridSpan w:val="6"/>
            <w:tcBorders>
              <w:top w:val="nil"/>
              <w:left w:val="single" w:sz="4" w:space="0" w:color="auto"/>
              <w:bottom w:val="single" w:sz="4" w:space="0" w:color="auto"/>
              <w:right w:val="single" w:sz="8" w:space="0" w:color="000000"/>
            </w:tcBorders>
            <w:shd w:val="clear" w:color="000000" w:fill="FFFFFF"/>
            <w:noWrap/>
            <w:vAlign w:val="center"/>
            <w:hideMark/>
          </w:tcPr>
          <w:p w14:paraId="6679525F" w14:textId="77777777" w:rsidR="00BB06C7" w:rsidRPr="00BB06C7" w:rsidRDefault="00BB06C7" w:rsidP="00BB06C7">
            <w:pPr>
              <w:jc w:val="center"/>
              <w:rPr>
                <w:rFonts w:eastAsia="Times New Roman" w:cstheme="minorHAnsi"/>
                <w:b/>
                <w:bCs/>
                <w:color w:val="000000"/>
                <w:sz w:val="18"/>
                <w:szCs w:val="18"/>
                <w:lang w:eastAsia="es-EC"/>
              </w:rPr>
            </w:pPr>
            <w:proofErr w:type="gramStart"/>
            <w:r w:rsidRPr="00BB06C7">
              <w:rPr>
                <w:rFonts w:eastAsia="Times New Roman" w:cstheme="minorHAnsi"/>
                <w:b/>
                <w:bCs/>
                <w:color w:val="000000"/>
                <w:sz w:val="18"/>
                <w:szCs w:val="18"/>
                <w:lang w:eastAsia="es-EC"/>
              </w:rPr>
              <w:t>TOTAL</w:t>
            </w:r>
            <w:proofErr w:type="gramEnd"/>
            <w:r w:rsidRPr="00BB06C7">
              <w:rPr>
                <w:rFonts w:eastAsia="Times New Roman" w:cstheme="minorHAnsi"/>
                <w:b/>
                <w:bCs/>
                <w:color w:val="000000"/>
                <w:sz w:val="18"/>
                <w:szCs w:val="18"/>
                <w:lang w:eastAsia="es-EC"/>
              </w:rPr>
              <w:t xml:space="preserve"> DE RESULTADO DE CUMPLIMIENTO DE METAS POA DEL AREA</w:t>
            </w:r>
          </w:p>
        </w:tc>
        <w:tc>
          <w:tcPr>
            <w:tcW w:w="1315" w:type="dxa"/>
            <w:tcBorders>
              <w:top w:val="nil"/>
              <w:left w:val="single" w:sz="8" w:space="0" w:color="auto"/>
              <w:bottom w:val="single" w:sz="4" w:space="0" w:color="auto"/>
              <w:right w:val="nil"/>
            </w:tcBorders>
            <w:shd w:val="clear" w:color="000000" w:fill="00B050"/>
            <w:vAlign w:val="center"/>
            <w:hideMark/>
          </w:tcPr>
          <w:p w14:paraId="575A0284" w14:textId="77777777" w:rsidR="00BB06C7" w:rsidRPr="00BB06C7" w:rsidRDefault="00BB06C7" w:rsidP="00BB06C7">
            <w:pPr>
              <w:jc w:val="center"/>
              <w:rPr>
                <w:rFonts w:eastAsia="Times New Roman" w:cstheme="minorHAnsi"/>
                <w:b/>
                <w:bCs/>
                <w:color w:val="000000"/>
                <w:sz w:val="18"/>
                <w:szCs w:val="18"/>
                <w:lang w:eastAsia="es-EC"/>
              </w:rPr>
            </w:pPr>
            <w:r w:rsidRPr="00BB06C7">
              <w:rPr>
                <w:rFonts w:eastAsia="Times New Roman" w:cstheme="minorHAnsi"/>
                <w:b/>
                <w:bCs/>
                <w:color w:val="000000"/>
                <w:sz w:val="18"/>
                <w:szCs w:val="18"/>
                <w:lang w:eastAsia="es-EC"/>
              </w:rPr>
              <w:t>89%</w:t>
            </w:r>
          </w:p>
        </w:tc>
        <w:tc>
          <w:tcPr>
            <w:tcW w:w="1732" w:type="dxa"/>
            <w:tcBorders>
              <w:top w:val="nil"/>
              <w:left w:val="single" w:sz="4" w:space="0" w:color="auto"/>
              <w:bottom w:val="single" w:sz="4" w:space="0" w:color="auto"/>
              <w:right w:val="single" w:sz="4" w:space="0" w:color="auto"/>
            </w:tcBorders>
            <w:shd w:val="clear" w:color="000000" w:fill="FFFFFF"/>
            <w:noWrap/>
            <w:vAlign w:val="bottom"/>
            <w:hideMark/>
          </w:tcPr>
          <w:p w14:paraId="331F7365" w14:textId="77777777" w:rsidR="00BB06C7" w:rsidRPr="00BB06C7" w:rsidRDefault="00BB06C7" w:rsidP="00BB06C7">
            <w:pPr>
              <w:rPr>
                <w:rFonts w:eastAsia="Times New Roman" w:cstheme="minorHAnsi"/>
                <w:color w:val="000000"/>
                <w:sz w:val="18"/>
                <w:szCs w:val="18"/>
                <w:lang w:eastAsia="es-EC"/>
              </w:rPr>
            </w:pPr>
            <w:r w:rsidRPr="00BB06C7">
              <w:rPr>
                <w:rFonts w:eastAsia="Times New Roman" w:cstheme="minorHAnsi"/>
                <w:color w:val="000000"/>
                <w:sz w:val="18"/>
                <w:szCs w:val="18"/>
                <w:lang w:eastAsia="es-EC"/>
              </w:rPr>
              <w:t> </w:t>
            </w:r>
          </w:p>
        </w:tc>
      </w:tr>
    </w:tbl>
    <w:p w14:paraId="3D025022" w14:textId="1CC8F335" w:rsidR="00B224C0" w:rsidRDefault="00B224C0" w:rsidP="00793D10">
      <w:pPr>
        <w:rPr>
          <w:rFonts w:ascii="Times New Roman" w:eastAsia="Times New Roman" w:hAnsi="Times New Roman" w:cs="Times New Roman"/>
          <w:b/>
          <w:bCs/>
          <w:u w:val="single"/>
          <w:lang w:eastAsia="es-EC"/>
        </w:rPr>
      </w:pPr>
    </w:p>
    <w:p w14:paraId="6426FD56" w14:textId="328E8278" w:rsidR="00B224C0" w:rsidRDefault="00E43F72" w:rsidP="00793D10">
      <w:pPr>
        <w:rPr>
          <w:rFonts w:ascii="Times New Roman" w:eastAsia="Times New Roman" w:hAnsi="Times New Roman" w:cs="Times New Roman"/>
          <w:b/>
          <w:bCs/>
          <w:u w:val="single"/>
          <w:lang w:eastAsia="es-EC"/>
        </w:rPr>
      </w:pPr>
      <w:r>
        <w:rPr>
          <w:noProof/>
        </w:rPr>
        <w:drawing>
          <wp:anchor distT="0" distB="0" distL="114300" distR="114300" simplePos="0" relativeHeight="251712512" behindDoc="0" locked="0" layoutInCell="1" allowOverlap="1" wp14:anchorId="32AC8F89" wp14:editId="7261C2A1">
            <wp:simplePos x="0" y="0"/>
            <wp:positionH relativeFrom="column">
              <wp:posOffset>604520</wp:posOffset>
            </wp:positionH>
            <wp:positionV relativeFrom="paragraph">
              <wp:posOffset>17780</wp:posOffset>
            </wp:positionV>
            <wp:extent cx="4410075" cy="1952625"/>
            <wp:effectExtent l="0" t="0" r="9525" b="9525"/>
            <wp:wrapSquare wrapText="bothSides"/>
            <wp:docPr id="40" name="Gráfico 40">
              <a:extLst xmlns:a="http://schemas.openxmlformats.org/drawingml/2006/main">
                <a:ext uri="{FF2B5EF4-FFF2-40B4-BE49-F238E27FC236}">
                  <a16:creationId xmlns:a16="http://schemas.microsoft.com/office/drawing/2014/main" id="{AFF41BD0-6706-44ED-B6B7-F434F4914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7694E600" w14:textId="1DF09B9C" w:rsidR="00B224C0" w:rsidRDefault="00B224C0" w:rsidP="00793D10">
      <w:pPr>
        <w:rPr>
          <w:rFonts w:ascii="Times New Roman" w:eastAsia="Times New Roman" w:hAnsi="Times New Roman" w:cs="Times New Roman"/>
          <w:b/>
          <w:bCs/>
          <w:u w:val="single"/>
          <w:lang w:eastAsia="es-EC"/>
        </w:rPr>
      </w:pPr>
    </w:p>
    <w:p w14:paraId="7F78B327" w14:textId="547DD002" w:rsidR="00B224C0" w:rsidRDefault="00B224C0" w:rsidP="00793D10">
      <w:pPr>
        <w:rPr>
          <w:rFonts w:ascii="Times New Roman" w:eastAsia="Times New Roman" w:hAnsi="Times New Roman" w:cs="Times New Roman"/>
          <w:b/>
          <w:bCs/>
          <w:u w:val="single"/>
          <w:lang w:eastAsia="es-EC"/>
        </w:rPr>
      </w:pPr>
    </w:p>
    <w:p w14:paraId="79A1CBD8" w14:textId="4F16059E" w:rsidR="00B224C0" w:rsidRDefault="00B224C0" w:rsidP="00793D10">
      <w:pPr>
        <w:rPr>
          <w:rFonts w:ascii="Times New Roman" w:eastAsia="Times New Roman" w:hAnsi="Times New Roman" w:cs="Times New Roman"/>
          <w:b/>
          <w:bCs/>
          <w:u w:val="single"/>
          <w:lang w:eastAsia="es-EC"/>
        </w:rPr>
      </w:pPr>
    </w:p>
    <w:p w14:paraId="1AE26AD2" w14:textId="7B28CDC2" w:rsidR="00B224C0" w:rsidRDefault="00B224C0" w:rsidP="00793D10">
      <w:pPr>
        <w:rPr>
          <w:rFonts w:ascii="Times New Roman" w:eastAsia="Times New Roman" w:hAnsi="Times New Roman" w:cs="Times New Roman"/>
          <w:b/>
          <w:bCs/>
          <w:u w:val="single"/>
          <w:lang w:eastAsia="es-EC"/>
        </w:rPr>
      </w:pPr>
    </w:p>
    <w:p w14:paraId="676A72A7" w14:textId="79BD4F26" w:rsidR="00B224C0" w:rsidRDefault="00B224C0" w:rsidP="00793D10">
      <w:pPr>
        <w:rPr>
          <w:rFonts w:ascii="Times New Roman" w:eastAsia="Times New Roman" w:hAnsi="Times New Roman" w:cs="Times New Roman"/>
          <w:b/>
          <w:bCs/>
          <w:u w:val="single"/>
          <w:lang w:eastAsia="es-EC"/>
        </w:rPr>
      </w:pPr>
    </w:p>
    <w:p w14:paraId="6E9266E1" w14:textId="0181AC2B" w:rsidR="00B224C0" w:rsidRDefault="00B224C0" w:rsidP="00793D10">
      <w:pPr>
        <w:rPr>
          <w:rFonts w:ascii="Times New Roman" w:eastAsia="Times New Roman" w:hAnsi="Times New Roman" w:cs="Times New Roman"/>
          <w:b/>
          <w:bCs/>
          <w:u w:val="single"/>
          <w:lang w:eastAsia="es-EC"/>
        </w:rPr>
      </w:pPr>
    </w:p>
    <w:p w14:paraId="66B6ACC9" w14:textId="090F7995" w:rsidR="00B224C0" w:rsidRDefault="00B224C0" w:rsidP="00793D10">
      <w:pPr>
        <w:rPr>
          <w:rFonts w:ascii="Times New Roman" w:eastAsia="Times New Roman" w:hAnsi="Times New Roman" w:cs="Times New Roman"/>
          <w:b/>
          <w:bCs/>
          <w:u w:val="single"/>
          <w:lang w:eastAsia="es-EC"/>
        </w:rPr>
      </w:pPr>
    </w:p>
    <w:p w14:paraId="31B810E9" w14:textId="7D6D94EE" w:rsidR="00B224C0" w:rsidRDefault="00B224C0" w:rsidP="00793D10">
      <w:pPr>
        <w:rPr>
          <w:rFonts w:ascii="Times New Roman" w:eastAsia="Times New Roman" w:hAnsi="Times New Roman" w:cs="Times New Roman"/>
          <w:b/>
          <w:bCs/>
          <w:u w:val="single"/>
          <w:lang w:eastAsia="es-EC"/>
        </w:rPr>
      </w:pPr>
    </w:p>
    <w:p w14:paraId="6FF769F1" w14:textId="01A82995" w:rsidR="00B224C0" w:rsidRDefault="00B224C0" w:rsidP="00793D10">
      <w:pPr>
        <w:rPr>
          <w:rFonts w:ascii="Times New Roman" w:eastAsia="Times New Roman" w:hAnsi="Times New Roman" w:cs="Times New Roman"/>
          <w:b/>
          <w:bCs/>
          <w:u w:val="single"/>
          <w:lang w:eastAsia="es-EC"/>
        </w:rPr>
      </w:pPr>
    </w:p>
    <w:p w14:paraId="2B4FE351" w14:textId="32D05805" w:rsidR="00B224C0" w:rsidRDefault="00B224C0" w:rsidP="00793D10">
      <w:pPr>
        <w:rPr>
          <w:rFonts w:ascii="Times New Roman" w:eastAsia="Times New Roman" w:hAnsi="Times New Roman" w:cs="Times New Roman"/>
          <w:b/>
          <w:bCs/>
          <w:u w:val="single"/>
          <w:lang w:eastAsia="es-EC"/>
        </w:rPr>
      </w:pPr>
    </w:p>
    <w:p w14:paraId="7DCD82A1" w14:textId="501955A2" w:rsidR="00B224C0" w:rsidRDefault="00B224C0" w:rsidP="00793D10">
      <w:pPr>
        <w:rPr>
          <w:rFonts w:ascii="Times New Roman" w:eastAsia="Times New Roman" w:hAnsi="Times New Roman" w:cs="Times New Roman"/>
          <w:b/>
          <w:bCs/>
          <w:u w:val="single"/>
          <w:lang w:eastAsia="es-EC"/>
        </w:rPr>
      </w:pPr>
    </w:p>
    <w:p w14:paraId="76F702BD" w14:textId="7D30F329" w:rsidR="00B224C0" w:rsidRDefault="00B224C0" w:rsidP="00793D10">
      <w:pPr>
        <w:rPr>
          <w:rFonts w:ascii="Times New Roman" w:eastAsia="Times New Roman" w:hAnsi="Times New Roman" w:cs="Times New Roman"/>
          <w:b/>
          <w:bCs/>
          <w:u w:val="single"/>
          <w:lang w:eastAsia="es-EC"/>
        </w:rPr>
      </w:pPr>
    </w:p>
    <w:p w14:paraId="59ED5851" w14:textId="0161EEFA" w:rsidR="00B224C0" w:rsidRDefault="00B224C0" w:rsidP="00793D10">
      <w:pPr>
        <w:rPr>
          <w:rFonts w:ascii="Times New Roman" w:eastAsia="Times New Roman" w:hAnsi="Times New Roman" w:cs="Times New Roman"/>
          <w:b/>
          <w:bCs/>
          <w:u w:val="single"/>
          <w:lang w:eastAsia="es-EC"/>
        </w:rPr>
      </w:pPr>
    </w:p>
    <w:p w14:paraId="25198E3E" w14:textId="60729473" w:rsidR="00B224C0" w:rsidRDefault="00B224C0" w:rsidP="00793D10">
      <w:pPr>
        <w:rPr>
          <w:rFonts w:ascii="Times New Roman" w:eastAsia="Times New Roman" w:hAnsi="Times New Roman" w:cs="Times New Roman"/>
          <w:b/>
          <w:bCs/>
          <w:u w:val="single"/>
          <w:lang w:eastAsia="es-EC"/>
        </w:rPr>
      </w:pPr>
    </w:p>
    <w:p w14:paraId="5F9274B9" w14:textId="1094BFBE" w:rsidR="00DC15FF" w:rsidRDefault="00DC15FF" w:rsidP="00793D10">
      <w:pPr>
        <w:rPr>
          <w:rFonts w:ascii="Times New Roman" w:eastAsia="Times New Roman" w:hAnsi="Times New Roman" w:cs="Times New Roman"/>
          <w:b/>
          <w:bCs/>
          <w:u w:val="single"/>
          <w:lang w:eastAsia="es-EC"/>
        </w:rPr>
      </w:pPr>
    </w:p>
    <w:p w14:paraId="0784EB5D" w14:textId="3E565D84" w:rsidR="00DC15FF" w:rsidRPr="00F4606E" w:rsidRDefault="00DC15FF" w:rsidP="00793D10">
      <w:pPr>
        <w:rPr>
          <w:rFonts w:eastAsia="Times New Roman" w:cstheme="minorHAnsi"/>
          <w:b/>
          <w:bCs/>
          <w:sz w:val="20"/>
          <w:szCs w:val="20"/>
          <w:u w:val="single"/>
          <w:lang w:eastAsia="es-EC"/>
        </w:rPr>
      </w:pPr>
    </w:p>
    <w:tbl>
      <w:tblPr>
        <w:tblW w:w="11058" w:type="dxa"/>
        <w:tblInd w:w="-998" w:type="dxa"/>
        <w:tblCellMar>
          <w:left w:w="70" w:type="dxa"/>
          <w:right w:w="70" w:type="dxa"/>
        </w:tblCellMar>
        <w:tblLook w:val="04A0" w:firstRow="1" w:lastRow="0" w:firstColumn="1" w:lastColumn="0" w:noHBand="0" w:noVBand="1"/>
      </w:tblPr>
      <w:tblGrid>
        <w:gridCol w:w="252"/>
        <w:gridCol w:w="2583"/>
        <w:gridCol w:w="3119"/>
        <w:gridCol w:w="1271"/>
        <w:gridCol w:w="1120"/>
        <w:gridCol w:w="29"/>
        <w:gridCol w:w="1459"/>
        <w:gridCol w:w="1358"/>
      </w:tblGrid>
      <w:tr w:rsidR="003C4158" w:rsidRPr="003C4158" w14:paraId="349E676D" w14:textId="77777777" w:rsidTr="003E7CF6">
        <w:trPr>
          <w:trHeight w:val="455"/>
        </w:trPr>
        <w:tc>
          <w:tcPr>
            <w:tcW w:w="11058" w:type="dxa"/>
            <w:gridSpan w:val="8"/>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5F49FDE7" w14:textId="77777777" w:rsidR="003C4158" w:rsidRPr="003C4158" w:rsidRDefault="003C4158" w:rsidP="003C4158">
            <w:pPr>
              <w:jc w:val="center"/>
              <w:rPr>
                <w:rFonts w:ascii="Calibri" w:eastAsia="Times New Roman" w:hAnsi="Calibri" w:cs="Calibri"/>
                <w:b/>
                <w:bCs/>
                <w:color w:val="000000"/>
                <w:sz w:val="20"/>
                <w:szCs w:val="20"/>
                <w:lang w:eastAsia="es-EC"/>
              </w:rPr>
            </w:pPr>
            <w:r w:rsidRPr="003C4158">
              <w:rPr>
                <w:rFonts w:ascii="Calibri" w:eastAsia="Times New Roman" w:hAnsi="Calibri" w:cs="Calibri"/>
                <w:b/>
                <w:bCs/>
                <w:color w:val="000000"/>
                <w:sz w:val="20"/>
                <w:szCs w:val="20"/>
                <w:lang w:eastAsia="es-EC"/>
              </w:rPr>
              <w:t>SUBPROCESO UNIDAD DE MOVILIDAD TRÁNSITO, SEGURIDAD VIAL Y TERMINAL TERRESTRE</w:t>
            </w:r>
          </w:p>
        </w:tc>
      </w:tr>
      <w:tr w:rsidR="003C4158" w:rsidRPr="003C4158" w14:paraId="41073270" w14:textId="77777777" w:rsidTr="003C4158">
        <w:trPr>
          <w:trHeight w:val="825"/>
        </w:trPr>
        <w:tc>
          <w:tcPr>
            <w:tcW w:w="252" w:type="dxa"/>
            <w:tcBorders>
              <w:top w:val="nil"/>
              <w:left w:val="single" w:sz="8" w:space="0" w:color="auto"/>
              <w:bottom w:val="single" w:sz="8" w:space="0" w:color="auto"/>
              <w:right w:val="single" w:sz="8" w:space="0" w:color="auto"/>
            </w:tcBorders>
            <w:shd w:val="clear" w:color="000000" w:fill="000000"/>
            <w:noWrap/>
            <w:vAlign w:val="center"/>
            <w:hideMark/>
          </w:tcPr>
          <w:p w14:paraId="3BF298A4" w14:textId="77777777" w:rsidR="003C4158" w:rsidRPr="003C4158" w:rsidRDefault="003C4158" w:rsidP="003C4158">
            <w:pPr>
              <w:jc w:val="center"/>
              <w:rPr>
                <w:rFonts w:ascii="Calibri" w:eastAsia="Times New Roman" w:hAnsi="Calibri" w:cs="Calibri"/>
                <w:b/>
                <w:bCs/>
                <w:color w:val="FFFFFF"/>
                <w:sz w:val="20"/>
                <w:szCs w:val="20"/>
                <w:lang w:eastAsia="es-EC"/>
              </w:rPr>
            </w:pPr>
            <w:r w:rsidRPr="003C4158">
              <w:rPr>
                <w:rFonts w:ascii="Calibri" w:eastAsia="Times New Roman" w:hAnsi="Calibri" w:cs="Calibri"/>
                <w:b/>
                <w:bCs/>
                <w:color w:val="FFFFFF"/>
                <w:sz w:val="20"/>
                <w:szCs w:val="20"/>
                <w:lang w:eastAsia="es-EC"/>
              </w:rPr>
              <w:t>#</w:t>
            </w:r>
          </w:p>
        </w:tc>
        <w:tc>
          <w:tcPr>
            <w:tcW w:w="2583" w:type="dxa"/>
            <w:tcBorders>
              <w:top w:val="nil"/>
              <w:left w:val="nil"/>
              <w:bottom w:val="nil"/>
              <w:right w:val="single" w:sz="8" w:space="0" w:color="auto"/>
            </w:tcBorders>
            <w:shd w:val="clear" w:color="000000" w:fill="000000"/>
            <w:noWrap/>
            <w:vAlign w:val="center"/>
            <w:hideMark/>
          </w:tcPr>
          <w:p w14:paraId="64D68F76" w14:textId="77777777" w:rsidR="003C4158" w:rsidRPr="003C4158" w:rsidRDefault="003C4158" w:rsidP="003C4158">
            <w:pPr>
              <w:jc w:val="center"/>
              <w:rPr>
                <w:rFonts w:ascii="Calibri" w:eastAsia="Times New Roman" w:hAnsi="Calibri" w:cs="Calibri"/>
                <w:b/>
                <w:bCs/>
                <w:color w:val="FFFFFF"/>
                <w:sz w:val="20"/>
                <w:szCs w:val="20"/>
                <w:lang w:eastAsia="es-EC"/>
              </w:rPr>
            </w:pPr>
            <w:r w:rsidRPr="003C4158">
              <w:rPr>
                <w:rFonts w:ascii="Calibri" w:eastAsia="Times New Roman" w:hAnsi="Calibri" w:cs="Calibri"/>
                <w:b/>
                <w:bCs/>
                <w:color w:val="FFFFFF"/>
                <w:sz w:val="20"/>
                <w:szCs w:val="20"/>
                <w:lang w:eastAsia="es-EC"/>
              </w:rPr>
              <w:t>PROYECTOS/ACTIVIDADES</w:t>
            </w:r>
          </w:p>
        </w:tc>
        <w:tc>
          <w:tcPr>
            <w:tcW w:w="3119" w:type="dxa"/>
            <w:tcBorders>
              <w:top w:val="nil"/>
              <w:left w:val="nil"/>
              <w:bottom w:val="single" w:sz="8" w:space="0" w:color="auto"/>
              <w:right w:val="single" w:sz="8" w:space="0" w:color="auto"/>
            </w:tcBorders>
            <w:shd w:val="clear" w:color="000000" w:fill="000000"/>
            <w:noWrap/>
            <w:vAlign w:val="center"/>
            <w:hideMark/>
          </w:tcPr>
          <w:p w14:paraId="164A9170" w14:textId="77777777" w:rsidR="003C4158" w:rsidRPr="003C4158" w:rsidRDefault="003C4158" w:rsidP="003C4158">
            <w:pPr>
              <w:jc w:val="center"/>
              <w:rPr>
                <w:rFonts w:ascii="Calibri" w:eastAsia="Times New Roman" w:hAnsi="Calibri" w:cs="Calibri"/>
                <w:b/>
                <w:bCs/>
                <w:color w:val="FFFFFF"/>
                <w:sz w:val="20"/>
                <w:szCs w:val="20"/>
                <w:lang w:eastAsia="es-EC"/>
              </w:rPr>
            </w:pPr>
            <w:r w:rsidRPr="003C4158">
              <w:rPr>
                <w:rFonts w:ascii="Calibri" w:eastAsia="Times New Roman" w:hAnsi="Calibri" w:cs="Calibri"/>
                <w:b/>
                <w:bCs/>
                <w:color w:val="FFFFFF"/>
                <w:sz w:val="20"/>
                <w:szCs w:val="20"/>
                <w:lang w:eastAsia="es-EC"/>
              </w:rPr>
              <w:t xml:space="preserve">METAS </w:t>
            </w:r>
          </w:p>
        </w:tc>
        <w:tc>
          <w:tcPr>
            <w:tcW w:w="1271" w:type="dxa"/>
            <w:tcBorders>
              <w:top w:val="nil"/>
              <w:left w:val="nil"/>
              <w:bottom w:val="nil"/>
              <w:right w:val="single" w:sz="8" w:space="0" w:color="auto"/>
            </w:tcBorders>
            <w:shd w:val="clear" w:color="000000" w:fill="000000"/>
            <w:vAlign w:val="center"/>
            <w:hideMark/>
          </w:tcPr>
          <w:p w14:paraId="45BA3AEC" w14:textId="77777777" w:rsidR="003C4158" w:rsidRPr="003C4158" w:rsidRDefault="003C4158" w:rsidP="003C4158">
            <w:pPr>
              <w:jc w:val="center"/>
              <w:rPr>
                <w:rFonts w:ascii="Calibri" w:eastAsia="Times New Roman" w:hAnsi="Calibri" w:cs="Calibri"/>
                <w:b/>
                <w:bCs/>
                <w:color w:val="FFFFFF"/>
                <w:sz w:val="20"/>
                <w:szCs w:val="20"/>
                <w:lang w:eastAsia="es-EC"/>
              </w:rPr>
            </w:pPr>
            <w:proofErr w:type="gramStart"/>
            <w:r w:rsidRPr="003C4158">
              <w:rPr>
                <w:rFonts w:ascii="Calibri" w:eastAsia="Times New Roman" w:hAnsi="Calibri" w:cs="Calibri"/>
                <w:b/>
                <w:bCs/>
                <w:color w:val="FFFFFF"/>
                <w:sz w:val="20"/>
                <w:szCs w:val="20"/>
                <w:lang w:eastAsia="es-EC"/>
              </w:rPr>
              <w:t>TOTAL</w:t>
            </w:r>
            <w:proofErr w:type="gramEnd"/>
            <w:r w:rsidRPr="003C4158">
              <w:rPr>
                <w:rFonts w:ascii="Calibri" w:eastAsia="Times New Roman" w:hAnsi="Calibri" w:cs="Calibri"/>
                <w:b/>
                <w:bCs/>
                <w:color w:val="FFFFFF"/>
                <w:sz w:val="20"/>
                <w:szCs w:val="20"/>
                <w:lang w:eastAsia="es-EC"/>
              </w:rPr>
              <w:t xml:space="preserve"> PLANIFICADO</w:t>
            </w:r>
          </w:p>
        </w:tc>
        <w:tc>
          <w:tcPr>
            <w:tcW w:w="1120" w:type="dxa"/>
            <w:tcBorders>
              <w:top w:val="nil"/>
              <w:left w:val="nil"/>
              <w:bottom w:val="nil"/>
              <w:right w:val="single" w:sz="8" w:space="0" w:color="auto"/>
            </w:tcBorders>
            <w:shd w:val="clear" w:color="000000" w:fill="000000"/>
            <w:vAlign w:val="center"/>
            <w:hideMark/>
          </w:tcPr>
          <w:p w14:paraId="14734348" w14:textId="77777777" w:rsidR="003C4158" w:rsidRPr="003C4158" w:rsidRDefault="003C4158" w:rsidP="003C4158">
            <w:pPr>
              <w:jc w:val="center"/>
              <w:rPr>
                <w:rFonts w:ascii="Calibri" w:eastAsia="Times New Roman" w:hAnsi="Calibri" w:cs="Calibri"/>
                <w:b/>
                <w:bCs/>
                <w:color w:val="FFFFFF"/>
                <w:sz w:val="20"/>
                <w:szCs w:val="20"/>
                <w:lang w:eastAsia="es-EC"/>
              </w:rPr>
            </w:pPr>
            <w:proofErr w:type="gramStart"/>
            <w:r w:rsidRPr="003C4158">
              <w:rPr>
                <w:rFonts w:ascii="Calibri" w:eastAsia="Times New Roman" w:hAnsi="Calibri" w:cs="Calibri"/>
                <w:b/>
                <w:bCs/>
                <w:color w:val="FFFFFF"/>
                <w:sz w:val="20"/>
                <w:szCs w:val="20"/>
                <w:lang w:eastAsia="es-EC"/>
              </w:rPr>
              <w:t>TOTAL</w:t>
            </w:r>
            <w:proofErr w:type="gramEnd"/>
            <w:r w:rsidRPr="003C4158">
              <w:rPr>
                <w:rFonts w:ascii="Calibri" w:eastAsia="Times New Roman" w:hAnsi="Calibri" w:cs="Calibri"/>
                <w:b/>
                <w:bCs/>
                <w:color w:val="FFFFFF"/>
                <w:sz w:val="20"/>
                <w:szCs w:val="20"/>
                <w:lang w:eastAsia="es-EC"/>
              </w:rPr>
              <w:t xml:space="preserve"> EJECUTADO</w:t>
            </w:r>
          </w:p>
        </w:tc>
        <w:tc>
          <w:tcPr>
            <w:tcW w:w="1488" w:type="dxa"/>
            <w:gridSpan w:val="2"/>
            <w:tcBorders>
              <w:top w:val="nil"/>
              <w:left w:val="nil"/>
              <w:bottom w:val="nil"/>
              <w:right w:val="nil"/>
            </w:tcBorders>
            <w:shd w:val="clear" w:color="000000" w:fill="000000"/>
            <w:vAlign w:val="center"/>
            <w:hideMark/>
          </w:tcPr>
          <w:p w14:paraId="24E8E8F1" w14:textId="77777777" w:rsidR="003C4158" w:rsidRPr="003C4158" w:rsidRDefault="003C4158" w:rsidP="003C4158">
            <w:pPr>
              <w:jc w:val="center"/>
              <w:rPr>
                <w:rFonts w:ascii="Calibri" w:eastAsia="Times New Roman" w:hAnsi="Calibri" w:cs="Calibri"/>
                <w:b/>
                <w:bCs/>
                <w:color w:val="FFFFFF"/>
                <w:sz w:val="20"/>
                <w:szCs w:val="20"/>
                <w:lang w:eastAsia="es-EC"/>
              </w:rPr>
            </w:pPr>
            <w:r w:rsidRPr="003C4158">
              <w:rPr>
                <w:rFonts w:ascii="Calibri" w:eastAsia="Times New Roman" w:hAnsi="Calibri" w:cs="Calibri"/>
                <w:b/>
                <w:bCs/>
                <w:color w:val="FFFFFF"/>
                <w:sz w:val="20"/>
                <w:szCs w:val="20"/>
                <w:lang w:eastAsia="es-EC"/>
              </w:rPr>
              <w:t>% TOTAL DE CUMPLIMIENTO DE METAS</w:t>
            </w:r>
          </w:p>
        </w:tc>
        <w:tc>
          <w:tcPr>
            <w:tcW w:w="1225" w:type="dxa"/>
            <w:tcBorders>
              <w:top w:val="nil"/>
              <w:left w:val="single" w:sz="4" w:space="0" w:color="auto"/>
              <w:bottom w:val="nil"/>
              <w:right w:val="nil"/>
            </w:tcBorders>
            <w:shd w:val="clear" w:color="000000" w:fill="000000"/>
            <w:vAlign w:val="center"/>
            <w:hideMark/>
          </w:tcPr>
          <w:p w14:paraId="163D197B" w14:textId="77777777" w:rsidR="003C4158" w:rsidRPr="003C4158" w:rsidRDefault="003C4158" w:rsidP="003C4158">
            <w:pPr>
              <w:rPr>
                <w:rFonts w:ascii="Calibri" w:eastAsia="Times New Roman" w:hAnsi="Calibri" w:cs="Calibri"/>
                <w:b/>
                <w:bCs/>
                <w:color w:val="FFFFFF"/>
                <w:sz w:val="20"/>
                <w:szCs w:val="20"/>
                <w:lang w:eastAsia="es-EC"/>
              </w:rPr>
            </w:pPr>
            <w:r w:rsidRPr="003C4158">
              <w:rPr>
                <w:rFonts w:ascii="Calibri" w:eastAsia="Times New Roman" w:hAnsi="Calibri" w:cs="Calibri"/>
                <w:b/>
                <w:bCs/>
                <w:color w:val="FFFFFF"/>
                <w:sz w:val="20"/>
                <w:szCs w:val="20"/>
                <w:lang w:eastAsia="es-EC"/>
              </w:rPr>
              <w:t>OBSERVACIÓN</w:t>
            </w:r>
          </w:p>
        </w:tc>
      </w:tr>
      <w:tr w:rsidR="003C4158" w:rsidRPr="003C4158" w14:paraId="0F893FC4" w14:textId="77777777" w:rsidTr="003C4158">
        <w:trPr>
          <w:trHeight w:val="1373"/>
        </w:trPr>
        <w:tc>
          <w:tcPr>
            <w:tcW w:w="252" w:type="dxa"/>
            <w:tcBorders>
              <w:top w:val="nil"/>
              <w:left w:val="single" w:sz="8" w:space="0" w:color="auto"/>
              <w:bottom w:val="single" w:sz="4" w:space="0" w:color="auto"/>
              <w:right w:val="single" w:sz="4" w:space="0" w:color="auto"/>
            </w:tcBorders>
            <w:shd w:val="clear" w:color="000000" w:fill="FFFFFF"/>
            <w:noWrap/>
            <w:vAlign w:val="center"/>
            <w:hideMark/>
          </w:tcPr>
          <w:p w14:paraId="4C26D9B7"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1</w:t>
            </w:r>
          </w:p>
        </w:tc>
        <w:tc>
          <w:tcPr>
            <w:tcW w:w="2583" w:type="dxa"/>
            <w:tcBorders>
              <w:top w:val="single" w:sz="4" w:space="0" w:color="000000"/>
              <w:left w:val="nil"/>
              <w:bottom w:val="single" w:sz="4" w:space="0" w:color="000000"/>
              <w:right w:val="single" w:sz="4" w:space="0" w:color="000000"/>
            </w:tcBorders>
            <w:shd w:val="clear" w:color="auto" w:fill="auto"/>
            <w:vAlign w:val="center"/>
            <w:hideMark/>
          </w:tcPr>
          <w:p w14:paraId="097B11F5" w14:textId="4F4FDF71" w:rsidR="003C4158" w:rsidRPr="003C4158" w:rsidRDefault="003C4158" w:rsidP="003C4158">
            <w:pPr>
              <w:jc w:val="both"/>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Mejoramiento y mantenimiento de caseta de control de acceso de vehículos a la terminal terrestre del cantón Puerto López</w:t>
            </w:r>
          </w:p>
        </w:tc>
        <w:tc>
          <w:tcPr>
            <w:tcW w:w="3119" w:type="dxa"/>
            <w:tcBorders>
              <w:top w:val="single" w:sz="4" w:space="0" w:color="000000"/>
              <w:left w:val="nil"/>
              <w:bottom w:val="single" w:sz="4" w:space="0" w:color="000000"/>
              <w:right w:val="single" w:sz="4" w:space="0" w:color="000000"/>
            </w:tcBorders>
            <w:shd w:val="clear" w:color="auto" w:fill="auto"/>
            <w:vAlign w:val="center"/>
            <w:hideMark/>
          </w:tcPr>
          <w:p w14:paraId="516C9AA0" w14:textId="59241B64" w:rsidR="003C4158" w:rsidRPr="003C4158" w:rsidRDefault="003C4158" w:rsidP="003C4158">
            <w:pPr>
              <w:jc w:val="both"/>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Se le dará una mejor imagen a la caseta mediante mejoramiento y mantenimiento preventivo</w:t>
            </w:r>
          </w:p>
        </w:tc>
        <w:tc>
          <w:tcPr>
            <w:tcW w:w="1271" w:type="dxa"/>
            <w:tcBorders>
              <w:top w:val="single" w:sz="8" w:space="0" w:color="auto"/>
              <w:left w:val="single" w:sz="8" w:space="0" w:color="auto"/>
              <w:bottom w:val="nil"/>
              <w:right w:val="single" w:sz="8" w:space="0" w:color="auto"/>
            </w:tcBorders>
            <w:shd w:val="clear" w:color="000000" w:fill="FFFFFF"/>
            <w:noWrap/>
            <w:vAlign w:val="center"/>
            <w:hideMark/>
          </w:tcPr>
          <w:p w14:paraId="4E74D5EC"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1</w:t>
            </w:r>
          </w:p>
        </w:tc>
        <w:tc>
          <w:tcPr>
            <w:tcW w:w="1120" w:type="dxa"/>
            <w:tcBorders>
              <w:top w:val="single" w:sz="8" w:space="0" w:color="auto"/>
              <w:left w:val="nil"/>
              <w:bottom w:val="nil"/>
              <w:right w:val="single" w:sz="8" w:space="0" w:color="auto"/>
            </w:tcBorders>
            <w:shd w:val="clear" w:color="000000" w:fill="FFFFFF"/>
            <w:vAlign w:val="center"/>
            <w:hideMark/>
          </w:tcPr>
          <w:p w14:paraId="733FAADA"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1</w:t>
            </w:r>
          </w:p>
        </w:tc>
        <w:tc>
          <w:tcPr>
            <w:tcW w:w="1488" w:type="dxa"/>
            <w:gridSpan w:val="2"/>
            <w:tcBorders>
              <w:top w:val="single" w:sz="8" w:space="0" w:color="auto"/>
              <w:left w:val="single" w:sz="4" w:space="0" w:color="auto"/>
              <w:bottom w:val="single" w:sz="4" w:space="0" w:color="auto"/>
              <w:right w:val="nil"/>
            </w:tcBorders>
            <w:shd w:val="clear" w:color="000000" w:fill="00B050"/>
            <w:vAlign w:val="center"/>
            <w:hideMark/>
          </w:tcPr>
          <w:p w14:paraId="6C8A7184"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100%</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31CCC4" w14:textId="77777777" w:rsidR="003C4158" w:rsidRPr="003C4158" w:rsidRDefault="003C4158" w:rsidP="003C4158">
            <w:pP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 </w:t>
            </w:r>
          </w:p>
        </w:tc>
      </w:tr>
      <w:tr w:rsidR="003C4158" w:rsidRPr="003C4158" w14:paraId="71EE99C2" w14:textId="77777777" w:rsidTr="003C4158">
        <w:trPr>
          <w:trHeight w:val="1123"/>
        </w:trPr>
        <w:tc>
          <w:tcPr>
            <w:tcW w:w="252" w:type="dxa"/>
            <w:tcBorders>
              <w:top w:val="nil"/>
              <w:left w:val="single" w:sz="8" w:space="0" w:color="auto"/>
              <w:bottom w:val="single" w:sz="4" w:space="0" w:color="auto"/>
              <w:right w:val="single" w:sz="4" w:space="0" w:color="auto"/>
            </w:tcBorders>
            <w:shd w:val="clear" w:color="000000" w:fill="FFFFFF"/>
            <w:noWrap/>
            <w:vAlign w:val="center"/>
            <w:hideMark/>
          </w:tcPr>
          <w:p w14:paraId="1F5FFD66"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2</w:t>
            </w:r>
          </w:p>
        </w:tc>
        <w:tc>
          <w:tcPr>
            <w:tcW w:w="2583" w:type="dxa"/>
            <w:tcBorders>
              <w:top w:val="nil"/>
              <w:left w:val="nil"/>
              <w:bottom w:val="nil"/>
              <w:right w:val="single" w:sz="4" w:space="0" w:color="000000"/>
            </w:tcBorders>
            <w:shd w:val="clear" w:color="auto" w:fill="auto"/>
            <w:vAlign w:val="center"/>
            <w:hideMark/>
          </w:tcPr>
          <w:p w14:paraId="4088F890" w14:textId="5DD3068B" w:rsidR="003C4158" w:rsidRPr="003C4158" w:rsidRDefault="003C4158" w:rsidP="003C4158">
            <w:pPr>
              <w:jc w:val="both"/>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Servicio de mantenimiento de las oficinas la planta de las instalaciones del terminal terrestre</w:t>
            </w:r>
          </w:p>
        </w:tc>
        <w:tc>
          <w:tcPr>
            <w:tcW w:w="3119" w:type="dxa"/>
            <w:tcBorders>
              <w:top w:val="nil"/>
              <w:left w:val="nil"/>
              <w:bottom w:val="single" w:sz="4" w:space="0" w:color="000000"/>
              <w:right w:val="single" w:sz="4" w:space="0" w:color="000000"/>
            </w:tcBorders>
            <w:shd w:val="clear" w:color="auto" w:fill="auto"/>
            <w:vAlign w:val="center"/>
            <w:hideMark/>
          </w:tcPr>
          <w:p w14:paraId="61B4833A" w14:textId="5C70D276" w:rsidR="003C4158" w:rsidRPr="003C4158" w:rsidRDefault="003C4158" w:rsidP="003C4158">
            <w:pPr>
              <w:jc w:val="both"/>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Se realizará el mantenimiento de 300 metros cuadrado de tumbado de las oficinas de la planta alta de las instalaciones del terminal terrestre</w:t>
            </w:r>
          </w:p>
        </w:tc>
        <w:tc>
          <w:tcPr>
            <w:tcW w:w="1271" w:type="dxa"/>
            <w:tcBorders>
              <w:top w:val="single" w:sz="8" w:space="0" w:color="auto"/>
              <w:left w:val="single" w:sz="8" w:space="0" w:color="auto"/>
              <w:bottom w:val="nil"/>
              <w:right w:val="single" w:sz="8" w:space="0" w:color="auto"/>
            </w:tcBorders>
            <w:shd w:val="clear" w:color="000000" w:fill="FFFFFF"/>
            <w:noWrap/>
            <w:vAlign w:val="center"/>
            <w:hideMark/>
          </w:tcPr>
          <w:p w14:paraId="651B3CE2"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300</w:t>
            </w:r>
          </w:p>
        </w:tc>
        <w:tc>
          <w:tcPr>
            <w:tcW w:w="1120" w:type="dxa"/>
            <w:tcBorders>
              <w:top w:val="single" w:sz="8" w:space="0" w:color="auto"/>
              <w:left w:val="nil"/>
              <w:bottom w:val="nil"/>
              <w:right w:val="single" w:sz="8" w:space="0" w:color="auto"/>
            </w:tcBorders>
            <w:shd w:val="clear" w:color="000000" w:fill="FFFFFF"/>
            <w:vAlign w:val="center"/>
            <w:hideMark/>
          </w:tcPr>
          <w:p w14:paraId="60FB8AC2"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300</w:t>
            </w:r>
          </w:p>
        </w:tc>
        <w:tc>
          <w:tcPr>
            <w:tcW w:w="1488" w:type="dxa"/>
            <w:gridSpan w:val="2"/>
            <w:tcBorders>
              <w:top w:val="single" w:sz="4" w:space="0" w:color="auto"/>
              <w:left w:val="single" w:sz="4" w:space="0" w:color="auto"/>
              <w:bottom w:val="single" w:sz="4" w:space="0" w:color="auto"/>
              <w:right w:val="nil"/>
            </w:tcBorders>
            <w:shd w:val="clear" w:color="000000" w:fill="00B050"/>
            <w:vAlign w:val="center"/>
            <w:hideMark/>
          </w:tcPr>
          <w:p w14:paraId="2D071A75"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100%</w:t>
            </w:r>
          </w:p>
        </w:tc>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048EB627" w14:textId="77777777" w:rsidR="003C4158" w:rsidRPr="003C4158" w:rsidRDefault="003C4158" w:rsidP="003C4158">
            <w:pP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 </w:t>
            </w:r>
          </w:p>
        </w:tc>
      </w:tr>
      <w:tr w:rsidR="003C4158" w:rsidRPr="003C4158" w14:paraId="40208F1A" w14:textId="77777777" w:rsidTr="003C4158">
        <w:trPr>
          <w:trHeight w:val="900"/>
        </w:trPr>
        <w:tc>
          <w:tcPr>
            <w:tcW w:w="252" w:type="dxa"/>
            <w:tcBorders>
              <w:top w:val="nil"/>
              <w:left w:val="single" w:sz="8" w:space="0" w:color="auto"/>
              <w:bottom w:val="single" w:sz="4" w:space="0" w:color="auto"/>
              <w:right w:val="single" w:sz="4" w:space="0" w:color="auto"/>
            </w:tcBorders>
            <w:shd w:val="clear" w:color="000000" w:fill="FFFFFF"/>
            <w:noWrap/>
            <w:vAlign w:val="center"/>
            <w:hideMark/>
          </w:tcPr>
          <w:p w14:paraId="698D8C07"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3</w:t>
            </w:r>
          </w:p>
        </w:tc>
        <w:tc>
          <w:tcPr>
            <w:tcW w:w="2583" w:type="dxa"/>
            <w:tcBorders>
              <w:top w:val="single" w:sz="4" w:space="0" w:color="auto"/>
              <w:left w:val="nil"/>
              <w:bottom w:val="single" w:sz="4" w:space="0" w:color="auto"/>
              <w:right w:val="single" w:sz="4" w:space="0" w:color="auto"/>
            </w:tcBorders>
            <w:shd w:val="clear" w:color="auto" w:fill="auto"/>
            <w:vAlign w:val="center"/>
            <w:hideMark/>
          </w:tcPr>
          <w:p w14:paraId="7641DFC0" w14:textId="47657932" w:rsidR="003C4158" w:rsidRPr="003C4158" w:rsidRDefault="003C4158" w:rsidP="003C4158">
            <w:pPr>
              <w:jc w:val="both"/>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Certificación y homologación del terminal terrestre</w:t>
            </w:r>
          </w:p>
        </w:tc>
        <w:tc>
          <w:tcPr>
            <w:tcW w:w="3119" w:type="dxa"/>
            <w:tcBorders>
              <w:top w:val="nil"/>
              <w:left w:val="nil"/>
              <w:bottom w:val="nil"/>
              <w:right w:val="single" w:sz="4" w:space="0" w:color="000000"/>
            </w:tcBorders>
            <w:shd w:val="clear" w:color="auto" w:fill="auto"/>
            <w:vAlign w:val="center"/>
            <w:hideMark/>
          </w:tcPr>
          <w:p w14:paraId="5831C894" w14:textId="708C3635" w:rsidR="003C4158" w:rsidRPr="003C4158" w:rsidRDefault="003C4158" w:rsidP="003C4158">
            <w:pPr>
              <w:jc w:val="both"/>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En el 2024 se obtendrá certificación y homologación del terminal terrestre</w:t>
            </w:r>
          </w:p>
        </w:tc>
        <w:tc>
          <w:tcPr>
            <w:tcW w:w="1271" w:type="dxa"/>
            <w:tcBorders>
              <w:top w:val="single" w:sz="8" w:space="0" w:color="auto"/>
              <w:left w:val="single" w:sz="8" w:space="0" w:color="auto"/>
              <w:bottom w:val="nil"/>
              <w:right w:val="single" w:sz="8" w:space="0" w:color="auto"/>
            </w:tcBorders>
            <w:shd w:val="clear" w:color="000000" w:fill="FFFFFF"/>
            <w:noWrap/>
            <w:vAlign w:val="center"/>
            <w:hideMark/>
          </w:tcPr>
          <w:p w14:paraId="08E8AB1D"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1</w:t>
            </w:r>
          </w:p>
        </w:tc>
        <w:tc>
          <w:tcPr>
            <w:tcW w:w="1120" w:type="dxa"/>
            <w:tcBorders>
              <w:top w:val="single" w:sz="8" w:space="0" w:color="auto"/>
              <w:left w:val="nil"/>
              <w:bottom w:val="nil"/>
              <w:right w:val="single" w:sz="8" w:space="0" w:color="auto"/>
            </w:tcBorders>
            <w:shd w:val="clear" w:color="000000" w:fill="FFFFFF"/>
            <w:vAlign w:val="center"/>
            <w:hideMark/>
          </w:tcPr>
          <w:p w14:paraId="60F926BD"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0,1</w:t>
            </w:r>
          </w:p>
        </w:tc>
        <w:tc>
          <w:tcPr>
            <w:tcW w:w="1488" w:type="dxa"/>
            <w:gridSpan w:val="2"/>
            <w:tcBorders>
              <w:top w:val="single" w:sz="4" w:space="0" w:color="auto"/>
              <w:left w:val="single" w:sz="4" w:space="0" w:color="auto"/>
              <w:bottom w:val="single" w:sz="4" w:space="0" w:color="auto"/>
              <w:right w:val="nil"/>
            </w:tcBorders>
            <w:shd w:val="clear" w:color="000000" w:fill="FF0000"/>
            <w:vAlign w:val="center"/>
            <w:hideMark/>
          </w:tcPr>
          <w:p w14:paraId="51500B22"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10%</w:t>
            </w:r>
          </w:p>
        </w:tc>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06C7F577" w14:textId="77777777" w:rsidR="003C4158" w:rsidRPr="003C4158" w:rsidRDefault="003C4158" w:rsidP="003C4158">
            <w:pP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 </w:t>
            </w:r>
          </w:p>
        </w:tc>
      </w:tr>
      <w:tr w:rsidR="003C4158" w:rsidRPr="003C4158" w14:paraId="4D5272CB" w14:textId="77777777" w:rsidTr="003C4158">
        <w:trPr>
          <w:trHeight w:val="1602"/>
        </w:trPr>
        <w:tc>
          <w:tcPr>
            <w:tcW w:w="252" w:type="dxa"/>
            <w:tcBorders>
              <w:top w:val="nil"/>
              <w:left w:val="single" w:sz="8" w:space="0" w:color="auto"/>
              <w:bottom w:val="single" w:sz="4" w:space="0" w:color="auto"/>
              <w:right w:val="single" w:sz="4" w:space="0" w:color="auto"/>
            </w:tcBorders>
            <w:shd w:val="clear" w:color="000000" w:fill="FFFFFF"/>
            <w:noWrap/>
            <w:vAlign w:val="center"/>
            <w:hideMark/>
          </w:tcPr>
          <w:p w14:paraId="3C1EAD1D"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4</w:t>
            </w:r>
          </w:p>
        </w:tc>
        <w:tc>
          <w:tcPr>
            <w:tcW w:w="2583" w:type="dxa"/>
            <w:tcBorders>
              <w:top w:val="nil"/>
              <w:left w:val="nil"/>
              <w:bottom w:val="single" w:sz="4" w:space="0" w:color="auto"/>
              <w:right w:val="single" w:sz="4" w:space="0" w:color="auto"/>
            </w:tcBorders>
            <w:shd w:val="clear" w:color="auto" w:fill="auto"/>
            <w:vAlign w:val="center"/>
            <w:hideMark/>
          </w:tcPr>
          <w:p w14:paraId="7FE4151C" w14:textId="6F5C37D6" w:rsidR="003C4158" w:rsidRPr="003C4158" w:rsidRDefault="003C4158" w:rsidP="003C4158">
            <w:pPr>
              <w:jc w:val="both"/>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Contratación del servicio de capacitación en educación vial dirigido a la ciudadanía en general del cantón puerto López</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C0AE2BB" w14:textId="0C80CCF7" w:rsidR="003C4158" w:rsidRPr="003C4158" w:rsidRDefault="003C4158" w:rsidP="003C4158">
            <w:pPr>
              <w:jc w:val="both"/>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Educar y concientizar 3 capacitaciones a los conductores ciudadanos y estudiantes en las buenas prácticas viales en el primer trimestre del 2024 en la jurisdicción del Cantón Puerto López</w:t>
            </w:r>
          </w:p>
        </w:tc>
        <w:tc>
          <w:tcPr>
            <w:tcW w:w="1271" w:type="dxa"/>
            <w:tcBorders>
              <w:top w:val="single" w:sz="4" w:space="0" w:color="auto"/>
              <w:left w:val="nil"/>
              <w:bottom w:val="single" w:sz="4" w:space="0" w:color="auto"/>
              <w:right w:val="single" w:sz="4" w:space="0" w:color="auto"/>
            </w:tcBorders>
            <w:shd w:val="clear" w:color="000000" w:fill="FFFFFF"/>
            <w:noWrap/>
            <w:vAlign w:val="center"/>
            <w:hideMark/>
          </w:tcPr>
          <w:p w14:paraId="78A92108"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3</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0B652EEA"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3</w:t>
            </w:r>
          </w:p>
        </w:tc>
        <w:tc>
          <w:tcPr>
            <w:tcW w:w="1488"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43C575FD" w14:textId="77777777" w:rsidR="003C4158" w:rsidRPr="003C4158" w:rsidRDefault="003C4158" w:rsidP="003C4158">
            <w:pPr>
              <w:jc w:val="cente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100%</w:t>
            </w:r>
          </w:p>
        </w:tc>
        <w:tc>
          <w:tcPr>
            <w:tcW w:w="1225" w:type="dxa"/>
            <w:tcBorders>
              <w:top w:val="nil"/>
              <w:left w:val="nil"/>
              <w:bottom w:val="single" w:sz="4" w:space="0" w:color="auto"/>
              <w:right w:val="single" w:sz="4" w:space="0" w:color="auto"/>
            </w:tcBorders>
            <w:shd w:val="clear" w:color="000000" w:fill="FFFFFF"/>
            <w:noWrap/>
            <w:vAlign w:val="bottom"/>
            <w:hideMark/>
          </w:tcPr>
          <w:p w14:paraId="094C407B" w14:textId="77777777" w:rsidR="003C4158" w:rsidRPr="003C4158" w:rsidRDefault="003C4158" w:rsidP="003C4158">
            <w:pP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 </w:t>
            </w:r>
          </w:p>
        </w:tc>
      </w:tr>
      <w:tr w:rsidR="003C4158" w:rsidRPr="003C4158" w14:paraId="573294F5" w14:textId="77777777" w:rsidTr="003C4158">
        <w:trPr>
          <w:trHeight w:val="435"/>
        </w:trPr>
        <w:tc>
          <w:tcPr>
            <w:tcW w:w="8374"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0AB3DA" w14:textId="77777777" w:rsidR="003C4158" w:rsidRPr="003C4158" w:rsidRDefault="003C4158" w:rsidP="003C4158">
            <w:pPr>
              <w:jc w:val="center"/>
              <w:rPr>
                <w:rFonts w:ascii="Calibri" w:eastAsia="Times New Roman" w:hAnsi="Calibri" w:cs="Calibri"/>
                <w:b/>
                <w:bCs/>
                <w:color w:val="000000"/>
                <w:sz w:val="20"/>
                <w:szCs w:val="20"/>
                <w:lang w:eastAsia="es-EC"/>
              </w:rPr>
            </w:pPr>
            <w:proofErr w:type="gramStart"/>
            <w:r w:rsidRPr="003C4158">
              <w:rPr>
                <w:rFonts w:ascii="Calibri" w:eastAsia="Times New Roman" w:hAnsi="Calibri" w:cs="Calibri"/>
                <w:b/>
                <w:bCs/>
                <w:color w:val="000000"/>
                <w:sz w:val="20"/>
                <w:szCs w:val="20"/>
                <w:lang w:eastAsia="es-EC"/>
              </w:rPr>
              <w:t>TOTAL</w:t>
            </w:r>
            <w:proofErr w:type="gramEnd"/>
            <w:r w:rsidRPr="003C4158">
              <w:rPr>
                <w:rFonts w:ascii="Calibri" w:eastAsia="Times New Roman" w:hAnsi="Calibri" w:cs="Calibri"/>
                <w:b/>
                <w:bCs/>
                <w:color w:val="000000"/>
                <w:sz w:val="20"/>
                <w:szCs w:val="20"/>
                <w:lang w:eastAsia="es-EC"/>
              </w:rPr>
              <w:t xml:space="preserve"> DE RESULTADO DE CUMPLIMIENTO DE METAS POA DEL AREA</w:t>
            </w:r>
          </w:p>
        </w:tc>
        <w:tc>
          <w:tcPr>
            <w:tcW w:w="1459" w:type="dxa"/>
            <w:tcBorders>
              <w:top w:val="nil"/>
              <w:left w:val="nil"/>
              <w:bottom w:val="single" w:sz="8" w:space="0" w:color="auto"/>
              <w:right w:val="nil"/>
            </w:tcBorders>
            <w:shd w:val="clear" w:color="000000" w:fill="FFFF00"/>
            <w:vAlign w:val="center"/>
            <w:hideMark/>
          </w:tcPr>
          <w:p w14:paraId="08A2B7CC" w14:textId="77777777" w:rsidR="003C4158" w:rsidRPr="003C4158" w:rsidRDefault="003C4158" w:rsidP="003C4158">
            <w:pPr>
              <w:jc w:val="center"/>
              <w:rPr>
                <w:rFonts w:ascii="Calibri" w:eastAsia="Times New Roman" w:hAnsi="Calibri" w:cs="Calibri"/>
                <w:b/>
                <w:bCs/>
                <w:color w:val="000000"/>
                <w:sz w:val="20"/>
                <w:szCs w:val="20"/>
                <w:lang w:eastAsia="es-EC"/>
              </w:rPr>
            </w:pPr>
            <w:r w:rsidRPr="003C4158">
              <w:rPr>
                <w:rFonts w:ascii="Calibri" w:eastAsia="Times New Roman" w:hAnsi="Calibri" w:cs="Calibri"/>
                <w:b/>
                <w:bCs/>
                <w:color w:val="000000"/>
                <w:sz w:val="20"/>
                <w:szCs w:val="20"/>
                <w:lang w:eastAsia="es-EC"/>
              </w:rPr>
              <w:t>78%</w:t>
            </w:r>
          </w:p>
        </w:tc>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6571BB7D" w14:textId="77777777" w:rsidR="003C4158" w:rsidRPr="003C4158" w:rsidRDefault="003C4158" w:rsidP="003C4158">
            <w:pPr>
              <w:rPr>
                <w:rFonts w:ascii="Calibri" w:eastAsia="Times New Roman" w:hAnsi="Calibri" w:cs="Calibri"/>
                <w:color w:val="000000"/>
                <w:sz w:val="20"/>
                <w:szCs w:val="20"/>
                <w:lang w:eastAsia="es-EC"/>
              </w:rPr>
            </w:pPr>
            <w:r w:rsidRPr="003C4158">
              <w:rPr>
                <w:rFonts w:ascii="Calibri" w:eastAsia="Times New Roman" w:hAnsi="Calibri" w:cs="Calibri"/>
                <w:color w:val="000000"/>
                <w:sz w:val="20"/>
                <w:szCs w:val="20"/>
                <w:lang w:eastAsia="es-EC"/>
              </w:rPr>
              <w:t> </w:t>
            </w:r>
          </w:p>
        </w:tc>
      </w:tr>
    </w:tbl>
    <w:p w14:paraId="465B8FCE" w14:textId="762603AF" w:rsidR="00DC15FF" w:rsidRDefault="00DC15FF" w:rsidP="00793D10">
      <w:pPr>
        <w:rPr>
          <w:noProof/>
        </w:rPr>
      </w:pPr>
    </w:p>
    <w:p w14:paraId="2B683953" w14:textId="02D8C619" w:rsidR="003C4158" w:rsidRDefault="003C4158" w:rsidP="00793D10">
      <w:pPr>
        <w:rPr>
          <w:noProof/>
        </w:rPr>
      </w:pPr>
      <w:r>
        <w:rPr>
          <w:noProof/>
        </w:rPr>
        <w:drawing>
          <wp:anchor distT="0" distB="0" distL="114300" distR="114300" simplePos="0" relativeHeight="251713536" behindDoc="0" locked="0" layoutInCell="1" allowOverlap="1" wp14:anchorId="5DF491CF" wp14:editId="1961D461">
            <wp:simplePos x="0" y="0"/>
            <wp:positionH relativeFrom="column">
              <wp:posOffset>699770</wp:posOffset>
            </wp:positionH>
            <wp:positionV relativeFrom="paragraph">
              <wp:posOffset>92710</wp:posOffset>
            </wp:positionV>
            <wp:extent cx="4678045" cy="1914525"/>
            <wp:effectExtent l="0" t="0" r="8255" b="9525"/>
            <wp:wrapSquare wrapText="bothSides"/>
            <wp:docPr id="49" name="Gráfico 49">
              <a:extLst xmlns:a="http://schemas.openxmlformats.org/drawingml/2006/main">
                <a:ext uri="{FF2B5EF4-FFF2-40B4-BE49-F238E27FC236}">
                  <a16:creationId xmlns:a16="http://schemas.microsoft.com/office/drawing/2014/main" id="{974E5827-2269-4730-B20A-12CF7FC01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194FA013" w14:textId="5131E987" w:rsidR="003C4158" w:rsidRDefault="003C4158" w:rsidP="00793D10">
      <w:pPr>
        <w:rPr>
          <w:noProof/>
        </w:rPr>
      </w:pPr>
    </w:p>
    <w:p w14:paraId="4A753126" w14:textId="0CEB4A1C" w:rsidR="003C4158" w:rsidRDefault="003C4158" w:rsidP="00793D10">
      <w:pPr>
        <w:rPr>
          <w:noProof/>
        </w:rPr>
      </w:pPr>
    </w:p>
    <w:p w14:paraId="3986DCB4" w14:textId="05CDB8A4" w:rsidR="003C4158" w:rsidRDefault="003C4158" w:rsidP="00793D10">
      <w:pPr>
        <w:rPr>
          <w:noProof/>
        </w:rPr>
      </w:pPr>
    </w:p>
    <w:p w14:paraId="4031177D" w14:textId="365EDAD2" w:rsidR="003C4158" w:rsidRDefault="003C4158" w:rsidP="00793D10">
      <w:pPr>
        <w:rPr>
          <w:noProof/>
        </w:rPr>
      </w:pPr>
    </w:p>
    <w:p w14:paraId="6FFD7DE8" w14:textId="6AD42264" w:rsidR="003C4158" w:rsidRDefault="003C4158" w:rsidP="00793D10">
      <w:pPr>
        <w:rPr>
          <w:noProof/>
        </w:rPr>
      </w:pPr>
    </w:p>
    <w:p w14:paraId="673852EF" w14:textId="76D2775C" w:rsidR="003C4158" w:rsidRDefault="003C4158" w:rsidP="00793D10">
      <w:pPr>
        <w:rPr>
          <w:noProof/>
        </w:rPr>
      </w:pPr>
    </w:p>
    <w:p w14:paraId="0339EAC7" w14:textId="5FF08C90" w:rsidR="003C4158" w:rsidRDefault="003C4158" w:rsidP="00793D10">
      <w:pPr>
        <w:rPr>
          <w:noProof/>
        </w:rPr>
      </w:pPr>
    </w:p>
    <w:p w14:paraId="2A4D59F7" w14:textId="7481278D" w:rsidR="003C4158" w:rsidRDefault="003C4158" w:rsidP="00793D10">
      <w:pPr>
        <w:rPr>
          <w:noProof/>
        </w:rPr>
      </w:pPr>
    </w:p>
    <w:p w14:paraId="19D74FB9" w14:textId="741A3DA7" w:rsidR="003C4158" w:rsidRDefault="003C4158" w:rsidP="00793D10">
      <w:pPr>
        <w:rPr>
          <w:noProof/>
        </w:rPr>
      </w:pPr>
    </w:p>
    <w:p w14:paraId="2DBC1A84" w14:textId="245214B1" w:rsidR="003C4158" w:rsidRDefault="003C4158" w:rsidP="00793D10">
      <w:pPr>
        <w:rPr>
          <w:noProof/>
        </w:rPr>
      </w:pPr>
    </w:p>
    <w:p w14:paraId="7BF0A2DD" w14:textId="59A4ECF3" w:rsidR="003C4158" w:rsidRDefault="003C4158" w:rsidP="00793D10">
      <w:pPr>
        <w:rPr>
          <w:noProof/>
        </w:rPr>
      </w:pPr>
    </w:p>
    <w:p w14:paraId="2722F913" w14:textId="03BA1CBB" w:rsidR="003C4158" w:rsidRDefault="003C4158" w:rsidP="00793D10">
      <w:pPr>
        <w:rPr>
          <w:noProof/>
        </w:rPr>
      </w:pPr>
    </w:p>
    <w:p w14:paraId="15ECE8B6" w14:textId="3CA83920" w:rsidR="003C4158" w:rsidRDefault="003C4158" w:rsidP="00793D10">
      <w:pPr>
        <w:rPr>
          <w:noProof/>
        </w:rPr>
      </w:pPr>
    </w:p>
    <w:p w14:paraId="1CA46482" w14:textId="69B08792" w:rsidR="003C4158" w:rsidRDefault="003C4158" w:rsidP="00793D10">
      <w:pPr>
        <w:rPr>
          <w:noProof/>
        </w:rPr>
      </w:pPr>
    </w:p>
    <w:p w14:paraId="344DDCA8" w14:textId="2A16F319" w:rsidR="003C4158" w:rsidRDefault="003C4158" w:rsidP="00793D10">
      <w:pPr>
        <w:rPr>
          <w:noProof/>
        </w:rPr>
      </w:pPr>
    </w:p>
    <w:p w14:paraId="4D78C64C" w14:textId="2D5C1EA3" w:rsidR="003C4158" w:rsidRDefault="003C4158" w:rsidP="00793D10">
      <w:pPr>
        <w:rPr>
          <w:noProof/>
        </w:rPr>
      </w:pPr>
    </w:p>
    <w:p w14:paraId="42102290" w14:textId="000AD5DE" w:rsidR="003C4158" w:rsidRDefault="003C4158" w:rsidP="00793D10">
      <w:pPr>
        <w:rPr>
          <w:noProof/>
        </w:rPr>
      </w:pPr>
    </w:p>
    <w:p w14:paraId="3ABB5A2C" w14:textId="407F307D" w:rsidR="003C4158" w:rsidRDefault="003C4158" w:rsidP="00793D10">
      <w:pPr>
        <w:rPr>
          <w:noProof/>
        </w:rPr>
      </w:pPr>
    </w:p>
    <w:p w14:paraId="6A73FF1A" w14:textId="7F0E8486" w:rsidR="003C4158" w:rsidRDefault="003C4158" w:rsidP="00793D10">
      <w:pPr>
        <w:rPr>
          <w:noProof/>
        </w:rPr>
      </w:pPr>
    </w:p>
    <w:p w14:paraId="6AFF0116" w14:textId="53D9A54C" w:rsidR="003C4158" w:rsidRDefault="003C4158" w:rsidP="00793D10">
      <w:pPr>
        <w:rPr>
          <w:noProof/>
        </w:rPr>
      </w:pPr>
    </w:p>
    <w:p w14:paraId="5FA73BA2" w14:textId="2DA7ACB0" w:rsidR="003C4158" w:rsidRDefault="003C4158" w:rsidP="00793D10">
      <w:pPr>
        <w:rPr>
          <w:noProof/>
        </w:rPr>
      </w:pPr>
    </w:p>
    <w:p w14:paraId="1498B8ED" w14:textId="41FB1F89" w:rsidR="003C4158" w:rsidRDefault="003C4158" w:rsidP="00793D10">
      <w:pPr>
        <w:rPr>
          <w:noProof/>
        </w:rPr>
      </w:pPr>
    </w:p>
    <w:tbl>
      <w:tblPr>
        <w:tblW w:w="11099" w:type="dxa"/>
        <w:tblInd w:w="-1139" w:type="dxa"/>
        <w:tblCellMar>
          <w:left w:w="70" w:type="dxa"/>
          <w:right w:w="70" w:type="dxa"/>
        </w:tblCellMar>
        <w:tblLook w:val="04A0" w:firstRow="1" w:lastRow="0" w:firstColumn="1" w:lastColumn="0" w:noHBand="0" w:noVBand="1"/>
      </w:tblPr>
      <w:tblGrid>
        <w:gridCol w:w="282"/>
        <w:gridCol w:w="2679"/>
        <w:gridCol w:w="2396"/>
        <w:gridCol w:w="1102"/>
        <w:gridCol w:w="973"/>
        <w:gridCol w:w="48"/>
        <w:gridCol w:w="1197"/>
        <w:gridCol w:w="41"/>
        <w:gridCol w:w="2511"/>
        <w:gridCol w:w="42"/>
      </w:tblGrid>
      <w:tr w:rsidR="00F6002F" w:rsidRPr="00F6002F" w14:paraId="0ADEE271" w14:textId="77777777" w:rsidTr="00A41888">
        <w:trPr>
          <w:trHeight w:val="434"/>
        </w:trPr>
        <w:tc>
          <w:tcPr>
            <w:tcW w:w="11099" w:type="dxa"/>
            <w:gridSpan w:val="10"/>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39A85C04" w14:textId="77777777" w:rsidR="00F6002F" w:rsidRPr="00F6002F" w:rsidRDefault="00F6002F" w:rsidP="00F6002F">
            <w:pPr>
              <w:jc w:val="center"/>
              <w:rPr>
                <w:rFonts w:eastAsia="Times New Roman" w:cstheme="minorHAnsi"/>
                <w:b/>
                <w:bCs/>
                <w:color w:val="000000"/>
                <w:sz w:val="18"/>
                <w:szCs w:val="18"/>
                <w:lang w:eastAsia="es-EC"/>
              </w:rPr>
            </w:pPr>
            <w:r w:rsidRPr="00F6002F">
              <w:rPr>
                <w:rFonts w:eastAsia="Times New Roman" w:cstheme="minorHAnsi"/>
                <w:b/>
                <w:bCs/>
                <w:color w:val="000000"/>
                <w:sz w:val="18"/>
                <w:szCs w:val="18"/>
                <w:lang w:eastAsia="es-EC"/>
              </w:rPr>
              <w:lastRenderedPageBreak/>
              <w:t>DIRECCION DE DESARROLLO ECONOMICO, SOCIAL, CULTURAL Y TURISTICO</w:t>
            </w:r>
          </w:p>
        </w:tc>
      </w:tr>
      <w:tr w:rsidR="00F6002F" w:rsidRPr="00A41888" w14:paraId="05ED2E1B" w14:textId="77777777" w:rsidTr="00A41888">
        <w:trPr>
          <w:gridAfter w:val="1"/>
          <w:wAfter w:w="42" w:type="dxa"/>
          <w:trHeight w:val="787"/>
        </w:trPr>
        <w:tc>
          <w:tcPr>
            <w:tcW w:w="282" w:type="dxa"/>
            <w:tcBorders>
              <w:top w:val="nil"/>
              <w:left w:val="single" w:sz="8" w:space="0" w:color="auto"/>
              <w:bottom w:val="single" w:sz="8" w:space="0" w:color="auto"/>
              <w:right w:val="single" w:sz="8" w:space="0" w:color="auto"/>
            </w:tcBorders>
            <w:shd w:val="clear" w:color="000000" w:fill="000000"/>
            <w:noWrap/>
            <w:vAlign w:val="center"/>
            <w:hideMark/>
          </w:tcPr>
          <w:p w14:paraId="23A1CC7D" w14:textId="77777777" w:rsidR="00F6002F" w:rsidRPr="00F6002F" w:rsidRDefault="00F6002F" w:rsidP="00F6002F">
            <w:pPr>
              <w:jc w:val="center"/>
              <w:rPr>
                <w:rFonts w:eastAsia="Times New Roman" w:cstheme="minorHAnsi"/>
                <w:b/>
                <w:bCs/>
                <w:color w:val="FFFFFF"/>
                <w:sz w:val="17"/>
                <w:szCs w:val="17"/>
                <w:lang w:eastAsia="es-EC"/>
              </w:rPr>
            </w:pPr>
            <w:r w:rsidRPr="00F6002F">
              <w:rPr>
                <w:rFonts w:eastAsia="Times New Roman" w:cstheme="minorHAnsi"/>
                <w:b/>
                <w:bCs/>
                <w:color w:val="FFFFFF"/>
                <w:sz w:val="17"/>
                <w:szCs w:val="17"/>
                <w:lang w:eastAsia="es-EC"/>
              </w:rPr>
              <w:t>#</w:t>
            </w:r>
          </w:p>
        </w:tc>
        <w:tc>
          <w:tcPr>
            <w:tcW w:w="2679" w:type="dxa"/>
            <w:tcBorders>
              <w:top w:val="nil"/>
              <w:left w:val="nil"/>
              <w:bottom w:val="nil"/>
              <w:right w:val="single" w:sz="8" w:space="0" w:color="auto"/>
            </w:tcBorders>
            <w:shd w:val="clear" w:color="000000" w:fill="000000"/>
            <w:noWrap/>
            <w:vAlign w:val="center"/>
            <w:hideMark/>
          </w:tcPr>
          <w:p w14:paraId="112E9D2C" w14:textId="77777777" w:rsidR="00F6002F" w:rsidRPr="00F6002F" w:rsidRDefault="00F6002F" w:rsidP="00F6002F">
            <w:pPr>
              <w:jc w:val="center"/>
              <w:rPr>
                <w:rFonts w:eastAsia="Times New Roman" w:cstheme="minorHAnsi"/>
                <w:b/>
                <w:bCs/>
                <w:color w:val="FFFFFF"/>
                <w:sz w:val="17"/>
                <w:szCs w:val="17"/>
                <w:lang w:eastAsia="es-EC"/>
              </w:rPr>
            </w:pPr>
            <w:r w:rsidRPr="00F6002F">
              <w:rPr>
                <w:rFonts w:eastAsia="Times New Roman" w:cstheme="minorHAnsi"/>
                <w:b/>
                <w:bCs/>
                <w:color w:val="FFFFFF"/>
                <w:sz w:val="17"/>
                <w:szCs w:val="17"/>
                <w:lang w:eastAsia="es-EC"/>
              </w:rPr>
              <w:t>PROYECTOS/ACTIVIDADES</w:t>
            </w:r>
          </w:p>
        </w:tc>
        <w:tc>
          <w:tcPr>
            <w:tcW w:w="2396" w:type="dxa"/>
            <w:tcBorders>
              <w:top w:val="nil"/>
              <w:left w:val="nil"/>
              <w:bottom w:val="single" w:sz="8" w:space="0" w:color="auto"/>
              <w:right w:val="single" w:sz="8" w:space="0" w:color="auto"/>
            </w:tcBorders>
            <w:shd w:val="clear" w:color="000000" w:fill="000000"/>
            <w:noWrap/>
            <w:vAlign w:val="center"/>
            <w:hideMark/>
          </w:tcPr>
          <w:p w14:paraId="44505895" w14:textId="77777777" w:rsidR="00F6002F" w:rsidRPr="00F6002F" w:rsidRDefault="00F6002F" w:rsidP="00F6002F">
            <w:pPr>
              <w:jc w:val="center"/>
              <w:rPr>
                <w:rFonts w:eastAsia="Times New Roman" w:cstheme="minorHAnsi"/>
                <w:b/>
                <w:bCs/>
                <w:color w:val="FFFFFF"/>
                <w:sz w:val="17"/>
                <w:szCs w:val="17"/>
                <w:lang w:eastAsia="es-EC"/>
              </w:rPr>
            </w:pPr>
            <w:r w:rsidRPr="00F6002F">
              <w:rPr>
                <w:rFonts w:eastAsia="Times New Roman" w:cstheme="minorHAnsi"/>
                <w:b/>
                <w:bCs/>
                <w:color w:val="FFFFFF"/>
                <w:sz w:val="17"/>
                <w:szCs w:val="17"/>
                <w:lang w:eastAsia="es-EC"/>
              </w:rPr>
              <w:t xml:space="preserve">METAS </w:t>
            </w:r>
          </w:p>
        </w:tc>
        <w:tc>
          <w:tcPr>
            <w:tcW w:w="1045" w:type="dxa"/>
            <w:tcBorders>
              <w:top w:val="nil"/>
              <w:left w:val="nil"/>
              <w:bottom w:val="nil"/>
              <w:right w:val="single" w:sz="8" w:space="0" w:color="auto"/>
            </w:tcBorders>
            <w:shd w:val="clear" w:color="000000" w:fill="000000"/>
            <w:vAlign w:val="center"/>
            <w:hideMark/>
          </w:tcPr>
          <w:p w14:paraId="59631D6D" w14:textId="77777777" w:rsidR="00F6002F" w:rsidRPr="00F6002F" w:rsidRDefault="00F6002F" w:rsidP="00F6002F">
            <w:pPr>
              <w:jc w:val="center"/>
              <w:rPr>
                <w:rFonts w:eastAsia="Times New Roman" w:cstheme="minorHAnsi"/>
                <w:b/>
                <w:bCs/>
                <w:color w:val="FFFFFF"/>
                <w:sz w:val="17"/>
                <w:szCs w:val="17"/>
                <w:lang w:eastAsia="es-EC"/>
              </w:rPr>
            </w:pPr>
            <w:proofErr w:type="gramStart"/>
            <w:r w:rsidRPr="00F6002F">
              <w:rPr>
                <w:rFonts w:eastAsia="Times New Roman" w:cstheme="minorHAnsi"/>
                <w:b/>
                <w:bCs/>
                <w:color w:val="FFFFFF"/>
                <w:sz w:val="17"/>
                <w:szCs w:val="17"/>
                <w:lang w:eastAsia="es-EC"/>
              </w:rPr>
              <w:t>TOTAL</w:t>
            </w:r>
            <w:proofErr w:type="gramEnd"/>
            <w:r w:rsidRPr="00F6002F">
              <w:rPr>
                <w:rFonts w:eastAsia="Times New Roman" w:cstheme="minorHAnsi"/>
                <w:b/>
                <w:bCs/>
                <w:color w:val="FFFFFF"/>
                <w:sz w:val="17"/>
                <w:szCs w:val="17"/>
                <w:lang w:eastAsia="es-EC"/>
              </w:rPr>
              <w:t xml:space="preserve"> PLANIFICADO</w:t>
            </w:r>
          </w:p>
        </w:tc>
        <w:tc>
          <w:tcPr>
            <w:tcW w:w="924" w:type="dxa"/>
            <w:tcBorders>
              <w:top w:val="nil"/>
              <w:left w:val="nil"/>
              <w:bottom w:val="nil"/>
              <w:right w:val="single" w:sz="8" w:space="0" w:color="auto"/>
            </w:tcBorders>
            <w:shd w:val="clear" w:color="000000" w:fill="000000"/>
            <w:vAlign w:val="center"/>
            <w:hideMark/>
          </w:tcPr>
          <w:p w14:paraId="4A6CBB82" w14:textId="77777777" w:rsidR="00F6002F" w:rsidRPr="00F6002F" w:rsidRDefault="00F6002F" w:rsidP="00F6002F">
            <w:pPr>
              <w:jc w:val="center"/>
              <w:rPr>
                <w:rFonts w:eastAsia="Times New Roman" w:cstheme="minorHAnsi"/>
                <w:b/>
                <w:bCs/>
                <w:color w:val="FFFFFF"/>
                <w:sz w:val="17"/>
                <w:szCs w:val="17"/>
                <w:lang w:eastAsia="es-EC"/>
              </w:rPr>
            </w:pPr>
            <w:proofErr w:type="gramStart"/>
            <w:r w:rsidRPr="00F6002F">
              <w:rPr>
                <w:rFonts w:eastAsia="Times New Roman" w:cstheme="minorHAnsi"/>
                <w:b/>
                <w:bCs/>
                <w:color w:val="FFFFFF"/>
                <w:sz w:val="17"/>
                <w:szCs w:val="17"/>
                <w:lang w:eastAsia="es-EC"/>
              </w:rPr>
              <w:t>TOTAL</w:t>
            </w:r>
            <w:proofErr w:type="gramEnd"/>
            <w:r w:rsidRPr="00F6002F">
              <w:rPr>
                <w:rFonts w:eastAsia="Times New Roman" w:cstheme="minorHAnsi"/>
                <w:b/>
                <w:bCs/>
                <w:color w:val="FFFFFF"/>
                <w:sz w:val="17"/>
                <w:szCs w:val="17"/>
                <w:lang w:eastAsia="es-EC"/>
              </w:rPr>
              <w:t xml:space="preserve"> EJECUTADO</w:t>
            </w:r>
          </w:p>
        </w:tc>
        <w:tc>
          <w:tcPr>
            <w:tcW w:w="1218" w:type="dxa"/>
            <w:gridSpan w:val="3"/>
            <w:tcBorders>
              <w:top w:val="nil"/>
              <w:left w:val="nil"/>
              <w:bottom w:val="nil"/>
              <w:right w:val="nil"/>
            </w:tcBorders>
            <w:shd w:val="clear" w:color="000000" w:fill="000000"/>
            <w:vAlign w:val="center"/>
            <w:hideMark/>
          </w:tcPr>
          <w:p w14:paraId="48624D0F" w14:textId="77777777" w:rsidR="00F6002F" w:rsidRPr="00F6002F" w:rsidRDefault="00F6002F" w:rsidP="00F6002F">
            <w:pPr>
              <w:jc w:val="center"/>
              <w:rPr>
                <w:rFonts w:eastAsia="Times New Roman" w:cstheme="minorHAnsi"/>
                <w:b/>
                <w:bCs/>
                <w:color w:val="FFFFFF"/>
                <w:sz w:val="17"/>
                <w:szCs w:val="17"/>
                <w:lang w:eastAsia="es-EC"/>
              </w:rPr>
            </w:pPr>
            <w:r w:rsidRPr="00F6002F">
              <w:rPr>
                <w:rFonts w:eastAsia="Times New Roman" w:cstheme="minorHAnsi"/>
                <w:b/>
                <w:bCs/>
                <w:color w:val="FFFFFF"/>
                <w:sz w:val="17"/>
                <w:szCs w:val="17"/>
                <w:lang w:eastAsia="es-EC"/>
              </w:rPr>
              <w:t>% TOTAL DE CUMPLIMIENTO DE METAS</w:t>
            </w:r>
          </w:p>
        </w:tc>
        <w:tc>
          <w:tcPr>
            <w:tcW w:w="2513" w:type="dxa"/>
            <w:tcBorders>
              <w:top w:val="nil"/>
              <w:left w:val="single" w:sz="4" w:space="0" w:color="auto"/>
              <w:bottom w:val="nil"/>
              <w:right w:val="nil"/>
            </w:tcBorders>
            <w:shd w:val="clear" w:color="000000" w:fill="000000"/>
            <w:vAlign w:val="center"/>
            <w:hideMark/>
          </w:tcPr>
          <w:p w14:paraId="7E330253" w14:textId="77777777" w:rsidR="00F6002F" w:rsidRPr="00F6002F" w:rsidRDefault="00F6002F" w:rsidP="00F6002F">
            <w:pPr>
              <w:rPr>
                <w:rFonts w:eastAsia="Times New Roman" w:cstheme="minorHAnsi"/>
                <w:b/>
                <w:bCs/>
                <w:color w:val="FFFFFF"/>
                <w:sz w:val="17"/>
                <w:szCs w:val="17"/>
                <w:lang w:eastAsia="es-EC"/>
              </w:rPr>
            </w:pPr>
            <w:r w:rsidRPr="00F6002F">
              <w:rPr>
                <w:rFonts w:eastAsia="Times New Roman" w:cstheme="minorHAnsi"/>
                <w:b/>
                <w:bCs/>
                <w:color w:val="FFFFFF"/>
                <w:sz w:val="17"/>
                <w:szCs w:val="17"/>
                <w:lang w:eastAsia="es-EC"/>
              </w:rPr>
              <w:t>OBSERVACIÓN</w:t>
            </w:r>
          </w:p>
        </w:tc>
      </w:tr>
      <w:tr w:rsidR="00F6002F" w:rsidRPr="00A41888" w14:paraId="19B3E60B" w14:textId="77777777" w:rsidTr="00A41888">
        <w:trPr>
          <w:gridAfter w:val="1"/>
          <w:wAfter w:w="42" w:type="dxa"/>
          <w:trHeight w:val="1035"/>
        </w:trPr>
        <w:tc>
          <w:tcPr>
            <w:tcW w:w="282" w:type="dxa"/>
            <w:tcBorders>
              <w:top w:val="single" w:sz="4" w:space="0" w:color="000000"/>
              <w:left w:val="single" w:sz="4" w:space="0" w:color="auto"/>
              <w:bottom w:val="single" w:sz="4" w:space="0" w:color="000000"/>
              <w:right w:val="single" w:sz="4" w:space="0" w:color="000000"/>
            </w:tcBorders>
            <w:shd w:val="clear" w:color="000000" w:fill="FFFFFF"/>
            <w:vAlign w:val="center"/>
            <w:hideMark/>
          </w:tcPr>
          <w:p w14:paraId="770E7056" w14:textId="77777777" w:rsidR="00F6002F" w:rsidRPr="00F6002F" w:rsidRDefault="00F6002F" w:rsidP="00F6002F">
            <w:pPr>
              <w:rPr>
                <w:rFonts w:eastAsia="Times New Roman" w:cstheme="minorHAnsi"/>
                <w:color w:val="000000"/>
                <w:sz w:val="17"/>
                <w:szCs w:val="17"/>
                <w:lang w:eastAsia="es-EC"/>
              </w:rPr>
            </w:pPr>
            <w:r w:rsidRPr="00F6002F">
              <w:rPr>
                <w:rFonts w:eastAsia="Times New Roman" w:cstheme="minorHAnsi"/>
                <w:color w:val="000000"/>
                <w:sz w:val="17"/>
                <w:szCs w:val="17"/>
                <w:lang w:eastAsia="es-EC"/>
              </w:rPr>
              <w:t>1</w:t>
            </w:r>
          </w:p>
        </w:tc>
        <w:tc>
          <w:tcPr>
            <w:tcW w:w="2679" w:type="dxa"/>
            <w:tcBorders>
              <w:top w:val="single" w:sz="4" w:space="0" w:color="000000"/>
              <w:left w:val="nil"/>
              <w:bottom w:val="single" w:sz="4" w:space="0" w:color="000000"/>
              <w:right w:val="single" w:sz="4" w:space="0" w:color="000000"/>
            </w:tcBorders>
            <w:shd w:val="clear" w:color="000000" w:fill="FFFFFF"/>
            <w:vAlign w:val="center"/>
            <w:hideMark/>
          </w:tcPr>
          <w:p w14:paraId="7FF88BB9" w14:textId="77777777"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Fortalecimiento de programa Turísticos "Pueblo Mágico - 4 Mundos" en la Comuna Agua Blanca</w:t>
            </w:r>
          </w:p>
        </w:tc>
        <w:tc>
          <w:tcPr>
            <w:tcW w:w="2396" w:type="dxa"/>
            <w:tcBorders>
              <w:top w:val="single" w:sz="4" w:space="0" w:color="000000"/>
              <w:left w:val="nil"/>
              <w:bottom w:val="single" w:sz="4" w:space="0" w:color="000000"/>
              <w:right w:val="single" w:sz="4" w:space="0" w:color="000000"/>
            </w:tcBorders>
            <w:shd w:val="clear" w:color="000000" w:fill="FFFFFF"/>
            <w:vAlign w:val="center"/>
            <w:hideMark/>
          </w:tcPr>
          <w:p w14:paraId="7D153B67" w14:textId="77777777"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En el 2024 entre los meses de abril a julio se realizará el Fortalecimiento de programa Turísticos "Pueblo Mágico - 4 Mundos" en la Comuna Agua Blanca.</w:t>
            </w:r>
          </w:p>
        </w:tc>
        <w:tc>
          <w:tcPr>
            <w:tcW w:w="1045" w:type="dxa"/>
            <w:tcBorders>
              <w:top w:val="single" w:sz="8" w:space="0" w:color="000000"/>
              <w:left w:val="single" w:sz="8" w:space="0" w:color="000000"/>
              <w:bottom w:val="nil"/>
              <w:right w:val="single" w:sz="8" w:space="0" w:color="000000"/>
            </w:tcBorders>
            <w:shd w:val="clear" w:color="000000" w:fill="FFFFFF"/>
            <w:noWrap/>
            <w:vAlign w:val="center"/>
            <w:hideMark/>
          </w:tcPr>
          <w:p w14:paraId="3294E0B8"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100%</w:t>
            </w:r>
          </w:p>
        </w:tc>
        <w:tc>
          <w:tcPr>
            <w:tcW w:w="924" w:type="dxa"/>
            <w:tcBorders>
              <w:top w:val="single" w:sz="8" w:space="0" w:color="000000"/>
              <w:left w:val="nil"/>
              <w:bottom w:val="nil"/>
              <w:right w:val="single" w:sz="8" w:space="0" w:color="000000"/>
            </w:tcBorders>
            <w:shd w:val="clear" w:color="000000" w:fill="FFFFFF"/>
            <w:vAlign w:val="center"/>
            <w:hideMark/>
          </w:tcPr>
          <w:p w14:paraId="147DC7E4"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100%</w:t>
            </w:r>
          </w:p>
        </w:tc>
        <w:tc>
          <w:tcPr>
            <w:tcW w:w="1218" w:type="dxa"/>
            <w:gridSpan w:val="3"/>
            <w:tcBorders>
              <w:top w:val="single" w:sz="8" w:space="0" w:color="auto"/>
              <w:left w:val="single" w:sz="4" w:space="0" w:color="auto"/>
              <w:bottom w:val="single" w:sz="4" w:space="0" w:color="auto"/>
              <w:right w:val="nil"/>
            </w:tcBorders>
            <w:shd w:val="clear" w:color="000000" w:fill="00B050"/>
            <w:vAlign w:val="center"/>
            <w:hideMark/>
          </w:tcPr>
          <w:p w14:paraId="386A2F86" w14:textId="77777777" w:rsidR="00F6002F" w:rsidRPr="00F6002F" w:rsidRDefault="00F6002F" w:rsidP="00F6002F">
            <w:pPr>
              <w:jc w:val="center"/>
              <w:rPr>
                <w:rFonts w:eastAsia="Times New Roman" w:cstheme="minorHAnsi"/>
                <w:color w:val="000000"/>
                <w:sz w:val="17"/>
                <w:szCs w:val="17"/>
                <w:lang w:eastAsia="es-EC"/>
              </w:rPr>
            </w:pPr>
            <w:r w:rsidRPr="00F6002F">
              <w:rPr>
                <w:rFonts w:eastAsia="Times New Roman" w:cstheme="minorHAnsi"/>
                <w:color w:val="000000"/>
                <w:sz w:val="17"/>
                <w:szCs w:val="17"/>
                <w:lang w:eastAsia="es-EC"/>
              </w:rPr>
              <w:t>100%</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ADFC46" w14:textId="77777777" w:rsidR="00F6002F" w:rsidRPr="00F6002F" w:rsidRDefault="00F6002F" w:rsidP="00F6002F">
            <w:pPr>
              <w:rPr>
                <w:rFonts w:eastAsia="Times New Roman" w:cstheme="minorHAnsi"/>
                <w:color w:val="000000"/>
                <w:sz w:val="17"/>
                <w:szCs w:val="17"/>
                <w:lang w:eastAsia="es-EC"/>
              </w:rPr>
            </w:pPr>
            <w:r w:rsidRPr="00F6002F">
              <w:rPr>
                <w:rFonts w:eastAsia="Times New Roman" w:cstheme="minorHAnsi"/>
                <w:color w:val="000000"/>
                <w:sz w:val="17"/>
                <w:szCs w:val="17"/>
                <w:lang w:eastAsia="es-EC"/>
              </w:rPr>
              <w:t> </w:t>
            </w:r>
          </w:p>
        </w:tc>
      </w:tr>
      <w:tr w:rsidR="00F6002F" w:rsidRPr="00A41888" w14:paraId="319F8B3B" w14:textId="77777777" w:rsidTr="00A41888">
        <w:trPr>
          <w:gridAfter w:val="1"/>
          <w:wAfter w:w="42" w:type="dxa"/>
          <w:trHeight w:val="915"/>
        </w:trPr>
        <w:tc>
          <w:tcPr>
            <w:tcW w:w="282" w:type="dxa"/>
            <w:tcBorders>
              <w:top w:val="nil"/>
              <w:left w:val="single" w:sz="4" w:space="0" w:color="auto"/>
              <w:bottom w:val="single" w:sz="4" w:space="0" w:color="000000"/>
              <w:right w:val="single" w:sz="4" w:space="0" w:color="000000"/>
            </w:tcBorders>
            <w:shd w:val="clear" w:color="000000" w:fill="FFFFFF"/>
            <w:vAlign w:val="center"/>
            <w:hideMark/>
          </w:tcPr>
          <w:p w14:paraId="258CFAF5" w14:textId="77777777" w:rsidR="00F6002F" w:rsidRPr="00F6002F" w:rsidRDefault="00F6002F" w:rsidP="00F6002F">
            <w:pPr>
              <w:rPr>
                <w:rFonts w:eastAsia="Times New Roman" w:cstheme="minorHAnsi"/>
                <w:color w:val="000000"/>
                <w:sz w:val="17"/>
                <w:szCs w:val="17"/>
                <w:lang w:eastAsia="es-EC"/>
              </w:rPr>
            </w:pPr>
            <w:r w:rsidRPr="00F6002F">
              <w:rPr>
                <w:rFonts w:eastAsia="Times New Roman" w:cstheme="minorHAnsi"/>
                <w:color w:val="000000"/>
                <w:sz w:val="17"/>
                <w:szCs w:val="17"/>
                <w:lang w:eastAsia="es-EC"/>
              </w:rPr>
              <w:t>2</w:t>
            </w:r>
          </w:p>
        </w:tc>
        <w:tc>
          <w:tcPr>
            <w:tcW w:w="2679" w:type="dxa"/>
            <w:tcBorders>
              <w:top w:val="nil"/>
              <w:left w:val="nil"/>
              <w:bottom w:val="single" w:sz="4" w:space="0" w:color="000000"/>
              <w:right w:val="single" w:sz="4" w:space="0" w:color="000000"/>
            </w:tcBorders>
            <w:shd w:val="clear" w:color="000000" w:fill="FFFFFF"/>
            <w:vAlign w:val="center"/>
            <w:hideMark/>
          </w:tcPr>
          <w:p w14:paraId="2C843D01" w14:textId="26165D02"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Servicio de organizacion direccion y produccion de los diferentes eventos que realizará el GADM del </w:t>
            </w:r>
            <w:r w:rsidR="00A41888" w:rsidRPr="00F6002F">
              <w:rPr>
                <w:rFonts w:eastAsia="Times New Roman" w:cstheme="minorHAnsi"/>
                <w:color w:val="000000"/>
                <w:sz w:val="17"/>
                <w:szCs w:val="17"/>
                <w:lang w:eastAsia="es-EC"/>
              </w:rPr>
              <w:t>cantón</w:t>
            </w:r>
            <w:r w:rsidRPr="00F6002F">
              <w:rPr>
                <w:rFonts w:eastAsia="Times New Roman" w:cstheme="minorHAnsi"/>
                <w:color w:val="000000"/>
                <w:sz w:val="17"/>
                <w:szCs w:val="17"/>
                <w:lang w:eastAsia="es-EC"/>
              </w:rPr>
              <w:t xml:space="preserve"> Puerto López </w:t>
            </w:r>
            <w:proofErr w:type="gramStart"/>
            <w:r w:rsidRPr="00F6002F">
              <w:rPr>
                <w:rFonts w:eastAsia="Times New Roman" w:cstheme="minorHAnsi"/>
                <w:color w:val="000000"/>
                <w:sz w:val="17"/>
                <w:szCs w:val="17"/>
                <w:lang w:eastAsia="es-EC"/>
              </w:rPr>
              <w:t>de acuerdo a</w:t>
            </w:r>
            <w:proofErr w:type="gramEnd"/>
            <w:r w:rsidRPr="00F6002F">
              <w:rPr>
                <w:rFonts w:eastAsia="Times New Roman" w:cstheme="minorHAnsi"/>
                <w:color w:val="000000"/>
                <w:sz w:val="17"/>
                <w:szCs w:val="17"/>
                <w:lang w:eastAsia="es-EC"/>
              </w:rPr>
              <w:t xml:space="preserve"> la agenda cultural deportiva </w:t>
            </w:r>
            <w:r w:rsidR="00A41888" w:rsidRPr="00F6002F">
              <w:rPr>
                <w:rFonts w:eastAsia="Times New Roman" w:cstheme="minorHAnsi"/>
                <w:color w:val="000000"/>
                <w:sz w:val="17"/>
                <w:szCs w:val="17"/>
                <w:lang w:eastAsia="es-EC"/>
              </w:rPr>
              <w:t>gastronómica</w:t>
            </w:r>
            <w:r w:rsidRPr="00F6002F">
              <w:rPr>
                <w:rFonts w:eastAsia="Times New Roman" w:cstheme="minorHAnsi"/>
                <w:color w:val="000000"/>
                <w:sz w:val="17"/>
                <w:szCs w:val="17"/>
                <w:lang w:eastAsia="es-EC"/>
              </w:rPr>
              <w:t xml:space="preserve"> y </w:t>
            </w:r>
            <w:r w:rsidR="00A41888" w:rsidRPr="00F6002F">
              <w:rPr>
                <w:rFonts w:eastAsia="Times New Roman" w:cstheme="minorHAnsi"/>
                <w:color w:val="000000"/>
                <w:sz w:val="17"/>
                <w:szCs w:val="17"/>
                <w:lang w:eastAsia="es-EC"/>
              </w:rPr>
              <w:t>turística</w:t>
            </w:r>
            <w:r w:rsidRPr="00F6002F">
              <w:rPr>
                <w:rFonts w:eastAsia="Times New Roman" w:cstheme="minorHAnsi"/>
                <w:color w:val="000000"/>
                <w:sz w:val="17"/>
                <w:szCs w:val="17"/>
                <w:lang w:eastAsia="es-EC"/>
              </w:rPr>
              <w:t xml:space="preserve"> del segundo y tercer cuatrimestre del año 2024</w:t>
            </w:r>
          </w:p>
        </w:tc>
        <w:tc>
          <w:tcPr>
            <w:tcW w:w="2396" w:type="dxa"/>
            <w:tcBorders>
              <w:top w:val="nil"/>
              <w:left w:val="nil"/>
              <w:bottom w:val="single" w:sz="4" w:space="0" w:color="000000"/>
              <w:right w:val="single" w:sz="4" w:space="0" w:color="000000"/>
            </w:tcBorders>
            <w:shd w:val="clear" w:color="000000" w:fill="FFFFFF"/>
            <w:vAlign w:val="center"/>
            <w:hideMark/>
          </w:tcPr>
          <w:p w14:paraId="68252B73" w14:textId="77777777"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Organizar y realizar la VIII Competencia ciclística " Ruta del Colibrí" en el mes de diciembre del 2024.</w:t>
            </w:r>
          </w:p>
        </w:tc>
        <w:tc>
          <w:tcPr>
            <w:tcW w:w="1045" w:type="dxa"/>
            <w:tcBorders>
              <w:top w:val="single" w:sz="8" w:space="0" w:color="000000"/>
              <w:left w:val="single" w:sz="8" w:space="0" w:color="000000"/>
              <w:bottom w:val="nil"/>
              <w:right w:val="single" w:sz="8" w:space="0" w:color="000000"/>
            </w:tcBorders>
            <w:shd w:val="clear" w:color="000000" w:fill="FFFFFF"/>
            <w:noWrap/>
            <w:vAlign w:val="center"/>
            <w:hideMark/>
          </w:tcPr>
          <w:p w14:paraId="7500BDAE"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100%</w:t>
            </w:r>
          </w:p>
        </w:tc>
        <w:tc>
          <w:tcPr>
            <w:tcW w:w="924" w:type="dxa"/>
            <w:tcBorders>
              <w:top w:val="single" w:sz="8" w:space="0" w:color="000000"/>
              <w:left w:val="nil"/>
              <w:bottom w:val="nil"/>
              <w:right w:val="single" w:sz="8" w:space="0" w:color="000000"/>
            </w:tcBorders>
            <w:shd w:val="clear" w:color="000000" w:fill="FFFFFF"/>
            <w:vAlign w:val="center"/>
            <w:hideMark/>
          </w:tcPr>
          <w:p w14:paraId="3879B36C"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0%</w:t>
            </w:r>
          </w:p>
        </w:tc>
        <w:tc>
          <w:tcPr>
            <w:tcW w:w="1218" w:type="dxa"/>
            <w:gridSpan w:val="3"/>
            <w:tcBorders>
              <w:top w:val="single" w:sz="4" w:space="0" w:color="auto"/>
              <w:left w:val="single" w:sz="4" w:space="0" w:color="auto"/>
              <w:bottom w:val="single" w:sz="4" w:space="0" w:color="auto"/>
              <w:right w:val="nil"/>
            </w:tcBorders>
            <w:shd w:val="clear" w:color="000000" w:fill="FF0000"/>
            <w:vAlign w:val="center"/>
            <w:hideMark/>
          </w:tcPr>
          <w:p w14:paraId="2FE50FC6" w14:textId="77777777" w:rsidR="00F6002F" w:rsidRPr="00F6002F" w:rsidRDefault="00F6002F" w:rsidP="00F6002F">
            <w:pPr>
              <w:jc w:val="center"/>
              <w:rPr>
                <w:rFonts w:eastAsia="Times New Roman" w:cstheme="minorHAnsi"/>
                <w:color w:val="000000"/>
                <w:sz w:val="17"/>
                <w:szCs w:val="17"/>
                <w:lang w:eastAsia="es-EC"/>
              </w:rPr>
            </w:pPr>
            <w:r w:rsidRPr="00F6002F">
              <w:rPr>
                <w:rFonts w:eastAsia="Times New Roman" w:cstheme="minorHAnsi"/>
                <w:color w:val="000000"/>
                <w:sz w:val="17"/>
                <w:szCs w:val="17"/>
                <w:lang w:eastAsia="es-EC"/>
              </w:rPr>
              <w:t>0%</w:t>
            </w:r>
          </w:p>
        </w:tc>
        <w:tc>
          <w:tcPr>
            <w:tcW w:w="2513" w:type="dxa"/>
            <w:tcBorders>
              <w:top w:val="nil"/>
              <w:left w:val="single" w:sz="4" w:space="0" w:color="auto"/>
              <w:bottom w:val="single" w:sz="4" w:space="0" w:color="auto"/>
              <w:right w:val="single" w:sz="4" w:space="0" w:color="auto"/>
            </w:tcBorders>
            <w:shd w:val="clear" w:color="auto" w:fill="auto"/>
            <w:vAlign w:val="center"/>
            <w:hideMark/>
          </w:tcPr>
          <w:p w14:paraId="019AFB18" w14:textId="77777777"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No se pudo realizar por situaciones de presupuesto</w:t>
            </w:r>
          </w:p>
        </w:tc>
      </w:tr>
      <w:tr w:rsidR="00F6002F" w:rsidRPr="00A41888" w14:paraId="6477E0C4" w14:textId="77777777" w:rsidTr="00A41888">
        <w:trPr>
          <w:gridAfter w:val="1"/>
          <w:wAfter w:w="42" w:type="dxa"/>
          <w:trHeight w:val="1069"/>
        </w:trPr>
        <w:tc>
          <w:tcPr>
            <w:tcW w:w="282" w:type="dxa"/>
            <w:tcBorders>
              <w:top w:val="nil"/>
              <w:left w:val="single" w:sz="4" w:space="0" w:color="auto"/>
              <w:bottom w:val="single" w:sz="4" w:space="0" w:color="000000"/>
              <w:right w:val="single" w:sz="4" w:space="0" w:color="000000"/>
            </w:tcBorders>
            <w:shd w:val="clear" w:color="000000" w:fill="FFFFFF"/>
            <w:vAlign w:val="center"/>
            <w:hideMark/>
          </w:tcPr>
          <w:p w14:paraId="50AD2329" w14:textId="77777777" w:rsidR="00F6002F" w:rsidRPr="00F6002F" w:rsidRDefault="00F6002F" w:rsidP="00F6002F">
            <w:pPr>
              <w:rPr>
                <w:rFonts w:eastAsia="Times New Roman" w:cstheme="minorHAnsi"/>
                <w:color w:val="000000"/>
                <w:sz w:val="17"/>
                <w:szCs w:val="17"/>
                <w:lang w:eastAsia="es-EC"/>
              </w:rPr>
            </w:pPr>
            <w:r w:rsidRPr="00F6002F">
              <w:rPr>
                <w:rFonts w:eastAsia="Times New Roman" w:cstheme="minorHAnsi"/>
                <w:color w:val="000000"/>
                <w:sz w:val="17"/>
                <w:szCs w:val="17"/>
                <w:lang w:eastAsia="es-EC"/>
              </w:rPr>
              <w:t>3</w:t>
            </w:r>
          </w:p>
        </w:tc>
        <w:tc>
          <w:tcPr>
            <w:tcW w:w="2679" w:type="dxa"/>
            <w:tcBorders>
              <w:top w:val="nil"/>
              <w:left w:val="nil"/>
              <w:bottom w:val="single" w:sz="4" w:space="0" w:color="000000"/>
              <w:right w:val="single" w:sz="4" w:space="0" w:color="000000"/>
            </w:tcBorders>
            <w:shd w:val="clear" w:color="000000" w:fill="FFFFFF"/>
            <w:vAlign w:val="center"/>
            <w:hideMark/>
          </w:tcPr>
          <w:p w14:paraId="1D2AC13D" w14:textId="0326F72B"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Servicio de </w:t>
            </w:r>
            <w:r w:rsidR="00A41888" w:rsidRPr="00F6002F">
              <w:rPr>
                <w:rFonts w:eastAsia="Times New Roman" w:cstheme="minorHAnsi"/>
                <w:color w:val="000000"/>
                <w:sz w:val="17"/>
                <w:szCs w:val="17"/>
                <w:lang w:eastAsia="es-EC"/>
              </w:rPr>
              <w:t>organización, dirección</w:t>
            </w:r>
            <w:r w:rsidRPr="00F6002F">
              <w:rPr>
                <w:rFonts w:eastAsia="Times New Roman" w:cstheme="minorHAnsi"/>
                <w:color w:val="000000"/>
                <w:sz w:val="17"/>
                <w:szCs w:val="17"/>
                <w:lang w:eastAsia="es-EC"/>
              </w:rPr>
              <w:t xml:space="preserve"> y producción del "Circuito Final de </w:t>
            </w:r>
            <w:r w:rsidR="00A41888" w:rsidRPr="00F6002F">
              <w:rPr>
                <w:rFonts w:eastAsia="Times New Roman" w:cstheme="minorHAnsi"/>
                <w:color w:val="000000"/>
                <w:sz w:val="17"/>
                <w:szCs w:val="17"/>
                <w:lang w:eastAsia="es-EC"/>
              </w:rPr>
              <w:t>Triatlón</w:t>
            </w:r>
            <w:r w:rsidRPr="00F6002F">
              <w:rPr>
                <w:rFonts w:eastAsia="Times New Roman" w:cstheme="minorHAnsi"/>
                <w:color w:val="000000"/>
                <w:sz w:val="17"/>
                <w:szCs w:val="17"/>
                <w:lang w:eastAsia="es-EC"/>
              </w:rPr>
              <w:t xml:space="preserve">" </w:t>
            </w:r>
          </w:p>
        </w:tc>
        <w:tc>
          <w:tcPr>
            <w:tcW w:w="2396" w:type="dxa"/>
            <w:tcBorders>
              <w:top w:val="nil"/>
              <w:left w:val="nil"/>
              <w:bottom w:val="single" w:sz="4" w:space="0" w:color="000000"/>
              <w:right w:val="single" w:sz="4" w:space="0" w:color="000000"/>
            </w:tcBorders>
            <w:shd w:val="clear" w:color="000000" w:fill="FFFFFF"/>
            <w:vAlign w:val="center"/>
            <w:hideMark/>
          </w:tcPr>
          <w:p w14:paraId="0C43FB28" w14:textId="118940BE"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Realizar la organización y direccion de la agenda cultural, deportiva, </w:t>
            </w:r>
            <w:r w:rsidR="00A41888" w:rsidRPr="00F6002F">
              <w:rPr>
                <w:rFonts w:eastAsia="Times New Roman" w:cstheme="minorHAnsi"/>
                <w:color w:val="000000"/>
                <w:sz w:val="17"/>
                <w:szCs w:val="17"/>
                <w:lang w:eastAsia="es-EC"/>
              </w:rPr>
              <w:t>gastronómica</w:t>
            </w:r>
            <w:r w:rsidRPr="00F6002F">
              <w:rPr>
                <w:rFonts w:eastAsia="Times New Roman" w:cstheme="minorHAnsi"/>
                <w:color w:val="000000"/>
                <w:sz w:val="17"/>
                <w:szCs w:val="17"/>
                <w:lang w:eastAsia="es-EC"/>
              </w:rPr>
              <w:t xml:space="preserve"> y </w:t>
            </w:r>
            <w:r w:rsidR="00A41888" w:rsidRPr="00F6002F">
              <w:rPr>
                <w:rFonts w:eastAsia="Times New Roman" w:cstheme="minorHAnsi"/>
                <w:color w:val="000000"/>
                <w:sz w:val="17"/>
                <w:szCs w:val="17"/>
                <w:lang w:eastAsia="es-EC"/>
              </w:rPr>
              <w:t>turística</w:t>
            </w:r>
            <w:r w:rsidRPr="00F6002F">
              <w:rPr>
                <w:rFonts w:eastAsia="Times New Roman" w:cstheme="minorHAnsi"/>
                <w:color w:val="000000"/>
                <w:sz w:val="17"/>
                <w:szCs w:val="17"/>
                <w:lang w:eastAsia="es-EC"/>
              </w:rPr>
              <w:t xml:space="preserve"> entre los meses </w:t>
            </w:r>
            <w:r w:rsidR="00A41888" w:rsidRPr="00F6002F">
              <w:rPr>
                <w:rFonts w:eastAsia="Times New Roman" w:cstheme="minorHAnsi"/>
                <w:color w:val="000000"/>
                <w:sz w:val="17"/>
                <w:szCs w:val="17"/>
                <w:lang w:eastAsia="es-EC"/>
              </w:rPr>
              <w:t xml:space="preserve">de </w:t>
            </w:r>
            <w:proofErr w:type="gramStart"/>
            <w:r w:rsidR="00A41888" w:rsidRPr="00F6002F">
              <w:rPr>
                <w:rFonts w:eastAsia="Times New Roman" w:cstheme="minorHAnsi"/>
                <w:color w:val="000000"/>
                <w:sz w:val="17"/>
                <w:szCs w:val="17"/>
                <w:lang w:eastAsia="es-EC"/>
              </w:rPr>
              <w:t>abril</w:t>
            </w:r>
            <w:r w:rsidRPr="00F6002F">
              <w:rPr>
                <w:rFonts w:eastAsia="Times New Roman" w:cstheme="minorHAnsi"/>
                <w:color w:val="000000"/>
                <w:sz w:val="17"/>
                <w:szCs w:val="17"/>
                <w:lang w:eastAsia="es-EC"/>
              </w:rPr>
              <w:t xml:space="preserve">  a</w:t>
            </w:r>
            <w:proofErr w:type="gramEnd"/>
            <w:r w:rsidRPr="00F6002F">
              <w:rPr>
                <w:rFonts w:eastAsia="Times New Roman" w:cstheme="minorHAnsi"/>
                <w:color w:val="000000"/>
                <w:sz w:val="17"/>
                <w:szCs w:val="17"/>
                <w:lang w:eastAsia="es-EC"/>
              </w:rPr>
              <w:t xml:space="preserve">  </w:t>
            </w:r>
            <w:proofErr w:type="gramStart"/>
            <w:r w:rsidRPr="00F6002F">
              <w:rPr>
                <w:rFonts w:eastAsia="Times New Roman" w:cstheme="minorHAnsi"/>
                <w:color w:val="000000"/>
                <w:sz w:val="17"/>
                <w:szCs w:val="17"/>
                <w:lang w:eastAsia="es-EC"/>
              </w:rPr>
              <w:t>agosto  del</w:t>
            </w:r>
            <w:proofErr w:type="gramEnd"/>
            <w:r w:rsidRPr="00F6002F">
              <w:rPr>
                <w:rFonts w:eastAsia="Times New Roman" w:cstheme="minorHAnsi"/>
                <w:color w:val="000000"/>
                <w:sz w:val="17"/>
                <w:szCs w:val="17"/>
                <w:lang w:eastAsia="es-EC"/>
              </w:rPr>
              <w:t xml:space="preserve"> año 2024</w:t>
            </w:r>
          </w:p>
        </w:tc>
        <w:tc>
          <w:tcPr>
            <w:tcW w:w="1045" w:type="dxa"/>
            <w:tcBorders>
              <w:top w:val="single" w:sz="8" w:space="0" w:color="000000"/>
              <w:left w:val="single" w:sz="8" w:space="0" w:color="000000"/>
              <w:bottom w:val="nil"/>
              <w:right w:val="single" w:sz="8" w:space="0" w:color="000000"/>
            </w:tcBorders>
            <w:shd w:val="clear" w:color="000000" w:fill="FFFFFF"/>
            <w:noWrap/>
            <w:vAlign w:val="center"/>
            <w:hideMark/>
          </w:tcPr>
          <w:p w14:paraId="2706F7A3"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100%</w:t>
            </w:r>
          </w:p>
        </w:tc>
        <w:tc>
          <w:tcPr>
            <w:tcW w:w="924" w:type="dxa"/>
            <w:tcBorders>
              <w:top w:val="single" w:sz="8" w:space="0" w:color="000000"/>
              <w:left w:val="nil"/>
              <w:bottom w:val="nil"/>
              <w:right w:val="single" w:sz="8" w:space="0" w:color="000000"/>
            </w:tcBorders>
            <w:shd w:val="clear" w:color="000000" w:fill="FFFFFF"/>
            <w:vAlign w:val="center"/>
            <w:hideMark/>
          </w:tcPr>
          <w:p w14:paraId="5156F457"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50%</w:t>
            </w:r>
          </w:p>
        </w:tc>
        <w:tc>
          <w:tcPr>
            <w:tcW w:w="1218" w:type="dxa"/>
            <w:gridSpan w:val="3"/>
            <w:tcBorders>
              <w:top w:val="single" w:sz="4" w:space="0" w:color="auto"/>
              <w:left w:val="single" w:sz="4" w:space="0" w:color="auto"/>
              <w:bottom w:val="single" w:sz="4" w:space="0" w:color="auto"/>
              <w:right w:val="nil"/>
            </w:tcBorders>
            <w:shd w:val="clear" w:color="000000" w:fill="FFFF00"/>
            <w:vAlign w:val="center"/>
            <w:hideMark/>
          </w:tcPr>
          <w:p w14:paraId="0FE89C6D" w14:textId="77777777" w:rsidR="00F6002F" w:rsidRPr="00F6002F" w:rsidRDefault="00F6002F" w:rsidP="00F6002F">
            <w:pPr>
              <w:jc w:val="center"/>
              <w:rPr>
                <w:rFonts w:eastAsia="Times New Roman" w:cstheme="minorHAnsi"/>
                <w:color w:val="000000"/>
                <w:sz w:val="17"/>
                <w:szCs w:val="17"/>
                <w:lang w:eastAsia="es-EC"/>
              </w:rPr>
            </w:pPr>
            <w:r w:rsidRPr="00F6002F">
              <w:rPr>
                <w:rFonts w:eastAsia="Times New Roman" w:cstheme="minorHAnsi"/>
                <w:color w:val="000000"/>
                <w:sz w:val="17"/>
                <w:szCs w:val="17"/>
                <w:lang w:eastAsia="es-EC"/>
              </w:rPr>
              <w:t>50%</w:t>
            </w:r>
          </w:p>
        </w:tc>
        <w:tc>
          <w:tcPr>
            <w:tcW w:w="2513" w:type="dxa"/>
            <w:tcBorders>
              <w:top w:val="nil"/>
              <w:left w:val="single" w:sz="4" w:space="0" w:color="auto"/>
              <w:bottom w:val="single" w:sz="4" w:space="0" w:color="auto"/>
              <w:right w:val="single" w:sz="4" w:space="0" w:color="auto"/>
            </w:tcBorders>
            <w:shd w:val="clear" w:color="auto" w:fill="auto"/>
            <w:vAlign w:val="center"/>
            <w:hideMark/>
          </w:tcPr>
          <w:p w14:paraId="69C5CDDF" w14:textId="6E812FA4"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Se </w:t>
            </w:r>
            <w:r w:rsidR="00A41888" w:rsidRPr="00F6002F">
              <w:rPr>
                <w:rFonts w:eastAsia="Times New Roman" w:cstheme="minorHAnsi"/>
                <w:color w:val="000000"/>
                <w:sz w:val="17"/>
                <w:szCs w:val="17"/>
                <w:lang w:eastAsia="es-EC"/>
              </w:rPr>
              <w:t>cumplido</w:t>
            </w:r>
            <w:r w:rsidRPr="00F6002F">
              <w:rPr>
                <w:rFonts w:eastAsia="Times New Roman" w:cstheme="minorHAnsi"/>
                <w:color w:val="000000"/>
                <w:sz w:val="17"/>
                <w:szCs w:val="17"/>
                <w:lang w:eastAsia="es-EC"/>
              </w:rPr>
              <w:t xml:space="preserve"> a cabalidad esta actividad mediante la organización de ferias y actividades de </w:t>
            </w:r>
            <w:r w:rsidR="00A41888" w:rsidRPr="00F6002F">
              <w:rPr>
                <w:rFonts w:eastAsia="Times New Roman" w:cstheme="minorHAnsi"/>
                <w:color w:val="000000"/>
                <w:sz w:val="17"/>
                <w:szCs w:val="17"/>
                <w:lang w:eastAsia="es-EC"/>
              </w:rPr>
              <w:t>promoción</w:t>
            </w:r>
            <w:r w:rsidRPr="00F6002F">
              <w:rPr>
                <w:rFonts w:eastAsia="Times New Roman" w:cstheme="minorHAnsi"/>
                <w:color w:val="000000"/>
                <w:sz w:val="17"/>
                <w:szCs w:val="17"/>
                <w:lang w:eastAsia="es-EC"/>
              </w:rPr>
              <w:t xml:space="preserve"> </w:t>
            </w:r>
            <w:r w:rsidR="00A41888" w:rsidRPr="00F6002F">
              <w:rPr>
                <w:rFonts w:eastAsia="Times New Roman" w:cstheme="minorHAnsi"/>
                <w:color w:val="000000"/>
                <w:sz w:val="17"/>
                <w:szCs w:val="17"/>
                <w:lang w:eastAsia="es-EC"/>
              </w:rPr>
              <w:t>turística</w:t>
            </w:r>
            <w:r w:rsidRPr="00F6002F">
              <w:rPr>
                <w:rFonts w:eastAsia="Times New Roman" w:cstheme="minorHAnsi"/>
                <w:color w:val="000000"/>
                <w:sz w:val="17"/>
                <w:szCs w:val="17"/>
                <w:lang w:eastAsia="es-EC"/>
              </w:rPr>
              <w:t>.</w:t>
            </w:r>
          </w:p>
        </w:tc>
      </w:tr>
      <w:tr w:rsidR="00F6002F" w:rsidRPr="00A41888" w14:paraId="6570482F" w14:textId="77777777" w:rsidTr="00A41888">
        <w:trPr>
          <w:gridAfter w:val="1"/>
          <w:wAfter w:w="42" w:type="dxa"/>
          <w:trHeight w:val="830"/>
        </w:trPr>
        <w:tc>
          <w:tcPr>
            <w:tcW w:w="282" w:type="dxa"/>
            <w:tcBorders>
              <w:top w:val="nil"/>
              <w:left w:val="single" w:sz="4" w:space="0" w:color="auto"/>
              <w:bottom w:val="single" w:sz="4" w:space="0" w:color="000000"/>
              <w:right w:val="single" w:sz="4" w:space="0" w:color="000000"/>
            </w:tcBorders>
            <w:shd w:val="clear" w:color="000000" w:fill="FFFFFF"/>
            <w:vAlign w:val="center"/>
            <w:hideMark/>
          </w:tcPr>
          <w:p w14:paraId="65F6A999" w14:textId="77777777" w:rsidR="00F6002F" w:rsidRPr="00F6002F" w:rsidRDefault="00F6002F" w:rsidP="00F6002F">
            <w:pPr>
              <w:rPr>
                <w:rFonts w:eastAsia="Times New Roman" w:cstheme="minorHAnsi"/>
                <w:color w:val="000000"/>
                <w:sz w:val="17"/>
                <w:szCs w:val="17"/>
                <w:lang w:eastAsia="es-EC"/>
              </w:rPr>
            </w:pPr>
            <w:r w:rsidRPr="00F6002F">
              <w:rPr>
                <w:rFonts w:eastAsia="Times New Roman" w:cstheme="minorHAnsi"/>
                <w:color w:val="000000"/>
                <w:sz w:val="17"/>
                <w:szCs w:val="17"/>
                <w:lang w:eastAsia="es-EC"/>
              </w:rPr>
              <w:t>4</w:t>
            </w:r>
          </w:p>
        </w:tc>
        <w:tc>
          <w:tcPr>
            <w:tcW w:w="2679" w:type="dxa"/>
            <w:tcBorders>
              <w:top w:val="nil"/>
              <w:left w:val="nil"/>
              <w:bottom w:val="single" w:sz="4" w:space="0" w:color="000000"/>
              <w:right w:val="single" w:sz="4" w:space="0" w:color="000000"/>
            </w:tcBorders>
            <w:shd w:val="clear" w:color="000000" w:fill="FFFFFF"/>
            <w:vAlign w:val="center"/>
            <w:hideMark/>
          </w:tcPr>
          <w:p w14:paraId="42D55016" w14:textId="521B71A0" w:rsidR="00F6002F" w:rsidRPr="00F6002F" w:rsidRDefault="00A41888"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Fortalecimiento del</w:t>
            </w:r>
            <w:r w:rsidR="00F6002F" w:rsidRPr="00F6002F">
              <w:rPr>
                <w:rFonts w:eastAsia="Times New Roman" w:cstheme="minorHAnsi"/>
                <w:color w:val="000000"/>
                <w:sz w:val="17"/>
                <w:szCs w:val="17"/>
                <w:lang w:eastAsia="es-EC"/>
              </w:rPr>
              <w:t xml:space="preserve"> </w:t>
            </w:r>
            <w:r w:rsidRPr="00F6002F">
              <w:rPr>
                <w:rFonts w:eastAsia="Times New Roman" w:cstheme="minorHAnsi"/>
                <w:color w:val="000000"/>
                <w:sz w:val="17"/>
                <w:szCs w:val="17"/>
                <w:lang w:eastAsia="es-EC"/>
              </w:rPr>
              <w:t>proyecto “Manabí</w:t>
            </w:r>
            <w:r w:rsidR="00F6002F" w:rsidRPr="00F6002F">
              <w:rPr>
                <w:rFonts w:eastAsia="Times New Roman" w:cstheme="minorHAnsi"/>
                <w:color w:val="000000"/>
                <w:sz w:val="17"/>
                <w:szCs w:val="17"/>
                <w:lang w:eastAsia="es-EC"/>
              </w:rPr>
              <w:t xml:space="preserve"> te </w:t>
            </w:r>
            <w:r w:rsidRPr="00F6002F">
              <w:rPr>
                <w:rFonts w:eastAsia="Times New Roman" w:cstheme="minorHAnsi"/>
                <w:color w:val="000000"/>
                <w:sz w:val="17"/>
                <w:szCs w:val="17"/>
                <w:lang w:eastAsia="es-EC"/>
              </w:rPr>
              <w:t>cuenta una Historia”. Que</w:t>
            </w:r>
            <w:r w:rsidR="00F6002F" w:rsidRPr="00F6002F">
              <w:rPr>
                <w:rFonts w:eastAsia="Times New Roman" w:cstheme="minorHAnsi"/>
                <w:color w:val="000000"/>
                <w:sz w:val="17"/>
                <w:szCs w:val="17"/>
                <w:lang w:eastAsia="es-EC"/>
              </w:rPr>
              <w:t xml:space="preserve"> se ejecutará en la comuna Agua Blanca.</w:t>
            </w:r>
          </w:p>
        </w:tc>
        <w:tc>
          <w:tcPr>
            <w:tcW w:w="2396" w:type="dxa"/>
            <w:tcBorders>
              <w:top w:val="nil"/>
              <w:left w:val="nil"/>
              <w:bottom w:val="single" w:sz="4" w:space="0" w:color="000000"/>
              <w:right w:val="single" w:sz="4" w:space="0" w:color="000000"/>
            </w:tcBorders>
            <w:shd w:val="clear" w:color="000000" w:fill="FFFFFF"/>
            <w:vAlign w:val="center"/>
            <w:hideMark/>
          </w:tcPr>
          <w:p w14:paraId="0C6E3F5A" w14:textId="4D91B879"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Organizar el "Circuito Final de </w:t>
            </w:r>
            <w:r w:rsidR="00A41888" w:rsidRPr="00F6002F">
              <w:rPr>
                <w:rFonts w:eastAsia="Times New Roman" w:cstheme="minorHAnsi"/>
                <w:color w:val="000000"/>
                <w:sz w:val="17"/>
                <w:szCs w:val="17"/>
                <w:lang w:eastAsia="es-EC"/>
              </w:rPr>
              <w:t>Triatlón</w:t>
            </w:r>
            <w:r w:rsidRPr="00F6002F">
              <w:rPr>
                <w:rFonts w:eastAsia="Times New Roman" w:cstheme="minorHAnsi"/>
                <w:color w:val="000000"/>
                <w:sz w:val="17"/>
                <w:szCs w:val="17"/>
                <w:lang w:eastAsia="es-EC"/>
              </w:rPr>
              <w:t>" entre los meses de febrero y marzo del 2024.</w:t>
            </w:r>
          </w:p>
        </w:tc>
        <w:tc>
          <w:tcPr>
            <w:tcW w:w="1045" w:type="dxa"/>
            <w:tcBorders>
              <w:top w:val="single" w:sz="8" w:space="0" w:color="000000"/>
              <w:left w:val="single" w:sz="8" w:space="0" w:color="000000"/>
              <w:bottom w:val="nil"/>
              <w:right w:val="single" w:sz="8" w:space="0" w:color="000000"/>
            </w:tcBorders>
            <w:shd w:val="clear" w:color="000000" w:fill="FFFFFF"/>
            <w:noWrap/>
            <w:vAlign w:val="center"/>
            <w:hideMark/>
          </w:tcPr>
          <w:p w14:paraId="7C810D9F"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100%</w:t>
            </w:r>
          </w:p>
        </w:tc>
        <w:tc>
          <w:tcPr>
            <w:tcW w:w="924" w:type="dxa"/>
            <w:tcBorders>
              <w:top w:val="single" w:sz="8" w:space="0" w:color="000000"/>
              <w:left w:val="nil"/>
              <w:bottom w:val="nil"/>
              <w:right w:val="single" w:sz="8" w:space="0" w:color="000000"/>
            </w:tcBorders>
            <w:shd w:val="clear" w:color="000000" w:fill="FFFFFF"/>
            <w:vAlign w:val="center"/>
            <w:hideMark/>
          </w:tcPr>
          <w:p w14:paraId="7DF49A39"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100%</w:t>
            </w:r>
          </w:p>
        </w:tc>
        <w:tc>
          <w:tcPr>
            <w:tcW w:w="1218" w:type="dxa"/>
            <w:gridSpan w:val="3"/>
            <w:tcBorders>
              <w:top w:val="single" w:sz="4" w:space="0" w:color="auto"/>
              <w:left w:val="single" w:sz="4" w:space="0" w:color="auto"/>
              <w:bottom w:val="single" w:sz="4" w:space="0" w:color="auto"/>
              <w:right w:val="nil"/>
            </w:tcBorders>
            <w:shd w:val="clear" w:color="000000" w:fill="00B050"/>
            <w:vAlign w:val="center"/>
            <w:hideMark/>
          </w:tcPr>
          <w:p w14:paraId="2BCD7A83" w14:textId="77777777" w:rsidR="00F6002F" w:rsidRPr="00F6002F" w:rsidRDefault="00F6002F" w:rsidP="00F6002F">
            <w:pPr>
              <w:jc w:val="center"/>
              <w:rPr>
                <w:rFonts w:eastAsia="Times New Roman" w:cstheme="minorHAnsi"/>
                <w:color w:val="000000"/>
                <w:sz w:val="17"/>
                <w:szCs w:val="17"/>
                <w:lang w:eastAsia="es-EC"/>
              </w:rPr>
            </w:pPr>
            <w:r w:rsidRPr="00F6002F">
              <w:rPr>
                <w:rFonts w:eastAsia="Times New Roman" w:cstheme="minorHAnsi"/>
                <w:color w:val="000000"/>
                <w:sz w:val="17"/>
                <w:szCs w:val="17"/>
                <w:lang w:eastAsia="es-EC"/>
              </w:rPr>
              <w:t>100%</w:t>
            </w:r>
          </w:p>
        </w:tc>
        <w:tc>
          <w:tcPr>
            <w:tcW w:w="2513" w:type="dxa"/>
            <w:tcBorders>
              <w:top w:val="nil"/>
              <w:left w:val="single" w:sz="4" w:space="0" w:color="auto"/>
              <w:bottom w:val="single" w:sz="4" w:space="0" w:color="auto"/>
              <w:right w:val="single" w:sz="4" w:space="0" w:color="auto"/>
            </w:tcBorders>
            <w:shd w:val="clear" w:color="auto" w:fill="auto"/>
            <w:vAlign w:val="center"/>
            <w:hideMark/>
          </w:tcPr>
          <w:p w14:paraId="04E1CC89" w14:textId="54A3F427" w:rsidR="00F6002F" w:rsidRPr="00F6002F" w:rsidRDefault="00F6002F" w:rsidP="00F6002F">
            <w:pPr>
              <w:jc w:val="both"/>
              <w:rPr>
                <w:rFonts w:eastAsia="Times New Roman" w:cstheme="minorHAnsi"/>
                <w:color w:val="000000"/>
                <w:sz w:val="17"/>
                <w:szCs w:val="17"/>
                <w:lang w:eastAsia="es-EC"/>
              </w:rPr>
            </w:pPr>
          </w:p>
        </w:tc>
      </w:tr>
      <w:tr w:rsidR="00F6002F" w:rsidRPr="00A41888" w14:paraId="58455DAE" w14:textId="77777777" w:rsidTr="00A41888">
        <w:trPr>
          <w:gridAfter w:val="1"/>
          <w:wAfter w:w="42" w:type="dxa"/>
          <w:trHeight w:val="960"/>
        </w:trPr>
        <w:tc>
          <w:tcPr>
            <w:tcW w:w="282" w:type="dxa"/>
            <w:tcBorders>
              <w:top w:val="nil"/>
              <w:left w:val="single" w:sz="4" w:space="0" w:color="auto"/>
              <w:bottom w:val="single" w:sz="4" w:space="0" w:color="000000"/>
              <w:right w:val="single" w:sz="4" w:space="0" w:color="000000"/>
            </w:tcBorders>
            <w:shd w:val="clear" w:color="000000" w:fill="FFFFFF"/>
            <w:vAlign w:val="center"/>
            <w:hideMark/>
          </w:tcPr>
          <w:p w14:paraId="1F8E178E" w14:textId="77777777" w:rsidR="00F6002F" w:rsidRPr="00F6002F" w:rsidRDefault="00F6002F" w:rsidP="00F6002F">
            <w:pPr>
              <w:rPr>
                <w:rFonts w:eastAsia="Times New Roman" w:cstheme="minorHAnsi"/>
                <w:color w:val="000000"/>
                <w:sz w:val="17"/>
                <w:szCs w:val="17"/>
                <w:lang w:eastAsia="es-EC"/>
              </w:rPr>
            </w:pPr>
            <w:r w:rsidRPr="00F6002F">
              <w:rPr>
                <w:rFonts w:eastAsia="Times New Roman" w:cstheme="minorHAnsi"/>
                <w:color w:val="000000"/>
                <w:sz w:val="17"/>
                <w:szCs w:val="17"/>
                <w:lang w:eastAsia="es-EC"/>
              </w:rPr>
              <w:t>5</w:t>
            </w:r>
          </w:p>
        </w:tc>
        <w:tc>
          <w:tcPr>
            <w:tcW w:w="2679" w:type="dxa"/>
            <w:tcBorders>
              <w:top w:val="nil"/>
              <w:left w:val="nil"/>
              <w:bottom w:val="single" w:sz="4" w:space="0" w:color="000000"/>
              <w:right w:val="single" w:sz="4" w:space="0" w:color="000000"/>
            </w:tcBorders>
            <w:shd w:val="clear" w:color="000000" w:fill="FFFFFF"/>
            <w:vAlign w:val="center"/>
            <w:hideMark/>
          </w:tcPr>
          <w:p w14:paraId="292A6C51" w14:textId="2B21F758"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 Proyecto de </w:t>
            </w:r>
            <w:r w:rsidR="00A41888" w:rsidRPr="00F6002F">
              <w:rPr>
                <w:rFonts w:eastAsia="Times New Roman" w:cstheme="minorHAnsi"/>
                <w:color w:val="000000"/>
                <w:sz w:val="17"/>
                <w:szCs w:val="17"/>
                <w:lang w:eastAsia="es-EC"/>
              </w:rPr>
              <w:t>construcción</w:t>
            </w:r>
            <w:r w:rsidRPr="00F6002F">
              <w:rPr>
                <w:rFonts w:eastAsia="Times New Roman" w:cstheme="minorHAnsi"/>
                <w:color w:val="000000"/>
                <w:sz w:val="17"/>
                <w:szCs w:val="17"/>
                <w:lang w:eastAsia="es-EC"/>
              </w:rPr>
              <w:t xml:space="preserve"> e implementación del Centro </w:t>
            </w:r>
            <w:r w:rsidR="00A41888" w:rsidRPr="00F6002F">
              <w:rPr>
                <w:rFonts w:eastAsia="Times New Roman" w:cstheme="minorHAnsi"/>
                <w:color w:val="000000"/>
                <w:sz w:val="17"/>
                <w:szCs w:val="17"/>
                <w:lang w:eastAsia="es-EC"/>
              </w:rPr>
              <w:t>Integral</w:t>
            </w:r>
            <w:r w:rsidRPr="00F6002F">
              <w:rPr>
                <w:rFonts w:eastAsia="Times New Roman" w:cstheme="minorHAnsi"/>
                <w:color w:val="000000"/>
                <w:sz w:val="17"/>
                <w:szCs w:val="17"/>
                <w:lang w:eastAsia="es-EC"/>
              </w:rPr>
              <w:t xml:space="preserve"> de Fisioterapia en Convenio con el Gobierno Provincial de Manabí.</w:t>
            </w:r>
          </w:p>
        </w:tc>
        <w:tc>
          <w:tcPr>
            <w:tcW w:w="2396" w:type="dxa"/>
            <w:tcBorders>
              <w:top w:val="nil"/>
              <w:left w:val="nil"/>
              <w:bottom w:val="single" w:sz="4" w:space="0" w:color="000000"/>
              <w:right w:val="single" w:sz="4" w:space="0" w:color="000000"/>
            </w:tcBorders>
            <w:shd w:val="clear" w:color="000000" w:fill="FFFFFF"/>
            <w:vAlign w:val="center"/>
            <w:hideMark/>
          </w:tcPr>
          <w:p w14:paraId="5B8A2F13" w14:textId="6A5EB97C"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Realizar el seguimiento, monitoreo de cumplimiento de las actividades contempladas en el </w:t>
            </w:r>
            <w:r w:rsidR="00A41888" w:rsidRPr="00F6002F">
              <w:rPr>
                <w:rFonts w:eastAsia="Times New Roman" w:cstheme="minorHAnsi"/>
                <w:color w:val="000000"/>
                <w:sz w:val="17"/>
                <w:szCs w:val="17"/>
                <w:lang w:eastAsia="es-EC"/>
              </w:rPr>
              <w:t>proyecto “Manabí</w:t>
            </w:r>
            <w:r w:rsidRPr="00F6002F">
              <w:rPr>
                <w:rFonts w:eastAsia="Times New Roman" w:cstheme="minorHAnsi"/>
                <w:color w:val="000000"/>
                <w:sz w:val="17"/>
                <w:szCs w:val="17"/>
                <w:lang w:eastAsia="es-EC"/>
              </w:rPr>
              <w:t xml:space="preserve"> te cuenta una Historia"</w:t>
            </w:r>
          </w:p>
        </w:tc>
        <w:tc>
          <w:tcPr>
            <w:tcW w:w="1045" w:type="dxa"/>
            <w:tcBorders>
              <w:top w:val="single" w:sz="8" w:space="0" w:color="000000"/>
              <w:left w:val="single" w:sz="8" w:space="0" w:color="000000"/>
              <w:bottom w:val="nil"/>
              <w:right w:val="single" w:sz="8" w:space="0" w:color="000000"/>
            </w:tcBorders>
            <w:shd w:val="clear" w:color="000000" w:fill="FFFFFF"/>
            <w:noWrap/>
            <w:vAlign w:val="center"/>
            <w:hideMark/>
          </w:tcPr>
          <w:p w14:paraId="5F3CC8F6"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100%</w:t>
            </w:r>
          </w:p>
        </w:tc>
        <w:tc>
          <w:tcPr>
            <w:tcW w:w="924" w:type="dxa"/>
            <w:tcBorders>
              <w:top w:val="single" w:sz="8" w:space="0" w:color="000000"/>
              <w:left w:val="nil"/>
              <w:bottom w:val="single" w:sz="8" w:space="0" w:color="000000"/>
              <w:right w:val="single" w:sz="8" w:space="0" w:color="000000"/>
            </w:tcBorders>
            <w:shd w:val="clear" w:color="000000" w:fill="FFFFFF"/>
            <w:vAlign w:val="center"/>
            <w:hideMark/>
          </w:tcPr>
          <w:p w14:paraId="39F67623"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100%</w:t>
            </w:r>
          </w:p>
        </w:tc>
        <w:tc>
          <w:tcPr>
            <w:tcW w:w="1218" w:type="dxa"/>
            <w:gridSpan w:val="3"/>
            <w:tcBorders>
              <w:top w:val="single" w:sz="4" w:space="0" w:color="auto"/>
              <w:left w:val="single" w:sz="4" w:space="0" w:color="auto"/>
              <w:bottom w:val="single" w:sz="4" w:space="0" w:color="auto"/>
              <w:right w:val="nil"/>
            </w:tcBorders>
            <w:shd w:val="clear" w:color="000000" w:fill="00B050"/>
            <w:vAlign w:val="center"/>
            <w:hideMark/>
          </w:tcPr>
          <w:p w14:paraId="3F1EDE5A" w14:textId="77777777" w:rsidR="00F6002F" w:rsidRPr="00F6002F" w:rsidRDefault="00F6002F" w:rsidP="00F6002F">
            <w:pPr>
              <w:jc w:val="center"/>
              <w:rPr>
                <w:rFonts w:eastAsia="Times New Roman" w:cstheme="minorHAnsi"/>
                <w:color w:val="000000"/>
                <w:sz w:val="17"/>
                <w:szCs w:val="17"/>
                <w:lang w:eastAsia="es-EC"/>
              </w:rPr>
            </w:pPr>
            <w:r w:rsidRPr="00F6002F">
              <w:rPr>
                <w:rFonts w:eastAsia="Times New Roman" w:cstheme="minorHAnsi"/>
                <w:color w:val="000000"/>
                <w:sz w:val="17"/>
                <w:szCs w:val="17"/>
                <w:lang w:eastAsia="es-EC"/>
              </w:rPr>
              <w:t>100%</w:t>
            </w:r>
          </w:p>
        </w:tc>
        <w:tc>
          <w:tcPr>
            <w:tcW w:w="2513" w:type="dxa"/>
            <w:tcBorders>
              <w:top w:val="nil"/>
              <w:left w:val="single" w:sz="4" w:space="0" w:color="auto"/>
              <w:bottom w:val="single" w:sz="4" w:space="0" w:color="auto"/>
              <w:right w:val="single" w:sz="4" w:space="0" w:color="auto"/>
            </w:tcBorders>
            <w:shd w:val="clear" w:color="auto" w:fill="auto"/>
            <w:vAlign w:val="center"/>
            <w:hideMark/>
          </w:tcPr>
          <w:p w14:paraId="1E450108" w14:textId="3FEC5447" w:rsidR="00F6002F" w:rsidRPr="00F6002F" w:rsidRDefault="00F6002F" w:rsidP="00F6002F">
            <w:pPr>
              <w:jc w:val="both"/>
              <w:rPr>
                <w:rFonts w:eastAsia="Times New Roman" w:cstheme="minorHAnsi"/>
                <w:color w:val="000000"/>
                <w:sz w:val="17"/>
                <w:szCs w:val="17"/>
                <w:lang w:eastAsia="es-EC"/>
              </w:rPr>
            </w:pPr>
          </w:p>
        </w:tc>
      </w:tr>
      <w:tr w:rsidR="00F6002F" w:rsidRPr="00A41888" w14:paraId="032C51FD" w14:textId="77777777" w:rsidTr="00A41888">
        <w:trPr>
          <w:gridAfter w:val="1"/>
          <w:wAfter w:w="42" w:type="dxa"/>
          <w:trHeight w:val="615"/>
        </w:trPr>
        <w:tc>
          <w:tcPr>
            <w:tcW w:w="282" w:type="dxa"/>
            <w:tcBorders>
              <w:top w:val="nil"/>
              <w:left w:val="single" w:sz="4" w:space="0" w:color="auto"/>
              <w:bottom w:val="single" w:sz="4" w:space="0" w:color="000000"/>
              <w:right w:val="single" w:sz="4" w:space="0" w:color="000000"/>
            </w:tcBorders>
            <w:shd w:val="clear" w:color="000000" w:fill="FFFFFF"/>
            <w:vAlign w:val="center"/>
            <w:hideMark/>
          </w:tcPr>
          <w:p w14:paraId="7827CAE0" w14:textId="77777777" w:rsidR="00F6002F" w:rsidRPr="00F6002F" w:rsidRDefault="00F6002F" w:rsidP="00F6002F">
            <w:pPr>
              <w:rPr>
                <w:rFonts w:eastAsia="Times New Roman" w:cstheme="minorHAnsi"/>
                <w:color w:val="000000"/>
                <w:sz w:val="17"/>
                <w:szCs w:val="17"/>
                <w:lang w:eastAsia="es-EC"/>
              </w:rPr>
            </w:pPr>
            <w:r w:rsidRPr="00F6002F">
              <w:rPr>
                <w:rFonts w:eastAsia="Times New Roman" w:cstheme="minorHAnsi"/>
                <w:color w:val="000000"/>
                <w:sz w:val="17"/>
                <w:szCs w:val="17"/>
                <w:lang w:eastAsia="es-EC"/>
              </w:rPr>
              <w:t>6</w:t>
            </w:r>
          </w:p>
        </w:tc>
        <w:tc>
          <w:tcPr>
            <w:tcW w:w="2679" w:type="dxa"/>
            <w:tcBorders>
              <w:top w:val="nil"/>
              <w:left w:val="nil"/>
              <w:bottom w:val="single" w:sz="4" w:space="0" w:color="000000"/>
              <w:right w:val="single" w:sz="4" w:space="0" w:color="000000"/>
            </w:tcBorders>
            <w:shd w:val="clear" w:color="000000" w:fill="FFFFFF"/>
            <w:vAlign w:val="center"/>
            <w:hideMark/>
          </w:tcPr>
          <w:p w14:paraId="299EFE72" w14:textId="77777777"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Elaboración del Perfil del Proyecto de las Huecas Gastronómicas del cantón Puerto López </w:t>
            </w:r>
          </w:p>
        </w:tc>
        <w:tc>
          <w:tcPr>
            <w:tcW w:w="2396" w:type="dxa"/>
            <w:tcBorders>
              <w:top w:val="nil"/>
              <w:left w:val="nil"/>
              <w:bottom w:val="single" w:sz="4" w:space="0" w:color="000000"/>
              <w:right w:val="single" w:sz="4" w:space="0" w:color="000000"/>
            </w:tcBorders>
            <w:shd w:val="clear" w:color="000000" w:fill="FFFFFF"/>
            <w:vAlign w:val="center"/>
            <w:hideMark/>
          </w:tcPr>
          <w:p w14:paraId="539413AF" w14:textId="2F9CDBE2"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Durante el 2024 se realizará las gestiones para ejecutar el convenio con el GPM para la Atención integral en Fisioterapia en el </w:t>
            </w:r>
            <w:r w:rsidR="00A41888" w:rsidRPr="00F6002F">
              <w:rPr>
                <w:rFonts w:eastAsia="Times New Roman" w:cstheme="minorHAnsi"/>
                <w:color w:val="000000"/>
                <w:sz w:val="17"/>
                <w:szCs w:val="17"/>
                <w:lang w:eastAsia="es-EC"/>
              </w:rPr>
              <w:t>Cantón Puerto López</w:t>
            </w:r>
          </w:p>
        </w:tc>
        <w:tc>
          <w:tcPr>
            <w:tcW w:w="1045" w:type="dxa"/>
            <w:tcBorders>
              <w:top w:val="single" w:sz="8" w:space="0" w:color="000000"/>
              <w:left w:val="single" w:sz="8" w:space="0" w:color="000000"/>
              <w:bottom w:val="nil"/>
              <w:right w:val="single" w:sz="8" w:space="0" w:color="000000"/>
            </w:tcBorders>
            <w:shd w:val="clear" w:color="000000" w:fill="FFFFFF"/>
            <w:noWrap/>
            <w:vAlign w:val="center"/>
            <w:hideMark/>
          </w:tcPr>
          <w:p w14:paraId="72C40A38"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100%</w:t>
            </w:r>
          </w:p>
        </w:tc>
        <w:tc>
          <w:tcPr>
            <w:tcW w:w="924" w:type="dxa"/>
            <w:tcBorders>
              <w:top w:val="nil"/>
              <w:left w:val="nil"/>
              <w:bottom w:val="single" w:sz="8" w:space="0" w:color="000000"/>
              <w:right w:val="single" w:sz="8" w:space="0" w:color="000000"/>
            </w:tcBorders>
            <w:shd w:val="clear" w:color="000000" w:fill="FFFFFF"/>
            <w:vAlign w:val="center"/>
            <w:hideMark/>
          </w:tcPr>
          <w:p w14:paraId="65C90AE4"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50%</w:t>
            </w:r>
          </w:p>
        </w:tc>
        <w:tc>
          <w:tcPr>
            <w:tcW w:w="1218" w:type="dxa"/>
            <w:gridSpan w:val="3"/>
            <w:tcBorders>
              <w:top w:val="single" w:sz="4" w:space="0" w:color="auto"/>
              <w:left w:val="single" w:sz="4" w:space="0" w:color="auto"/>
              <w:bottom w:val="single" w:sz="4" w:space="0" w:color="auto"/>
              <w:right w:val="nil"/>
            </w:tcBorders>
            <w:shd w:val="clear" w:color="000000" w:fill="FFFF00"/>
            <w:vAlign w:val="center"/>
            <w:hideMark/>
          </w:tcPr>
          <w:p w14:paraId="6CB3B31A" w14:textId="77777777" w:rsidR="00F6002F" w:rsidRPr="00F6002F" w:rsidRDefault="00F6002F" w:rsidP="00F6002F">
            <w:pPr>
              <w:jc w:val="center"/>
              <w:rPr>
                <w:rFonts w:eastAsia="Times New Roman" w:cstheme="minorHAnsi"/>
                <w:color w:val="000000"/>
                <w:sz w:val="17"/>
                <w:szCs w:val="17"/>
                <w:lang w:eastAsia="es-EC"/>
              </w:rPr>
            </w:pPr>
            <w:r w:rsidRPr="00F6002F">
              <w:rPr>
                <w:rFonts w:eastAsia="Times New Roman" w:cstheme="minorHAnsi"/>
                <w:color w:val="000000"/>
                <w:sz w:val="17"/>
                <w:szCs w:val="17"/>
                <w:lang w:eastAsia="es-EC"/>
              </w:rPr>
              <w:t>50%</w:t>
            </w:r>
          </w:p>
        </w:tc>
        <w:tc>
          <w:tcPr>
            <w:tcW w:w="2513" w:type="dxa"/>
            <w:tcBorders>
              <w:top w:val="single" w:sz="8" w:space="0" w:color="auto"/>
              <w:left w:val="single" w:sz="8" w:space="0" w:color="auto"/>
              <w:bottom w:val="nil"/>
              <w:right w:val="single" w:sz="8" w:space="0" w:color="auto"/>
            </w:tcBorders>
            <w:shd w:val="clear" w:color="auto" w:fill="auto"/>
            <w:vAlign w:val="center"/>
            <w:hideMark/>
          </w:tcPr>
          <w:p w14:paraId="44EAEA53" w14:textId="4541A3F5" w:rsidR="00F6002F" w:rsidRPr="00F6002F" w:rsidRDefault="00F6002F" w:rsidP="00F6002F">
            <w:pPr>
              <w:jc w:val="both"/>
              <w:rPr>
                <w:rFonts w:eastAsia="Times New Roman" w:cstheme="minorHAnsi"/>
                <w:color w:val="000000"/>
                <w:sz w:val="17"/>
                <w:szCs w:val="17"/>
                <w:lang w:eastAsia="es-EC"/>
              </w:rPr>
            </w:pPr>
          </w:p>
        </w:tc>
      </w:tr>
      <w:tr w:rsidR="00F6002F" w:rsidRPr="00A41888" w14:paraId="58435529" w14:textId="77777777" w:rsidTr="00A41888">
        <w:trPr>
          <w:gridAfter w:val="1"/>
          <w:wAfter w:w="42" w:type="dxa"/>
          <w:trHeight w:val="828"/>
        </w:trPr>
        <w:tc>
          <w:tcPr>
            <w:tcW w:w="282" w:type="dxa"/>
            <w:tcBorders>
              <w:top w:val="nil"/>
              <w:left w:val="single" w:sz="4" w:space="0" w:color="auto"/>
              <w:bottom w:val="single" w:sz="4" w:space="0" w:color="000000"/>
              <w:right w:val="single" w:sz="4" w:space="0" w:color="000000"/>
            </w:tcBorders>
            <w:shd w:val="clear" w:color="000000" w:fill="FFFFFF"/>
            <w:vAlign w:val="center"/>
            <w:hideMark/>
          </w:tcPr>
          <w:p w14:paraId="56521699" w14:textId="77777777" w:rsidR="00F6002F" w:rsidRPr="00F6002F" w:rsidRDefault="00F6002F" w:rsidP="00F6002F">
            <w:pPr>
              <w:rPr>
                <w:rFonts w:eastAsia="Times New Roman" w:cstheme="minorHAnsi"/>
                <w:color w:val="000000"/>
                <w:sz w:val="17"/>
                <w:szCs w:val="17"/>
                <w:lang w:eastAsia="es-EC"/>
              </w:rPr>
            </w:pPr>
            <w:r w:rsidRPr="00F6002F">
              <w:rPr>
                <w:rFonts w:eastAsia="Times New Roman" w:cstheme="minorHAnsi"/>
                <w:color w:val="000000"/>
                <w:sz w:val="17"/>
                <w:szCs w:val="17"/>
                <w:lang w:eastAsia="es-EC"/>
              </w:rPr>
              <w:t>7</w:t>
            </w:r>
          </w:p>
        </w:tc>
        <w:tc>
          <w:tcPr>
            <w:tcW w:w="2679" w:type="dxa"/>
            <w:tcBorders>
              <w:top w:val="nil"/>
              <w:left w:val="nil"/>
              <w:bottom w:val="single" w:sz="4" w:space="0" w:color="000000"/>
              <w:right w:val="single" w:sz="4" w:space="0" w:color="000000"/>
            </w:tcBorders>
            <w:shd w:val="clear" w:color="000000" w:fill="FFFFFF"/>
            <w:vAlign w:val="center"/>
            <w:hideMark/>
          </w:tcPr>
          <w:p w14:paraId="2639D490" w14:textId="77777777"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Coordinar la elaboración   del proyecto de paseo de los padrinos de las ballenas</w:t>
            </w:r>
          </w:p>
        </w:tc>
        <w:tc>
          <w:tcPr>
            <w:tcW w:w="2396" w:type="dxa"/>
            <w:tcBorders>
              <w:top w:val="nil"/>
              <w:left w:val="nil"/>
              <w:bottom w:val="single" w:sz="4" w:space="0" w:color="000000"/>
              <w:right w:val="single" w:sz="4" w:space="0" w:color="000000"/>
            </w:tcBorders>
            <w:shd w:val="clear" w:color="000000" w:fill="FFFFFF"/>
            <w:vAlign w:val="center"/>
            <w:hideMark/>
          </w:tcPr>
          <w:p w14:paraId="139C4ECA" w14:textId="77777777"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Para el año 2024, se contará con el Perfil del Proyecto de las Huecas Gastronómicas del cantón Puerto López </w:t>
            </w:r>
          </w:p>
        </w:tc>
        <w:tc>
          <w:tcPr>
            <w:tcW w:w="1045" w:type="dxa"/>
            <w:tcBorders>
              <w:top w:val="single" w:sz="8" w:space="0" w:color="000000"/>
              <w:left w:val="single" w:sz="8" w:space="0" w:color="000000"/>
              <w:bottom w:val="nil"/>
              <w:right w:val="single" w:sz="8" w:space="0" w:color="000000"/>
            </w:tcBorders>
            <w:shd w:val="clear" w:color="000000" w:fill="FFFFFF"/>
            <w:noWrap/>
            <w:vAlign w:val="center"/>
            <w:hideMark/>
          </w:tcPr>
          <w:p w14:paraId="6E8750E1"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100%</w:t>
            </w:r>
          </w:p>
        </w:tc>
        <w:tc>
          <w:tcPr>
            <w:tcW w:w="924" w:type="dxa"/>
            <w:tcBorders>
              <w:top w:val="nil"/>
              <w:left w:val="nil"/>
              <w:bottom w:val="single" w:sz="8" w:space="0" w:color="000000"/>
              <w:right w:val="single" w:sz="8" w:space="0" w:color="000000"/>
            </w:tcBorders>
            <w:shd w:val="clear" w:color="000000" w:fill="FFFFFF"/>
            <w:vAlign w:val="center"/>
            <w:hideMark/>
          </w:tcPr>
          <w:p w14:paraId="5836BC1A"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60%</w:t>
            </w:r>
          </w:p>
        </w:tc>
        <w:tc>
          <w:tcPr>
            <w:tcW w:w="1218" w:type="dxa"/>
            <w:gridSpan w:val="3"/>
            <w:tcBorders>
              <w:top w:val="single" w:sz="4" w:space="0" w:color="auto"/>
              <w:left w:val="single" w:sz="4" w:space="0" w:color="auto"/>
              <w:bottom w:val="single" w:sz="4" w:space="0" w:color="auto"/>
              <w:right w:val="nil"/>
            </w:tcBorders>
            <w:shd w:val="clear" w:color="000000" w:fill="FFFF00"/>
            <w:vAlign w:val="center"/>
            <w:hideMark/>
          </w:tcPr>
          <w:p w14:paraId="46DB0EBB" w14:textId="77777777" w:rsidR="00F6002F" w:rsidRPr="00F6002F" w:rsidRDefault="00F6002F" w:rsidP="00F6002F">
            <w:pPr>
              <w:jc w:val="center"/>
              <w:rPr>
                <w:rFonts w:eastAsia="Times New Roman" w:cstheme="minorHAnsi"/>
                <w:color w:val="000000"/>
                <w:sz w:val="17"/>
                <w:szCs w:val="17"/>
                <w:lang w:eastAsia="es-EC"/>
              </w:rPr>
            </w:pPr>
            <w:r w:rsidRPr="00F6002F">
              <w:rPr>
                <w:rFonts w:eastAsia="Times New Roman" w:cstheme="minorHAnsi"/>
                <w:color w:val="000000"/>
                <w:sz w:val="17"/>
                <w:szCs w:val="17"/>
                <w:lang w:eastAsia="es-EC"/>
              </w:rPr>
              <w:t>60%</w:t>
            </w:r>
          </w:p>
        </w:tc>
        <w:tc>
          <w:tcPr>
            <w:tcW w:w="2513" w:type="dxa"/>
            <w:tcBorders>
              <w:top w:val="single" w:sz="8" w:space="0" w:color="auto"/>
              <w:left w:val="single" w:sz="8" w:space="0" w:color="auto"/>
              <w:bottom w:val="nil"/>
              <w:right w:val="single" w:sz="8" w:space="0" w:color="auto"/>
            </w:tcBorders>
            <w:shd w:val="clear" w:color="auto" w:fill="auto"/>
            <w:vAlign w:val="center"/>
            <w:hideMark/>
          </w:tcPr>
          <w:p w14:paraId="5CD0FB3E" w14:textId="7D0835CB"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Esta actividad </w:t>
            </w:r>
            <w:proofErr w:type="spellStart"/>
            <w:r w:rsidRPr="00F6002F">
              <w:rPr>
                <w:rFonts w:eastAsia="Times New Roman" w:cstheme="minorHAnsi"/>
                <w:color w:val="000000"/>
                <w:sz w:val="17"/>
                <w:szCs w:val="17"/>
                <w:lang w:eastAsia="es-EC"/>
              </w:rPr>
              <w:t>esta</w:t>
            </w:r>
            <w:proofErr w:type="spellEnd"/>
            <w:r w:rsidRPr="00F6002F">
              <w:rPr>
                <w:rFonts w:eastAsia="Times New Roman" w:cstheme="minorHAnsi"/>
                <w:color w:val="000000"/>
                <w:sz w:val="17"/>
                <w:szCs w:val="17"/>
                <w:lang w:eastAsia="es-EC"/>
              </w:rPr>
              <w:t xml:space="preserve"> prevista </w:t>
            </w:r>
            <w:r w:rsidR="00A41888" w:rsidRPr="00F6002F">
              <w:rPr>
                <w:rFonts w:eastAsia="Times New Roman" w:cstheme="minorHAnsi"/>
                <w:color w:val="000000"/>
                <w:sz w:val="17"/>
                <w:szCs w:val="17"/>
                <w:lang w:eastAsia="es-EC"/>
              </w:rPr>
              <w:t>terminarla el</w:t>
            </w:r>
            <w:r w:rsidRPr="00F6002F">
              <w:rPr>
                <w:rFonts w:eastAsia="Times New Roman" w:cstheme="minorHAnsi"/>
                <w:color w:val="000000"/>
                <w:sz w:val="17"/>
                <w:szCs w:val="17"/>
                <w:lang w:eastAsia="es-EC"/>
              </w:rPr>
              <w:t xml:space="preserve"> </w:t>
            </w:r>
            <w:proofErr w:type="gramStart"/>
            <w:r w:rsidR="00A41888" w:rsidRPr="00F6002F">
              <w:rPr>
                <w:rFonts w:eastAsia="Times New Roman" w:cstheme="minorHAnsi"/>
                <w:color w:val="000000"/>
                <w:sz w:val="17"/>
                <w:szCs w:val="17"/>
                <w:lang w:eastAsia="es-EC"/>
              </w:rPr>
              <w:t>próximo</w:t>
            </w:r>
            <w:r w:rsidRPr="00F6002F">
              <w:rPr>
                <w:rFonts w:eastAsia="Times New Roman" w:cstheme="minorHAnsi"/>
                <w:color w:val="000000"/>
                <w:sz w:val="17"/>
                <w:szCs w:val="17"/>
                <w:lang w:eastAsia="es-EC"/>
              </w:rPr>
              <w:t xml:space="preserve">  año</w:t>
            </w:r>
            <w:proofErr w:type="gramEnd"/>
            <w:r w:rsidRPr="00F6002F">
              <w:rPr>
                <w:rFonts w:eastAsia="Times New Roman" w:cstheme="minorHAnsi"/>
                <w:color w:val="000000"/>
                <w:sz w:val="17"/>
                <w:szCs w:val="17"/>
                <w:lang w:eastAsia="es-EC"/>
              </w:rPr>
              <w:t xml:space="preserve"> con </w:t>
            </w:r>
            <w:proofErr w:type="gramStart"/>
            <w:r w:rsidRPr="00F6002F">
              <w:rPr>
                <w:rFonts w:eastAsia="Times New Roman" w:cstheme="minorHAnsi"/>
                <w:color w:val="000000"/>
                <w:sz w:val="17"/>
                <w:szCs w:val="17"/>
                <w:lang w:eastAsia="es-EC"/>
              </w:rPr>
              <w:t>las  bases</w:t>
            </w:r>
            <w:proofErr w:type="gramEnd"/>
            <w:r w:rsidRPr="00F6002F">
              <w:rPr>
                <w:rFonts w:eastAsia="Times New Roman" w:cstheme="minorHAnsi"/>
                <w:color w:val="000000"/>
                <w:sz w:val="17"/>
                <w:szCs w:val="17"/>
                <w:lang w:eastAsia="es-EC"/>
              </w:rPr>
              <w:t xml:space="preserve">  </w:t>
            </w:r>
            <w:proofErr w:type="gramStart"/>
            <w:r w:rsidRPr="00F6002F">
              <w:rPr>
                <w:rFonts w:eastAsia="Times New Roman" w:cstheme="minorHAnsi"/>
                <w:color w:val="000000"/>
                <w:sz w:val="17"/>
                <w:szCs w:val="17"/>
                <w:lang w:eastAsia="es-EC"/>
              </w:rPr>
              <w:t>e</w:t>
            </w:r>
            <w:proofErr w:type="gramEnd"/>
            <w:r w:rsidRPr="00F6002F">
              <w:rPr>
                <w:rFonts w:eastAsia="Times New Roman" w:cstheme="minorHAnsi"/>
                <w:color w:val="000000"/>
                <w:sz w:val="17"/>
                <w:szCs w:val="17"/>
                <w:lang w:eastAsia="es-EC"/>
              </w:rPr>
              <w:t xml:space="preserve"> </w:t>
            </w:r>
            <w:proofErr w:type="gramStart"/>
            <w:r w:rsidRPr="00F6002F">
              <w:rPr>
                <w:rFonts w:eastAsia="Times New Roman" w:cstheme="minorHAnsi"/>
                <w:color w:val="000000"/>
                <w:sz w:val="17"/>
                <w:szCs w:val="17"/>
                <w:lang w:eastAsia="es-EC"/>
              </w:rPr>
              <w:t>un  levantamiento</w:t>
            </w:r>
            <w:proofErr w:type="gramEnd"/>
            <w:r w:rsidRPr="00F6002F">
              <w:rPr>
                <w:rFonts w:eastAsia="Times New Roman" w:cstheme="minorHAnsi"/>
                <w:color w:val="000000"/>
                <w:sz w:val="17"/>
                <w:szCs w:val="17"/>
                <w:lang w:eastAsia="es-EC"/>
              </w:rPr>
              <w:t xml:space="preserve"> de </w:t>
            </w:r>
            <w:proofErr w:type="gramStart"/>
            <w:r w:rsidR="00A41888" w:rsidRPr="00F6002F">
              <w:rPr>
                <w:rFonts w:eastAsia="Times New Roman" w:cstheme="minorHAnsi"/>
                <w:color w:val="000000"/>
                <w:sz w:val="17"/>
                <w:szCs w:val="17"/>
                <w:lang w:eastAsia="es-EC"/>
              </w:rPr>
              <w:t>información</w:t>
            </w:r>
            <w:r w:rsidRPr="00F6002F">
              <w:rPr>
                <w:rFonts w:eastAsia="Times New Roman" w:cstheme="minorHAnsi"/>
                <w:color w:val="000000"/>
                <w:sz w:val="17"/>
                <w:szCs w:val="17"/>
                <w:lang w:eastAsia="es-EC"/>
              </w:rPr>
              <w:t xml:space="preserve">  para</w:t>
            </w:r>
            <w:proofErr w:type="gramEnd"/>
            <w:r w:rsidRPr="00F6002F">
              <w:rPr>
                <w:rFonts w:eastAsia="Times New Roman" w:cstheme="minorHAnsi"/>
                <w:color w:val="000000"/>
                <w:sz w:val="17"/>
                <w:szCs w:val="17"/>
                <w:lang w:eastAsia="es-EC"/>
              </w:rPr>
              <w:t xml:space="preserve"> un proyecto</w:t>
            </w:r>
          </w:p>
        </w:tc>
      </w:tr>
      <w:tr w:rsidR="00F6002F" w:rsidRPr="00A41888" w14:paraId="45C3350F" w14:textId="77777777" w:rsidTr="00A41888">
        <w:trPr>
          <w:gridAfter w:val="1"/>
          <w:wAfter w:w="42" w:type="dxa"/>
          <w:trHeight w:val="1109"/>
        </w:trPr>
        <w:tc>
          <w:tcPr>
            <w:tcW w:w="282" w:type="dxa"/>
            <w:tcBorders>
              <w:top w:val="nil"/>
              <w:left w:val="single" w:sz="4" w:space="0" w:color="auto"/>
              <w:bottom w:val="single" w:sz="4" w:space="0" w:color="000000"/>
              <w:right w:val="single" w:sz="4" w:space="0" w:color="000000"/>
            </w:tcBorders>
            <w:shd w:val="clear" w:color="000000" w:fill="FFFFFF"/>
            <w:vAlign w:val="center"/>
            <w:hideMark/>
          </w:tcPr>
          <w:p w14:paraId="2A26E55B" w14:textId="77777777" w:rsidR="00F6002F" w:rsidRPr="00F6002F" w:rsidRDefault="00F6002F" w:rsidP="00F6002F">
            <w:pPr>
              <w:rPr>
                <w:rFonts w:eastAsia="Times New Roman" w:cstheme="minorHAnsi"/>
                <w:color w:val="000000"/>
                <w:sz w:val="17"/>
                <w:szCs w:val="17"/>
                <w:lang w:eastAsia="es-EC"/>
              </w:rPr>
            </w:pPr>
            <w:r w:rsidRPr="00F6002F">
              <w:rPr>
                <w:rFonts w:eastAsia="Times New Roman" w:cstheme="minorHAnsi"/>
                <w:color w:val="000000"/>
                <w:sz w:val="17"/>
                <w:szCs w:val="17"/>
                <w:lang w:eastAsia="es-EC"/>
              </w:rPr>
              <w:t>8</w:t>
            </w:r>
          </w:p>
        </w:tc>
        <w:tc>
          <w:tcPr>
            <w:tcW w:w="2679" w:type="dxa"/>
            <w:tcBorders>
              <w:top w:val="nil"/>
              <w:left w:val="nil"/>
              <w:bottom w:val="single" w:sz="4" w:space="0" w:color="000000"/>
              <w:right w:val="single" w:sz="4" w:space="0" w:color="000000"/>
            </w:tcBorders>
            <w:shd w:val="clear" w:color="000000" w:fill="FFFFFF"/>
            <w:vAlign w:val="center"/>
            <w:hideMark/>
          </w:tcPr>
          <w:p w14:paraId="31399745" w14:textId="77777777"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 proyecto de paseo de los padrinos de las ballenas</w:t>
            </w:r>
          </w:p>
        </w:tc>
        <w:tc>
          <w:tcPr>
            <w:tcW w:w="2396" w:type="dxa"/>
            <w:tcBorders>
              <w:top w:val="nil"/>
              <w:left w:val="nil"/>
              <w:bottom w:val="single" w:sz="4" w:space="0" w:color="000000"/>
              <w:right w:val="single" w:sz="4" w:space="0" w:color="000000"/>
            </w:tcBorders>
            <w:shd w:val="clear" w:color="000000" w:fill="FFFFFF"/>
            <w:vAlign w:val="center"/>
            <w:hideMark/>
          </w:tcPr>
          <w:p w14:paraId="096D0949" w14:textId="77777777"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Para el año 2024 se contará con el proyecto de paseo de los padrinos de las ballenas</w:t>
            </w:r>
          </w:p>
        </w:tc>
        <w:tc>
          <w:tcPr>
            <w:tcW w:w="1045" w:type="dxa"/>
            <w:tcBorders>
              <w:top w:val="single" w:sz="4" w:space="0" w:color="auto"/>
              <w:left w:val="single" w:sz="4" w:space="0" w:color="auto"/>
              <w:bottom w:val="nil"/>
              <w:right w:val="single" w:sz="4" w:space="0" w:color="auto"/>
            </w:tcBorders>
            <w:shd w:val="clear" w:color="000000" w:fill="FFFFFF"/>
            <w:noWrap/>
            <w:vAlign w:val="center"/>
            <w:hideMark/>
          </w:tcPr>
          <w:p w14:paraId="3709F97B"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100%</w:t>
            </w:r>
          </w:p>
        </w:tc>
        <w:tc>
          <w:tcPr>
            <w:tcW w:w="924" w:type="dxa"/>
            <w:tcBorders>
              <w:top w:val="nil"/>
              <w:left w:val="nil"/>
              <w:bottom w:val="nil"/>
              <w:right w:val="single" w:sz="8" w:space="0" w:color="000000"/>
            </w:tcBorders>
            <w:shd w:val="clear" w:color="000000" w:fill="FFFFFF"/>
            <w:vAlign w:val="center"/>
            <w:hideMark/>
          </w:tcPr>
          <w:p w14:paraId="14B4B3DC"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80%</w:t>
            </w:r>
          </w:p>
        </w:tc>
        <w:tc>
          <w:tcPr>
            <w:tcW w:w="1218" w:type="dxa"/>
            <w:gridSpan w:val="3"/>
            <w:tcBorders>
              <w:top w:val="single" w:sz="4" w:space="0" w:color="auto"/>
              <w:left w:val="single" w:sz="4" w:space="0" w:color="auto"/>
              <w:bottom w:val="single" w:sz="4" w:space="0" w:color="auto"/>
              <w:right w:val="nil"/>
            </w:tcBorders>
            <w:shd w:val="clear" w:color="000000" w:fill="00B050"/>
            <w:vAlign w:val="center"/>
            <w:hideMark/>
          </w:tcPr>
          <w:p w14:paraId="7364C008" w14:textId="77777777" w:rsidR="00F6002F" w:rsidRPr="00F6002F" w:rsidRDefault="00F6002F" w:rsidP="00F6002F">
            <w:pPr>
              <w:jc w:val="center"/>
              <w:rPr>
                <w:rFonts w:eastAsia="Times New Roman" w:cstheme="minorHAnsi"/>
                <w:color w:val="000000"/>
                <w:sz w:val="17"/>
                <w:szCs w:val="17"/>
                <w:lang w:eastAsia="es-EC"/>
              </w:rPr>
            </w:pPr>
            <w:r w:rsidRPr="00F6002F">
              <w:rPr>
                <w:rFonts w:eastAsia="Times New Roman" w:cstheme="minorHAnsi"/>
                <w:color w:val="000000"/>
                <w:sz w:val="17"/>
                <w:szCs w:val="17"/>
                <w:lang w:eastAsia="es-EC"/>
              </w:rPr>
              <w:t>80%</w:t>
            </w:r>
          </w:p>
        </w:tc>
        <w:tc>
          <w:tcPr>
            <w:tcW w:w="251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27ED30" w14:textId="1F215FCA" w:rsidR="00F6002F" w:rsidRPr="00F6002F" w:rsidRDefault="00F6002F" w:rsidP="00F6002F">
            <w:pPr>
              <w:jc w:val="both"/>
              <w:rPr>
                <w:rFonts w:eastAsia="Times New Roman" w:cstheme="minorHAnsi"/>
                <w:color w:val="000000"/>
                <w:sz w:val="17"/>
                <w:szCs w:val="17"/>
                <w:lang w:eastAsia="es-EC"/>
              </w:rPr>
            </w:pPr>
            <w:r w:rsidRPr="00F6002F">
              <w:rPr>
                <w:rFonts w:eastAsia="Times New Roman" w:cstheme="minorHAnsi"/>
                <w:color w:val="000000"/>
                <w:sz w:val="17"/>
                <w:szCs w:val="17"/>
                <w:lang w:eastAsia="es-EC"/>
              </w:rPr>
              <w:t xml:space="preserve">Se </w:t>
            </w:r>
            <w:proofErr w:type="spellStart"/>
            <w:r w:rsidRPr="00F6002F">
              <w:rPr>
                <w:rFonts w:eastAsia="Times New Roman" w:cstheme="minorHAnsi"/>
                <w:color w:val="000000"/>
                <w:sz w:val="17"/>
                <w:szCs w:val="17"/>
                <w:lang w:eastAsia="es-EC"/>
              </w:rPr>
              <w:t>esta</w:t>
            </w:r>
            <w:proofErr w:type="spellEnd"/>
            <w:r w:rsidRPr="00F6002F">
              <w:rPr>
                <w:rFonts w:eastAsia="Times New Roman" w:cstheme="minorHAnsi"/>
                <w:color w:val="000000"/>
                <w:sz w:val="17"/>
                <w:szCs w:val="17"/>
                <w:lang w:eastAsia="es-EC"/>
              </w:rPr>
              <w:t xml:space="preserve"> coordinando la </w:t>
            </w:r>
            <w:r w:rsidR="00A41888" w:rsidRPr="00F6002F">
              <w:rPr>
                <w:rFonts w:eastAsia="Times New Roman" w:cstheme="minorHAnsi"/>
                <w:color w:val="000000"/>
                <w:sz w:val="17"/>
                <w:szCs w:val="17"/>
                <w:lang w:eastAsia="es-EC"/>
              </w:rPr>
              <w:t>culminación</w:t>
            </w:r>
            <w:r w:rsidRPr="00F6002F">
              <w:rPr>
                <w:rFonts w:eastAsia="Times New Roman" w:cstheme="minorHAnsi"/>
                <w:color w:val="000000"/>
                <w:sz w:val="17"/>
                <w:szCs w:val="17"/>
                <w:lang w:eastAsia="es-EC"/>
              </w:rPr>
              <w:t xml:space="preserve"> del proyecto con el equipo </w:t>
            </w:r>
            <w:r w:rsidR="00A41888" w:rsidRPr="00F6002F">
              <w:rPr>
                <w:rFonts w:eastAsia="Times New Roman" w:cstheme="minorHAnsi"/>
                <w:color w:val="000000"/>
                <w:sz w:val="17"/>
                <w:szCs w:val="17"/>
                <w:lang w:eastAsia="es-EC"/>
              </w:rPr>
              <w:t>técnico</w:t>
            </w:r>
            <w:r w:rsidRPr="00F6002F">
              <w:rPr>
                <w:rFonts w:eastAsia="Times New Roman" w:cstheme="minorHAnsi"/>
                <w:color w:val="000000"/>
                <w:sz w:val="17"/>
                <w:szCs w:val="17"/>
                <w:lang w:eastAsia="es-EC"/>
              </w:rPr>
              <w:t xml:space="preserve"> de la carrera de Arquitectura de la Universidad San Gregorio de Portoviejo, se espera que en el mes de </w:t>
            </w:r>
            <w:proofErr w:type="gramStart"/>
            <w:r w:rsidRPr="00F6002F">
              <w:rPr>
                <w:rFonts w:eastAsia="Times New Roman" w:cstheme="minorHAnsi"/>
                <w:color w:val="000000"/>
                <w:sz w:val="17"/>
                <w:szCs w:val="17"/>
                <w:lang w:eastAsia="es-EC"/>
              </w:rPr>
              <w:t>Diciembre</w:t>
            </w:r>
            <w:proofErr w:type="gramEnd"/>
            <w:r w:rsidRPr="00F6002F">
              <w:rPr>
                <w:rFonts w:eastAsia="Times New Roman" w:cstheme="minorHAnsi"/>
                <w:color w:val="000000"/>
                <w:sz w:val="17"/>
                <w:szCs w:val="17"/>
                <w:lang w:eastAsia="es-EC"/>
              </w:rPr>
              <w:t xml:space="preserve"> este culminado.</w:t>
            </w:r>
          </w:p>
        </w:tc>
      </w:tr>
      <w:tr w:rsidR="00F6002F" w:rsidRPr="00F6002F" w14:paraId="3CAC0043" w14:textId="77777777" w:rsidTr="00A41888">
        <w:trPr>
          <w:trHeight w:val="396"/>
        </w:trPr>
        <w:tc>
          <w:tcPr>
            <w:tcW w:w="7371"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D76C91" w14:textId="77777777" w:rsidR="00F6002F" w:rsidRPr="00F6002F" w:rsidRDefault="00F6002F" w:rsidP="00F6002F">
            <w:pPr>
              <w:jc w:val="center"/>
              <w:rPr>
                <w:rFonts w:eastAsia="Times New Roman" w:cstheme="minorHAnsi"/>
                <w:b/>
                <w:bCs/>
                <w:sz w:val="17"/>
                <w:szCs w:val="17"/>
                <w:lang w:eastAsia="es-EC"/>
              </w:rPr>
            </w:pPr>
            <w:proofErr w:type="gramStart"/>
            <w:r w:rsidRPr="00F6002F">
              <w:rPr>
                <w:rFonts w:eastAsia="Times New Roman" w:cstheme="minorHAnsi"/>
                <w:b/>
                <w:bCs/>
                <w:sz w:val="17"/>
                <w:szCs w:val="17"/>
                <w:lang w:eastAsia="es-EC"/>
              </w:rPr>
              <w:t>TOTAL</w:t>
            </w:r>
            <w:proofErr w:type="gramEnd"/>
            <w:r w:rsidRPr="00F6002F">
              <w:rPr>
                <w:rFonts w:eastAsia="Times New Roman" w:cstheme="minorHAnsi"/>
                <w:b/>
                <w:bCs/>
                <w:sz w:val="17"/>
                <w:szCs w:val="17"/>
                <w:lang w:eastAsia="es-EC"/>
              </w:rPr>
              <w:t xml:space="preserve"> DE RESULTADO DE CUMPLIMIENTO DE METAS POA DEL AREA</w:t>
            </w:r>
          </w:p>
        </w:tc>
        <w:tc>
          <w:tcPr>
            <w:tcW w:w="1134" w:type="dxa"/>
            <w:tcBorders>
              <w:top w:val="nil"/>
              <w:left w:val="single" w:sz="8" w:space="0" w:color="auto"/>
              <w:bottom w:val="single" w:sz="8" w:space="0" w:color="auto"/>
              <w:right w:val="nil"/>
            </w:tcBorders>
            <w:shd w:val="clear" w:color="000000" w:fill="FFFF00"/>
            <w:vAlign w:val="center"/>
            <w:hideMark/>
          </w:tcPr>
          <w:p w14:paraId="1F6CFB00" w14:textId="77777777" w:rsidR="00F6002F" w:rsidRPr="00F6002F" w:rsidRDefault="00F6002F" w:rsidP="00F6002F">
            <w:pPr>
              <w:jc w:val="center"/>
              <w:rPr>
                <w:rFonts w:eastAsia="Times New Roman" w:cstheme="minorHAnsi"/>
                <w:b/>
                <w:bCs/>
                <w:color w:val="000000"/>
                <w:sz w:val="17"/>
                <w:szCs w:val="17"/>
                <w:lang w:eastAsia="es-EC"/>
              </w:rPr>
            </w:pPr>
            <w:r w:rsidRPr="00F6002F">
              <w:rPr>
                <w:rFonts w:eastAsia="Times New Roman" w:cstheme="minorHAnsi"/>
                <w:b/>
                <w:bCs/>
                <w:color w:val="000000"/>
                <w:sz w:val="17"/>
                <w:szCs w:val="17"/>
                <w:lang w:eastAsia="es-EC"/>
              </w:rPr>
              <w:t>68%</w:t>
            </w:r>
          </w:p>
        </w:tc>
        <w:tc>
          <w:tcPr>
            <w:tcW w:w="25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60073" w14:textId="77777777" w:rsidR="00F6002F" w:rsidRPr="00F6002F" w:rsidRDefault="00F6002F" w:rsidP="00F6002F">
            <w:pPr>
              <w:rPr>
                <w:rFonts w:eastAsia="Times New Roman" w:cstheme="minorHAnsi"/>
                <w:color w:val="000000"/>
                <w:sz w:val="17"/>
                <w:szCs w:val="17"/>
                <w:lang w:eastAsia="es-EC"/>
              </w:rPr>
            </w:pPr>
            <w:r w:rsidRPr="00F6002F">
              <w:rPr>
                <w:rFonts w:eastAsia="Times New Roman" w:cstheme="minorHAnsi"/>
                <w:color w:val="000000"/>
                <w:sz w:val="17"/>
                <w:szCs w:val="17"/>
                <w:lang w:eastAsia="es-EC"/>
              </w:rPr>
              <w:t> </w:t>
            </w:r>
          </w:p>
        </w:tc>
      </w:tr>
    </w:tbl>
    <w:p w14:paraId="24A9EE74" w14:textId="3BBDC8AF" w:rsidR="00DC3591" w:rsidRPr="00F6002F" w:rsidRDefault="00A41888" w:rsidP="00793D10">
      <w:pPr>
        <w:rPr>
          <w:rFonts w:ascii="Times New Roman" w:eastAsia="Times New Roman" w:hAnsi="Times New Roman" w:cs="Times New Roman"/>
          <w:b/>
          <w:bCs/>
          <w:sz w:val="16"/>
          <w:szCs w:val="16"/>
          <w:u w:val="single"/>
          <w:lang w:eastAsia="es-EC"/>
        </w:rPr>
      </w:pPr>
      <w:r>
        <w:rPr>
          <w:noProof/>
        </w:rPr>
        <w:drawing>
          <wp:anchor distT="0" distB="0" distL="114300" distR="114300" simplePos="0" relativeHeight="251714560" behindDoc="0" locked="0" layoutInCell="1" allowOverlap="1" wp14:anchorId="7D0F9B9E" wp14:editId="75D847EE">
            <wp:simplePos x="0" y="0"/>
            <wp:positionH relativeFrom="column">
              <wp:posOffset>766445</wp:posOffset>
            </wp:positionH>
            <wp:positionV relativeFrom="paragraph">
              <wp:posOffset>164465</wp:posOffset>
            </wp:positionV>
            <wp:extent cx="4343400" cy="1733550"/>
            <wp:effectExtent l="0" t="0" r="0" b="0"/>
            <wp:wrapTopAndBottom/>
            <wp:docPr id="22" name="Gráfico 22">
              <a:extLst xmlns:a="http://schemas.openxmlformats.org/drawingml/2006/main">
                <a:ext uri="{FF2B5EF4-FFF2-40B4-BE49-F238E27FC236}">
                  <a16:creationId xmlns:a16="http://schemas.microsoft.com/office/drawing/2014/main" id="{8B82335D-CCE4-4C68-BF31-C2ED2D528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14:paraId="792345EF" w14:textId="593EDFED" w:rsidR="00256C8B" w:rsidRDefault="00256C8B" w:rsidP="007749D0">
      <w:pPr>
        <w:rPr>
          <w:rFonts w:ascii="Times New Roman" w:eastAsia="Times New Roman" w:hAnsi="Times New Roman" w:cs="Times New Roman"/>
          <w:b/>
          <w:bCs/>
          <w:u w:val="single"/>
          <w:lang w:eastAsia="es-EC"/>
        </w:rPr>
      </w:pPr>
    </w:p>
    <w:tbl>
      <w:tblPr>
        <w:tblW w:w="11340" w:type="dxa"/>
        <w:tblInd w:w="-1139" w:type="dxa"/>
        <w:tblLayout w:type="fixed"/>
        <w:tblCellMar>
          <w:left w:w="70" w:type="dxa"/>
          <w:right w:w="70" w:type="dxa"/>
        </w:tblCellMar>
        <w:tblLook w:val="04A0" w:firstRow="1" w:lastRow="0" w:firstColumn="1" w:lastColumn="0" w:noHBand="0" w:noVBand="1"/>
      </w:tblPr>
      <w:tblGrid>
        <w:gridCol w:w="303"/>
        <w:gridCol w:w="2391"/>
        <w:gridCol w:w="3685"/>
        <w:gridCol w:w="851"/>
        <w:gridCol w:w="708"/>
        <w:gridCol w:w="11"/>
        <w:gridCol w:w="998"/>
        <w:gridCol w:w="11"/>
        <w:gridCol w:w="2382"/>
      </w:tblGrid>
      <w:tr w:rsidR="00A41888" w:rsidRPr="00A41888" w14:paraId="7BB42C33" w14:textId="77777777" w:rsidTr="00660017">
        <w:trPr>
          <w:trHeight w:val="424"/>
        </w:trPr>
        <w:tc>
          <w:tcPr>
            <w:tcW w:w="11340" w:type="dxa"/>
            <w:gridSpan w:val="9"/>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7B86C157" w14:textId="77777777" w:rsidR="00A41888" w:rsidRPr="00A41888" w:rsidRDefault="00A41888" w:rsidP="00A41888">
            <w:pPr>
              <w:jc w:val="center"/>
              <w:rPr>
                <w:rFonts w:ascii="Calibri" w:eastAsia="Times New Roman" w:hAnsi="Calibri" w:cs="Calibri"/>
                <w:b/>
                <w:bCs/>
                <w:color w:val="000000"/>
                <w:sz w:val="18"/>
                <w:szCs w:val="18"/>
                <w:lang w:eastAsia="es-EC"/>
              </w:rPr>
            </w:pPr>
            <w:r w:rsidRPr="00A41888">
              <w:rPr>
                <w:rFonts w:ascii="Calibri" w:eastAsia="Times New Roman" w:hAnsi="Calibri" w:cs="Calibri"/>
                <w:b/>
                <w:bCs/>
                <w:color w:val="000000"/>
                <w:sz w:val="18"/>
                <w:szCs w:val="18"/>
                <w:lang w:eastAsia="es-EC"/>
              </w:rPr>
              <w:lastRenderedPageBreak/>
              <w:t>SUBPROCESO DE DESARROLLO TURISTICO</w:t>
            </w:r>
          </w:p>
        </w:tc>
      </w:tr>
      <w:tr w:rsidR="00A41888" w:rsidRPr="00A41888" w14:paraId="779391DD" w14:textId="77777777" w:rsidTr="00660017">
        <w:trPr>
          <w:trHeight w:val="558"/>
        </w:trPr>
        <w:tc>
          <w:tcPr>
            <w:tcW w:w="303" w:type="dxa"/>
            <w:tcBorders>
              <w:top w:val="nil"/>
              <w:left w:val="single" w:sz="8" w:space="0" w:color="auto"/>
              <w:bottom w:val="single" w:sz="8" w:space="0" w:color="auto"/>
              <w:right w:val="single" w:sz="8" w:space="0" w:color="auto"/>
            </w:tcBorders>
            <w:shd w:val="clear" w:color="000000" w:fill="000000"/>
            <w:noWrap/>
            <w:vAlign w:val="center"/>
            <w:hideMark/>
          </w:tcPr>
          <w:p w14:paraId="4A109BA2" w14:textId="77777777" w:rsidR="00A41888" w:rsidRPr="00A41888" w:rsidRDefault="00A41888" w:rsidP="00A41888">
            <w:pPr>
              <w:jc w:val="center"/>
              <w:rPr>
                <w:rFonts w:ascii="Calibri" w:eastAsia="Times New Roman" w:hAnsi="Calibri" w:cs="Calibri"/>
                <w:b/>
                <w:bCs/>
                <w:color w:val="FFFFFF"/>
                <w:sz w:val="16"/>
                <w:szCs w:val="16"/>
                <w:lang w:eastAsia="es-EC"/>
              </w:rPr>
            </w:pPr>
            <w:r w:rsidRPr="00A41888">
              <w:rPr>
                <w:rFonts w:ascii="Calibri" w:eastAsia="Times New Roman" w:hAnsi="Calibri" w:cs="Calibri"/>
                <w:b/>
                <w:bCs/>
                <w:color w:val="FFFFFF"/>
                <w:sz w:val="16"/>
                <w:szCs w:val="16"/>
                <w:lang w:eastAsia="es-EC"/>
              </w:rPr>
              <w:t>#</w:t>
            </w:r>
          </w:p>
        </w:tc>
        <w:tc>
          <w:tcPr>
            <w:tcW w:w="2391" w:type="dxa"/>
            <w:tcBorders>
              <w:top w:val="nil"/>
              <w:left w:val="nil"/>
              <w:bottom w:val="nil"/>
              <w:right w:val="single" w:sz="8" w:space="0" w:color="auto"/>
            </w:tcBorders>
            <w:shd w:val="clear" w:color="000000" w:fill="000000"/>
            <w:noWrap/>
            <w:vAlign w:val="center"/>
            <w:hideMark/>
          </w:tcPr>
          <w:p w14:paraId="7A2F8079" w14:textId="77777777" w:rsidR="00A41888" w:rsidRPr="00A41888" w:rsidRDefault="00A41888" w:rsidP="00A41888">
            <w:pPr>
              <w:jc w:val="center"/>
              <w:rPr>
                <w:rFonts w:ascii="Calibri" w:eastAsia="Times New Roman" w:hAnsi="Calibri" w:cs="Calibri"/>
                <w:b/>
                <w:bCs/>
                <w:color w:val="FFFFFF"/>
                <w:sz w:val="16"/>
                <w:szCs w:val="16"/>
                <w:lang w:eastAsia="es-EC"/>
              </w:rPr>
            </w:pPr>
            <w:r w:rsidRPr="00A41888">
              <w:rPr>
                <w:rFonts w:ascii="Calibri" w:eastAsia="Times New Roman" w:hAnsi="Calibri" w:cs="Calibri"/>
                <w:b/>
                <w:bCs/>
                <w:color w:val="FFFFFF"/>
                <w:sz w:val="16"/>
                <w:szCs w:val="16"/>
                <w:lang w:eastAsia="es-EC"/>
              </w:rPr>
              <w:t>PROYECTOS/ACTIVIDADES</w:t>
            </w:r>
          </w:p>
        </w:tc>
        <w:tc>
          <w:tcPr>
            <w:tcW w:w="3685" w:type="dxa"/>
            <w:tcBorders>
              <w:top w:val="nil"/>
              <w:left w:val="nil"/>
              <w:bottom w:val="single" w:sz="8" w:space="0" w:color="auto"/>
              <w:right w:val="single" w:sz="8" w:space="0" w:color="auto"/>
            </w:tcBorders>
            <w:shd w:val="clear" w:color="000000" w:fill="000000"/>
            <w:noWrap/>
            <w:vAlign w:val="center"/>
            <w:hideMark/>
          </w:tcPr>
          <w:p w14:paraId="0B608E02" w14:textId="77777777" w:rsidR="00A41888" w:rsidRPr="00A41888" w:rsidRDefault="00A41888" w:rsidP="00A41888">
            <w:pPr>
              <w:jc w:val="center"/>
              <w:rPr>
                <w:rFonts w:ascii="Calibri" w:eastAsia="Times New Roman" w:hAnsi="Calibri" w:cs="Calibri"/>
                <w:b/>
                <w:bCs/>
                <w:color w:val="FFFFFF"/>
                <w:sz w:val="16"/>
                <w:szCs w:val="16"/>
                <w:lang w:eastAsia="es-EC"/>
              </w:rPr>
            </w:pPr>
            <w:r w:rsidRPr="00A41888">
              <w:rPr>
                <w:rFonts w:ascii="Calibri" w:eastAsia="Times New Roman" w:hAnsi="Calibri" w:cs="Calibri"/>
                <w:b/>
                <w:bCs/>
                <w:color w:val="FFFFFF"/>
                <w:sz w:val="16"/>
                <w:szCs w:val="16"/>
                <w:lang w:eastAsia="es-EC"/>
              </w:rPr>
              <w:t xml:space="preserve">METAS </w:t>
            </w:r>
          </w:p>
        </w:tc>
        <w:tc>
          <w:tcPr>
            <w:tcW w:w="851" w:type="dxa"/>
            <w:tcBorders>
              <w:top w:val="nil"/>
              <w:left w:val="nil"/>
              <w:bottom w:val="nil"/>
              <w:right w:val="single" w:sz="8" w:space="0" w:color="auto"/>
            </w:tcBorders>
            <w:shd w:val="clear" w:color="000000" w:fill="000000"/>
            <w:vAlign w:val="center"/>
            <w:hideMark/>
          </w:tcPr>
          <w:p w14:paraId="12349382" w14:textId="77777777" w:rsidR="00A41888" w:rsidRPr="00A41888" w:rsidRDefault="00A41888" w:rsidP="00A41888">
            <w:pPr>
              <w:jc w:val="center"/>
              <w:rPr>
                <w:rFonts w:ascii="Calibri" w:eastAsia="Times New Roman" w:hAnsi="Calibri" w:cs="Calibri"/>
                <w:b/>
                <w:bCs/>
                <w:color w:val="FFFFFF"/>
                <w:sz w:val="16"/>
                <w:szCs w:val="16"/>
                <w:lang w:eastAsia="es-EC"/>
              </w:rPr>
            </w:pPr>
            <w:proofErr w:type="gramStart"/>
            <w:r w:rsidRPr="00A41888">
              <w:rPr>
                <w:rFonts w:ascii="Calibri" w:eastAsia="Times New Roman" w:hAnsi="Calibri" w:cs="Calibri"/>
                <w:b/>
                <w:bCs/>
                <w:color w:val="FFFFFF"/>
                <w:sz w:val="16"/>
                <w:szCs w:val="16"/>
                <w:lang w:eastAsia="es-EC"/>
              </w:rPr>
              <w:t>TOTAL</w:t>
            </w:r>
            <w:proofErr w:type="gramEnd"/>
            <w:r w:rsidRPr="00A41888">
              <w:rPr>
                <w:rFonts w:ascii="Calibri" w:eastAsia="Times New Roman" w:hAnsi="Calibri" w:cs="Calibri"/>
                <w:b/>
                <w:bCs/>
                <w:color w:val="FFFFFF"/>
                <w:sz w:val="16"/>
                <w:szCs w:val="16"/>
                <w:lang w:eastAsia="es-EC"/>
              </w:rPr>
              <w:t xml:space="preserve"> PLANIFICADO</w:t>
            </w:r>
          </w:p>
        </w:tc>
        <w:tc>
          <w:tcPr>
            <w:tcW w:w="708" w:type="dxa"/>
            <w:tcBorders>
              <w:top w:val="nil"/>
              <w:left w:val="nil"/>
              <w:bottom w:val="nil"/>
              <w:right w:val="single" w:sz="8" w:space="0" w:color="auto"/>
            </w:tcBorders>
            <w:shd w:val="clear" w:color="000000" w:fill="000000"/>
            <w:vAlign w:val="center"/>
            <w:hideMark/>
          </w:tcPr>
          <w:p w14:paraId="060B9F39" w14:textId="77777777" w:rsidR="00A41888" w:rsidRPr="00A41888" w:rsidRDefault="00A41888" w:rsidP="00A41888">
            <w:pPr>
              <w:jc w:val="center"/>
              <w:rPr>
                <w:rFonts w:ascii="Calibri" w:eastAsia="Times New Roman" w:hAnsi="Calibri" w:cs="Calibri"/>
                <w:b/>
                <w:bCs/>
                <w:color w:val="FFFFFF"/>
                <w:sz w:val="16"/>
                <w:szCs w:val="16"/>
                <w:lang w:eastAsia="es-EC"/>
              </w:rPr>
            </w:pPr>
            <w:proofErr w:type="gramStart"/>
            <w:r w:rsidRPr="00A41888">
              <w:rPr>
                <w:rFonts w:ascii="Calibri" w:eastAsia="Times New Roman" w:hAnsi="Calibri" w:cs="Calibri"/>
                <w:b/>
                <w:bCs/>
                <w:color w:val="FFFFFF"/>
                <w:sz w:val="16"/>
                <w:szCs w:val="16"/>
                <w:lang w:eastAsia="es-EC"/>
              </w:rPr>
              <w:t>TOTAL</w:t>
            </w:r>
            <w:proofErr w:type="gramEnd"/>
            <w:r w:rsidRPr="00A41888">
              <w:rPr>
                <w:rFonts w:ascii="Calibri" w:eastAsia="Times New Roman" w:hAnsi="Calibri" w:cs="Calibri"/>
                <w:b/>
                <w:bCs/>
                <w:color w:val="FFFFFF"/>
                <w:sz w:val="16"/>
                <w:szCs w:val="16"/>
                <w:lang w:eastAsia="es-EC"/>
              </w:rPr>
              <w:t xml:space="preserve"> EJECUTADO</w:t>
            </w:r>
          </w:p>
        </w:tc>
        <w:tc>
          <w:tcPr>
            <w:tcW w:w="1009" w:type="dxa"/>
            <w:gridSpan w:val="2"/>
            <w:tcBorders>
              <w:top w:val="nil"/>
              <w:left w:val="nil"/>
              <w:bottom w:val="nil"/>
              <w:right w:val="nil"/>
            </w:tcBorders>
            <w:shd w:val="clear" w:color="000000" w:fill="000000"/>
            <w:vAlign w:val="center"/>
            <w:hideMark/>
          </w:tcPr>
          <w:p w14:paraId="06E7FBA4" w14:textId="77777777" w:rsidR="00A41888" w:rsidRPr="00A41888" w:rsidRDefault="00A41888" w:rsidP="00A41888">
            <w:pPr>
              <w:jc w:val="center"/>
              <w:rPr>
                <w:rFonts w:ascii="Calibri" w:eastAsia="Times New Roman" w:hAnsi="Calibri" w:cs="Calibri"/>
                <w:b/>
                <w:bCs/>
                <w:color w:val="FFFFFF"/>
                <w:sz w:val="16"/>
                <w:szCs w:val="16"/>
                <w:lang w:eastAsia="es-EC"/>
              </w:rPr>
            </w:pPr>
            <w:r w:rsidRPr="00A41888">
              <w:rPr>
                <w:rFonts w:ascii="Calibri" w:eastAsia="Times New Roman" w:hAnsi="Calibri" w:cs="Calibri"/>
                <w:b/>
                <w:bCs/>
                <w:color w:val="FFFFFF"/>
                <w:sz w:val="16"/>
                <w:szCs w:val="16"/>
                <w:lang w:eastAsia="es-EC"/>
              </w:rPr>
              <w:t>% TOTAL DE CUMPLIMIENTO DE METAS</w:t>
            </w:r>
          </w:p>
        </w:tc>
        <w:tc>
          <w:tcPr>
            <w:tcW w:w="2393" w:type="dxa"/>
            <w:gridSpan w:val="2"/>
            <w:tcBorders>
              <w:top w:val="nil"/>
              <w:left w:val="single" w:sz="4" w:space="0" w:color="auto"/>
              <w:bottom w:val="nil"/>
              <w:right w:val="nil"/>
            </w:tcBorders>
            <w:shd w:val="clear" w:color="000000" w:fill="000000"/>
            <w:vAlign w:val="center"/>
            <w:hideMark/>
          </w:tcPr>
          <w:p w14:paraId="0CAD8352" w14:textId="77777777" w:rsidR="00A41888" w:rsidRPr="00A41888" w:rsidRDefault="00A41888" w:rsidP="00660017">
            <w:pPr>
              <w:jc w:val="center"/>
              <w:rPr>
                <w:rFonts w:ascii="Calibri" w:eastAsia="Times New Roman" w:hAnsi="Calibri" w:cs="Calibri"/>
                <w:b/>
                <w:bCs/>
                <w:color w:val="FFFFFF"/>
                <w:sz w:val="16"/>
                <w:szCs w:val="16"/>
                <w:lang w:eastAsia="es-EC"/>
              </w:rPr>
            </w:pPr>
            <w:r w:rsidRPr="00A41888">
              <w:rPr>
                <w:rFonts w:ascii="Calibri" w:eastAsia="Times New Roman" w:hAnsi="Calibri" w:cs="Calibri"/>
                <w:b/>
                <w:bCs/>
                <w:color w:val="FFFFFF"/>
                <w:sz w:val="16"/>
                <w:szCs w:val="16"/>
                <w:lang w:eastAsia="es-EC"/>
              </w:rPr>
              <w:t>OBSERVACIÓN</w:t>
            </w:r>
          </w:p>
        </w:tc>
      </w:tr>
      <w:tr w:rsidR="00A41888" w:rsidRPr="00A41888" w14:paraId="28240D48" w14:textId="77777777" w:rsidTr="00660017">
        <w:trPr>
          <w:trHeight w:val="840"/>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734FCA83"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1</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18EDE9"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Servicio de organización, dirección y producción de eventos por Temporada de Sol y Playa en la ciudad de Puerto López </w:t>
            </w:r>
          </w:p>
        </w:tc>
        <w:tc>
          <w:tcPr>
            <w:tcW w:w="3685" w:type="dxa"/>
            <w:tcBorders>
              <w:top w:val="single" w:sz="4" w:space="0" w:color="000000"/>
              <w:left w:val="nil"/>
              <w:bottom w:val="single" w:sz="4" w:space="0" w:color="000000"/>
              <w:right w:val="single" w:sz="4" w:space="0" w:color="000000"/>
            </w:tcBorders>
            <w:shd w:val="clear" w:color="000000" w:fill="FFFFFF"/>
            <w:vAlign w:val="center"/>
            <w:hideMark/>
          </w:tcPr>
          <w:p w14:paraId="726BFA41"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En el año 2024 entre los meses de enero a marzo se </w:t>
            </w:r>
            <w:proofErr w:type="gramStart"/>
            <w:r w:rsidRPr="00A41888">
              <w:rPr>
                <w:rFonts w:eastAsia="Times New Roman" w:cstheme="minorHAnsi"/>
                <w:color w:val="000000"/>
                <w:sz w:val="16"/>
                <w:szCs w:val="16"/>
                <w:lang w:eastAsia="es-EC"/>
              </w:rPr>
              <w:t>realizaran</w:t>
            </w:r>
            <w:proofErr w:type="gramEnd"/>
            <w:r w:rsidRPr="00A41888">
              <w:rPr>
                <w:rFonts w:eastAsia="Times New Roman" w:cstheme="minorHAnsi"/>
                <w:color w:val="000000"/>
                <w:sz w:val="16"/>
                <w:szCs w:val="16"/>
                <w:lang w:eastAsia="es-EC"/>
              </w:rPr>
              <w:t xml:space="preserve"> Eventos por Temporada de Sol y Playa en la ciudad de Puerto López </w:t>
            </w:r>
          </w:p>
        </w:tc>
        <w:tc>
          <w:tcPr>
            <w:tcW w:w="851" w:type="dxa"/>
            <w:tcBorders>
              <w:top w:val="single" w:sz="8" w:space="0" w:color="000000"/>
              <w:left w:val="single" w:sz="8" w:space="0" w:color="000000"/>
              <w:bottom w:val="nil"/>
              <w:right w:val="single" w:sz="8" w:space="0" w:color="000000"/>
            </w:tcBorders>
            <w:shd w:val="clear" w:color="000000" w:fill="FFFFFF"/>
            <w:noWrap/>
            <w:vAlign w:val="center"/>
            <w:hideMark/>
          </w:tcPr>
          <w:p w14:paraId="336C7E0F"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single" w:sz="8" w:space="0" w:color="000000"/>
              <w:left w:val="nil"/>
              <w:bottom w:val="nil"/>
              <w:right w:val="single" w:sz="8" w:space="0" w:color="000000"/>
            </w:tcBorders>
            <w:shd w:val="clear" w:color="000000" w:fill="FFFFFF"/>
            <w:vAlign w:val="center"/>
            <w:hideMark/>
          </w:tcPr>
          <w:p w14:paraId="642CD565"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100%</w:t>
            </w:r>
          </w:p>
        </w:tc>
        <w:tc>
          <w:tcPr>
            <w:tcW w:w="1009" w:type="dxa"/>
            <w:gridSpan w:val="2"/>
            <w:tcBorders>
              <w:top w:val="nil"/>
              <w:left w:val="single" w:sz="4" w:space="0" w:color="auto"/>
              <w:bottom w:val="single" w:sz="8" w:space="0" w:color="auto"/>
              <w:right w:val="nil"/>
            </w:tcBorders>
            <w:shd w:val="clear" w:color="000000" w:fill="00B050"/>
            <w:vAlign w:val="center"/>
            <w:hideMark/>
          </w:tcPr>
          <w:p w14:paraId="27037CA1"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100%</w:t>
            </w:r>
          </w:p>
        </w:tc>
        <w:tc>
          <w:tcPr>
            <w:tcW w:w="239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D0E668" w14:textId="77777777" w:rsidR="00A41888" w:rsidRPr="00A41888" w:rsidRDefault="00A41888" w:rsidP="00A41888">
            <w:pPr>
              <w:rPr>
                <w:rFonts w:eastAsia="Times New Roman" w:cstheme="minorHAnsi"/>
                <w:color w:val="000000"/>
                <w:sz w:val="16"/>
                <w:szCs w:val="16"/>
                <w:lang w:eastAsia="es-EC"/>
              </w:rPr>
            </w:pPr>
            <w:r w:rsidRPr="00A41888">
              <w:rPr>
                <w:rFonts w:eastAsia="Times New Roman" w:cstheme="minorHAnsi"/>
                <w:color w:val="000000"/>
                <w:sz w:val="16"/>
                <w:szCs w:val="16"/>
                <w:lang w:eastAsia="es-EC"/>
              </w:rPr>
              <w:t> </w:t>
            </w:r>
          </w:p>
        </w:tc>
      </w:tr>
      <w:tr w:rsidR="00A41888" w:rsidRPr="00A41888" w14:paraId="5BCA092A" w14:textId="77777777" w:rsidTr="00660017">
        <w:trPr>
          <w:trHeight w:val="915"/>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0A1E5368"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2</w:t>
            </w:r>
          </w:p>
        </w:tc>
        <w:tc>
          <w:tcPr>
            <w:tcW w:w="2391" w:type="dxa"/>
            <w:tcBorders>
              <w:top w:val="nil"/>
              <w:left w:val="single" w:sz="4" w:space="0" w:color="000000"/>
              <w:bottom w:val="single" w:sz="4" w:space="0" w:color="000000"/>
              <w:right w:val="single" w:sz="4" w:space="0" w:color="000000"/>
            </w:tcBorders>
            <w:shd w:val="clear" w:color="000000" w:fill="FFFFFF"/>
            <w:vAlign w:val="center"/>
            <w:hideMark/>
          </w:tcPr>
          <w:p w14:paraId="487284DD"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Campañas de capacitación a la ciudadanía para ofrecer servicios y atención de calidad a los turistas en coordinación con instituciones públicas y privadas. </w:t>
            </w:r>
          </w:p>
        </w:tc>
        <w:tc>
          <w:tcPr>
            <w:tcW w:w="3685" w:type="dxa"/>
            <w:tcBorders>
              <w:top w:val="nil"/>
              <w:left w:val="nil"/>
              <w:bottom w:val="single" w:sz="4" w:space="0" w:color="000000"/>
              <w:right w:val="single" w:sz="4" w:space="0" w:color="000000"/>
            </w:tcBorders>
            <w:shd w:val="clear" w:color="000000" w:fill="FFFFFF"/>
            <w:vAlign w:val="center"/>
            <w:hideMark/>
          </w:tcPr>
          <w:p w14:paraId="6C5FE215"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En el año 2024 se realizarán 4 Campañas de capacitación a la ciudadanía para brindar servicios y atención de calidad a los turistas en coordinación con instituciones públicas y privadas. </w:t>
            </w:r>
          </w:p>
        </w:tc>
        <w:tc>
          <w:tcPr>
            <w:tcW w:w="851" w:type="dxa"/>
            <w:tcBorders>
              <w:top w:val="single" w:sz="8" w:space="0" w:color="000000"/>
              <w:left w:val="single" w:sz="8" w:space="0" w:color="000000"/>
              <w:bottom w:val="nil"/>
              <w:right w:val="single" w:sz="8" w:space="0" w:color="000000"/>
            </w:tcBorders>
            <w:shd w:val="clear" w:color="000000" w:fill="FFFFFF"/>
            <w:noWrap/>
            <w:vAlign w:val="center"/>
            <w:hideMark/>
          </w:tcPr>
          <w:p w14:paraId="35712AA1"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single" w:sz="8" w:space="0" w:color="000000"/>
              <w:left w:val="nil"/>
              <w:bottom w:val="nil"/>
              <w:right w:val="single" w:sz="8" w:space="0" w:color="000000"/>
            </w:tcBorders>
            <w:shd w:val="clear" w:color="000000" w:fill="FFFFFF"/>
            <w:vAlign w:val="center"/>
            <w:hideMark/>
          </w:tcPr>
          <w:p w14:paraId="517D24A6"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1009" w:type="dxa"/>
            <w:gridSpan w:val="2"/>
            <w:tcBorders>
              <w:top w:val="nil"/>
              <w:left w:val="single" w:sz="4" w:space="0" w:color="auto"/>
              <w:bottom w:val="single" w:sz="8" w:space="0" w:color="auto"/>
              <w:right w:val="nil"/>
            </w:tcBorders>
            <w:shd w:val="clear" w:color="000000" w:fill="00B050"/>
            <w:vAlign w:val="center"/>
            <w:hideMark/>
          </w:tcPr>
          <w:p w14:paraId="48F3DD0E"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100%</w:t>
            </w:r>
          </w:p>
        </w:tc>
        <w:tc>
          <w:tcPr>
            <w:tcW w:w="2393" w:type="dxa"/>
            <w:gridSpan w:val="2"/>
            <w:tcBorders>
              <w:top w:val="single" w:sz="8" w:space="0" w:color="auto"/>
              <w:left w:val="single" w:sz="8" w:space="0" w:color="auto"/>
              <w:bottom w:val="nil"/>
              <w:right w:val="single" w:sz="8" w:space="0" w:color="auto"/>
            </w:tcBorders>
            <w:shd w:val="clear" w:color="auto" w:fill="auto"/>
            <w:vAlign w:val="center"/>
            <w:hideMark/>
          </w:tcPr>
          <w:p w14:paraId="4E743960" w14:textId="135F0916" w:rsidR="00A41888" w:rsidRPr="00A41888" w:rsidRDefault="00A41888" w:rsidP="00A41888">
            <w:pPr>
              <w:jc w:val="both"/>
              <w:rPr>
                <w:rFonts w:eastAsia="Times New Roman" w:cstheme="minorHAnsi"/>
                <w:color w:val="000000"/>
                <w:sz w:val="16"/>
                <w:szCs w:val="16"/>
                <w:lang w:eastAsia="es-EC"/>
              </w:rPr>
            </w:pPr>
          </w:p>
        </w:tc>
      </w:tr>
      <w:tr w:rsidR="00A41888" w:rsidRPr="00A41888" w14:paraId="17FEAD0D" w14:textId="77777777" w:rsidTr="00660017">
        <w:trPr>
          <w:trHeight w:val="881"/>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70CE82AC"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3</w:t>
            </w:r>
          </w:p>
        </w:tc>
        <w:tc>
          <w:tcPr>
            <w:tcW w:w="2391" w:type="dxa"/>
            <w:tcBorders>
              <w:top w:val="nil"/>
              <w:left w:val="single" w:sz="4" w:space="0" w:color="000000"/>
              <w:bottom w:val="single" w:sz="4" w:space="0" w:color="000000"/>
              <w:right w:val="single" w:sz="4" w:space="0" w:color="000000"/>
            </w:tcBorders>
            <w:shd w:val="clear" w:color="000000" w:fill="FFFFFF"/>
            <w:vAlign w:val="center"/>
            <w:hideMark/>
          </w:tcPr>
          <w:p w14:paraId="3D77E856" w14:textId="165D51B6"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 </w:t>
            </w:r>
            <w:r w:rsidR="00660017" w:rsidRPr="00A41888">
              <w:rPr>
                <w:rFonts w:eastAsia="Times New Roman" w:cstheme="minorHAnsi"/>
                <w:color w:val="000000"/>
                <w:sz w:val="16"/>
                <w:szCs w:val="16"/>
                <w:lang w:eastAsia="es-EC"/>
              </w:rPr>
              <w:t>Realización</w:t>
            </w:r>
            <w:r w:rsidRPr="00A41888">
              <w:rPr>
                <w:rFonts w:eastAsia="Times New Roman" w:cstheme="minorHAnsi"/>
                <w:color w:val="000000"/>
                <w:sz w:val="16"/>
                <w:szCs w:val="16"/>
                <w:lang w:eastAsia="es-EC"/>
              </w:rPr>
              <w:t xml:space="preserve"> del XXVI Festival de Observación de ballenas.</w:t>
            </w:r>
          </w:p>
        </w:tc>
        <w:tc>
          <w:tcPr>
            <w:tcW w:w="3685" w:type="dxa"/>
            <w:tcBorders>
              <w:top w:val="nil"/>
              <w:left w:val="nil"/>
              <w:bottom w:val="single" w:sz="4" w:space="0" w:color="000000"/>
              <w:right w:val="single" w:sz="4" w:space="0" w:color="000000"/>
            </w:tcBorders>
            <w:shd w:val="clear" w:color="000000" w:fill="FFFFFF"/>
            <w:vAlign w:val="center"/>
            <w:hideMark/>
          </w:tcPr>
          <w:p w14:paraId="3C18FBCA" w14:textId="4996F390"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En el mes de abril se iniciará con el proceso para organización, dirección y producción del XXVI Festival de </w:t>
            </w:r>
            <w:r w:rsidR="00660017" w:rsidRPr="00A41888">
              <w:rPr>
                <w:rFonts w:eastAsia="Times New Roman" w:cstheme="minorHAnsi"/>
                <w:color w:val="000000"/>
                <w:sz w:val="16"/>
                <w:szCs w:val="16"/>
                <w:lang w:eastAsia="es-EC"/>
              </w:rPr>
              <w:t>Observación</w:t>
            </w:r>
            <w:r w:rsidRPr="00A41888">
              <w:rPr>
                <w:rFonts w:eastAsia="Times New Roman" w:cstheme="minorHAnsi"/>
                <w:color w:val="000000"/>
                <w:sz w:val="16"/>
                <w:szCs w:val="16"/>
                <w:lang w:eastAsia="es-EC"/>
              </w:rPr>
              <w:t xml:space="preserve"> de ballenas que se </w:t>
            </w:r>
            <w:proofErr w:type="gramStart"/>
            <w:r w:rsidRPr="00A41888">
              <w:rPr>
                <w:rFonts w:eastAsia="Times New Roman" w:cstheme="minorHAnsi"/>
                <w:color w:val="000000"/>
                <w:sz w:val="16"/>
                <w:szCs w:val="16"/>
                <w:lang w:eastAsia="es-EC"/>
              </w:rPr>
              <w:t>realizara</w:t>
            </w:r>
            <w:proofErr w:type="gramEnd"/>
            <w:r w:rsidRPr="00A41888">
              <w:rPr>
                <w:rFonts w:eastAsia="Times New Roman" w:cstheme="minorHAnsi"/>
                <w:color w:val="000000"/>
                <w:sz w:val="16"/>
                <w:szCs w:val="16"/>
                <w:lang w:eastAsia="es-EC"/>
              </w:rPr>
              <w:t xml:space="preserve"> en el mes de junio.</w:t>
            </w:r>
          </w:p>
        </w:tc>
        <w:tc>
          <w:tcPr>
            <w:tcW w:w="851" w:type="dxa"/>
            <w:tcBorders>
              <w:top w:val="single" w:sz="8" w:space="0" w:color="000000"/>
              <w:left w:val="single" w:sz="8" w:space="0" w:color="000000"/>
              <w:bottom w:val="nil"/>
              <w:right w:val="single" w:sz="8" w:space="0" w:color="000000"/>
            </w:tcBorders>
            <w:shd w:val="clear" w:color="000000" w:fill="FFFFFF"/>
            <w:noWrap/>
            <w:vAlign w:val="center"/>
            <w:hideMark/>
          </w:tcPr>
          <w:p w14:paraId="25805857"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single" w:sz="8" w:space="0" w:color="000000"/>
              <w:left w:val="nil"/>
              <w:bottom w:val="nil"/>
              <w:right w:val="single" w:sz="8" w:space="0" w:color="000000"/>
            </w:tcBorders>
            <w:shd w:val="clear" w:color="000000" w:fill="FFFFFF"/>
            <w:vAlign w:val="center"/>
            <w:hideMark/>
          </w:tcPr>
          <w:p w14:paraId="47C9C0EB"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1009" w:type="dxa"/>
            <w:gridSpan w:val="2"/>
            <w:tcBorders>
              <w:top w:val="nil"/>
              <w:left w:val="single" w:sz="4" w:space="0" w:color="auto"/>
              <w:bottom w:val="single" w:sz="8" w:space="0" w:color="auto"/>
              <w:right w:val="nil"/>
            </w:tcBorders>
            <w:shd w:val="clear" w:color="000000" w:fill="00B050"/>
            <w:vAlign w:val="center"/>
            <w:hideMark/>
          </w:tcPr>
          <w:p w14:paraId="21FAE3DF"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100%</w:t>
            </w:r>
          </w:p>
        </w:tc>
        <w:tc>
          <w:tcPr>
            <w:tcW w:w="2393" w:type="dxa"/>
            <w:gridSpan w:val="2"/>
            <w:tcBorders>
              <w:top w:val="single" w:sz="8" w:space="0" w:color="auto"/>
              <w:left w:val="single" w:sz="8" w:space="0" w:color="auto"/>
              <w:bottom w:val="nil"/>
              <w:right w:val="single" w:sz="8" w:space="0" w:color="auto"/>
            </w:tcBorders>
            <w:shd w:val="clear" w:color="auto" w:fill="auto"/>
            <w:vAlign w:val="center"/>
            <w:hideMark/>
          </w:tcPr>
          <w:p w14:paraId="31049617" w14:textId="2D5AE710" w:rsidR="00A41888" w:rsidRPr="00A41888" w:rsidRDefault="00A41888" w:rsidP="00A41888">
            <w:pPr>
              <w:jc w:val="both"/>
              <w:rPr>
                <w:rFonts w:eastAsia="Times New Roman" w:cstheme="minorHAnsi"/>
                <w:color w:val="000000"/>
                <w:sz w:val="16"/>
                <w:szCs w:val="16"/>
                <w:lang w:eastAsia="es-EC"/>
              </w:rPr>
            </w:pPr>
          </w:p>
        </w:tc>
      </w:tr>
      <w:tr w:rsidR="00A41888" w:rsidRPr="00A41888" w14:paraId="541AEE83" w14:textId="77777777" w:rsidTr="00660017">
        <w:trPr>
          <w:trHeight w:val="810"/>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20418425"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4</w:t>
            </w:r>
          </w:p>
        </w:tc>
        <w:tc>
          <w:tcPr>
            <w:tcW w:w="2391" w:type="dxa"/>
            <w:tcBorders>
              <w:top w:val="nil"/>
              <w:left w:val="single" w:sz="4" w:space="0" w:color="000000"/>
              <w:bottom w:val="single" w:sz="4" w:space="0" w:color="000000"/>
              <w:right w:val="single" w:sz="4" w:space="0" w:color="000000"/>
            </w:tcBorders>
            <w:shd w:val="clear" w:color="000000" w:fill="FFFFFF"/>
            <w:vAlign w:val="center"/>
            <w:hideMark/>
          </w:tcPr>
          <w:p w14:paraId="0C7750AB"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Actualización del Catastro Turístico Cantonal</w:t>
            </w:r>
          </w:p>
        </w:tc>
        <w:tc>
          <w:tcPr>
            <w:tcW w:w="3685" w:type="dxa"/>
            <w:tcBorders>
              <w:top w:val="nil"/>
              <w:left w:val="nil"/>
              <w:bottom w:val="single" w:sz="4" w:space="0" w:color="000000"/>
              <w:right w:val="single" w:sz="4" w:space="0" w:color="000000"/>
            </w:tcBorders>
            <w:shd w:val="clear" w:color="000000" w:fill="FFFFFF"/>
            <w:vAlign w:val="center"/>
            <w:hideMark/>
          </w:tcPr>
          <w:p w14:paraId="585E5FB3" w14:textId="4EA8DBA1"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En el año 2024 se </w:t>
            </w:r>
            <w:r w:rsidR="00656477" w:rsidRPr="00A41888">
              <w:rPr>
                <w:rFonts w:eastAsia="Times New Roman" w:cstheme="minorHAnsi"/>
                <w:color w:val="000000"/>
                <w:sz w:val="16"/>
                <w:szCs w:val="16"/>
                <w:lang w:eastAsia="es-EC"/>
              </w:rPr>
              <w:t>actualizará</w:t>
            </w:r>
            <w:r w:rsidRPr="00A41888">
              <w:rPr>
                <w:rFonts w:eastAsia="Times New Roman" w:cstheme="minorHAnsi"/>
                <w:color w:val="000000"/>
                <w:sz w:val="16"/>
                <w:szCs w:val="16"/>
                <w:lang w:eastAsia="es-EC"/>
              </w:rPr>
              <w:t xml:space="preserve"> al 100% </w:t>
            </w:r>
            <w:r w:rsidR="00656477" w:rsidRPr="00A41888">
              <w:rPr>
                <w:rFonts w:eastAsia="Times New Roman" w:cstheme="minorHAnsi"/>
                <w:color w:val="000000"/>
                <w:sz w:val="16"/>
                <w:szCs w:val="16"/>
                <w:lang w:eastAsia="es-EC"/>
              </w:rPr>
              <w:t>el Catastro</w:t>
            </w:r>
            <w:r w:rsidRPr="00A41888">
              <w:rPr>
                <w:rFonts w:eastAsia="Times New Roman" w:cstheme="minorHAnsi"/>
                <w:color w:val="000000"/>
                <w:sz w:val="16"/>
                <w:szCs w:val="16"/>
                <w:lang w:eastAsia="es-EC"/>
              </w:rPr>
              <w:t xml:space="preserve"> Turístico Cantonal. La primera etapa se </w:t>
            </w:r>
            <w:proofErr w:type="gramStart"/>
            <w:r w:rsidRPr="00A41888">
              <w:rPr>
                <w:rFonts w:eastAsia="Times New Roman" w:cstheme="minorHAnsi"/>
                <w:color w:val="000000"/>
                <w:sz w:val="16"/>
                <w:szCs w:val="16"/>
                <w:lang w:eastAsia="es-EC"/>
              </w:rPr>
              <w:t>realizara</w:t>
            </w:r>
            <w:proofErr w:type="gramEnd"/>
            <w:r w:rsidRPr="00A41888">
              <w:rPr>
                <w:rFonts w:eastAsia="Times New Roman" w:cstheme="minorHAnsi"/>
                <w:color w:val="000000"/>
                <w:sz w:val="16"/>
                <w:szCs w:val="16"/>
                <w:lang w:eastAsia="es-EC"/>
              </w:rPr>
              <w:t xml:space="preserve"> entre los meses de   </w:t>
            </w:r>
            <w:r w:rsidR="00656477" w:rsidRPr="00A41888">
              <w:rPr>
                <w:rFonts w:eastAsia="Times New Roman" w:cstheme="minorHAnsi"/>
                <w:color w:val="000000"/>
                <w:sz w:val="16"/>
                <w:szCs w:val="16"/>
                <w:lang w:eastAsia="es-EC"/>
              </w:rPr>
              <w:t>enero a</w:t>
            </w:r>
            <w:r w:rsidRPr="00A41888">
              <w:rPr>
                <w:rFonts w:eastAsia="Times New Roman" w:cstheme="minorHAnsi"/>
                <w:color w:val="000000"/>
                <w:sz w:val="16"/>
                <w:szCs w:val="16"/>
                <w:lang w:eastAsia="es-EC"/>
              </w:rPr>
              <w:t xml:space="preserve"> </w:t>
            </w:r>
            <w:proofErr w:type="gramStart"/>
            <w:r w:rsidRPr="00A41888">
              <w:rPr>
                <w:rFonts w:eastAsia="Times New Roman" w:cstheme="minorHAnsi"/>
                <w:color w:val="000000"/>
                <w:sz w:val="16"/>
                <w:szCs w:val="16"/>
                <w:lang w:eastAsia="es-EC"/>
              </w:rPr>
              <w:t>junio  y</w:t>
            </w:r>
            <w:proofErr w:type="gramEnd"/>
            <w:r w:rsidRPr="00A41888">
              <w:rPr>
                <w:rFonts w:eastAsia="Times New Roman" w:cstheme="minorHAnsi"/>
                <w:color w:val="000000"/>
                <w:sz w:val="16"/>
                <w:szCs w:val="16"/>
                <w:lang w:eastAsia="es-EC"/>
              </w:rPr>
              <w:t xml:space="preserve"> la segundo </w:t>
            </w:r>
            <w:proofErr w:type="gramStart"/>
            <w:r w:rsidRPr="00A41888">
              <w:rPr>
                <w:rFonts w:eastAsia="Times New Roman" w:cstheme="minorHAnsi"/>
                <w:color w:val="000000"/>
                <w:sz w:val="16"/>
                <w:szCs w:val="16"/>
                <w:lang w:eastAsia="es-EC"/>
              </w:rPr>
              <w:t>etapa  de</w:t>
            </w:r>
            <w:proofErr w:type="gramEnd"/>
            <w:r w:rsidRPr="00A41888">
              <w:rPr>
                <w:rFonts w:eastAsia="Times New Roman" w:cstheme="minorHAnsi"/>
                <w:color w:val="000000"/>
                <w:sz w:val="16"/>
                <w:szCs w:val="16"/>
                <w:lang w:eastAsia="es-EC"/>
              </w:rPr>
              <w:t xml:space="preserve">  </w:t>
            </w:r>
            <w:proofErr w:type="gramStart"/>
            <w:r w:rsidRPr="00A41888">
              <w:rPr>
                <w:rFonts w:eastAsia="Times New Roman" w:cstheme="minorHAnsi"/>
                <w:color w:val="000000"/>
                <w:sz w:val="16"/>
                <w:szCs w:val="16"/>
                <w:lang w:eastAsia="es-EC"/>
              </w:rPr>
              <w:t>julio  a</w:t>
            </w:r>
            <w:proofErr w:type="gramEnd"/>
            <w:r w:rsidRPr="00A41888">
              <w:rPr>
                <w:rFonts w:eastAsia="Times New Roman" w:cstheme="minorHAnsi"/>
                <w:color w:val="000000"/>
                <w:sz w:val="16"/>
                <w:szCs w:val="16"/>
                <w:lang w:eastAsia="es-EC"/>
              </w:rPr>
              <w:t xml:space="preserve"> diciembre.</w:t>
            </w:r>
          </w:p>
        </w:tc>
        <w:tc>
          <w:tcPr>
            <w:tcW w:w="851" w:type="dxa"/>
            <w:tcBorders>
              <w:top w:val="single" w:sz="8" w:space="0" w:color="000000"/>
              <w:left w:val="single" w:sz="8" w:space="0" w:color="000000"/>
              <w:bottom w:val="nil"/>
              <w:right w:val="single" w:sz="8" w:space="0" w:color="000000"/>
            </w:tcBorders>
            <w:shd w:val="clear" w:color="000000" w:fill="FFFFFF"/>
            <w:noWrap/>
            <w:vAlign w:val="center"/>
            <w:hideMark/>
          </w:tcPr>
          <w:p w14:paraId="378A3CFB"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single" w:sz="8" w:space="0" w:color="000000"/>
              <w:left w:val="nil"/>
              <w:bottom w:val="nil"/>
              <w:right w:val="single" w:sz="8" w:space="0" w:color="000000"/>
            </w:tcBorders>
            <w:shd w:val="clear" w:color="000000" w:fill="FFFFFF"/>
            <w:vAlign w:val="center"/>
            <w:hideMark/>
          </w:tcPr>
          <w:p w14:paraId="4D5232B0"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1009" w:type="dxa"/>
            <w:gridSpan w:val="2"/>
            <w:tcBorders>
              <w:top w:val="nil"/>
              <w:left w:val="single" w:sz="4" w:space="0" w:color="auto"/>
              <w:bottom w:val="single" w:sz="8" w:space="0" w:color="auto"/>
              <w:right w:val="nil"/>
            </w:tcBorders>
            <w:shd w:val="clear" w:color="000000" w:fill="00B050"/>
            <w:vAlign w:val="center"/>
            <w:hideMark/>
          </w:tcPr>
          <w:p w14:paraId="656F6B0B"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100%</w:t>
            </w:r>
          </w:p>
        </w:tc>
        <w:tc>
          <w:tcPr>
            <w:tcW w:w="2393" w:type="dxa"/>
            <w:gridSpan w:val="2"/>
            <w:tcBorders>
              <w:top w:val="single" w:sz="8" w:space="0" w:color="auto"/>
              <w:left w:val="single" w:sz="8" w:space="0" w:color="auto"/>
              <w:bottom w:val="nil"/>
              <w:right w:val="single" w:sz="8" w:space="0" w:color="auto"/>
            </w:tcBorders>
            <w:shd w:val="clear" w:color="auto" w:fill="auto"/>
            <w:vAlign w:val="center"/>
            <w:hideMark/>
          </w:tcPr>
          <w:p w14:paraId="7E6A6E6B" w14:textId="6FABD017" w:rsidR="00A41888" w:rsidRPr="00A41888" w:rsidRDefault="00A41888" w:rsidP="00A41888">
            <w:pPr>
              <w:jc w:val="both"/>
              <w:rPr>
                <w:rFonts w:eastAsia="Times New Roman" w:cstheme="minorHAnsi"/>
                <w:color w:val="000000"/>
                <w:sz w:val="16"/>
                <w:szCs w:val="16"/>
                <w:lang w:eastAsia="es-EC"/>
              </w:rPr>
            </w:pPr>
          </w:p>
        </w:tc>
      </w:tr>
      <w:tr w:rsidR="00A41888" w:rsidRPr="00A41888" w14:paraId="22C52FE7" w14:textId="77777777" w:rsidTr="00CF47E2">
        <w:trPr>
          <w:trHeight w:val="835"/>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283D0A4F"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5</w:t>
            </w:r>
          </w:p>
        </w:tc>
        <w:tc>
          <w:tcPr>
            <w:tcW w:w="2391" w:type="dxa"/>
            <w:tcBorders>
              <w:top w:val="nil"/>
              <w:left w:val="single" w:sz="4" w:space="0" w:color="000000"/>
              <w:bottom w:val="single" w:sz="4" w:space="0" w:color="000000"/>
              <w:right w:val="single" w:sz="4" w:space="0" w:color="000000"/>
            </w:tcBorders>
            <w:shd w:val="clear" w:color="000000" w:fill="FFFFFF"/>
            <w:vAlign w:val="center"/>
            <w:hideMark/>
          </w:tcPr>
          <w:p w14:paraId="48C12FB2"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Elaborar el análisis estadístico de ingreso de turistas al Cantón</w:t>
            </w:r>
          </w:p>
        </w:tc>
        <w:tc>
          <w:tcPr>
            <w:tcW w:w="3685" w:type="dxa"/>
            <w:tcBorders>
              <w:top w:val="nil"/>
              <w:left w:val="nil"/>
              <w:bottom w:val="single" w:sz="4" w:space="0" w:color="000000"/>
              <w:right w:val="single" w:sz="4" w:space="0" w:color="000000"/>
            </w:tcBorders>
            <w:shd w:val="clear" w:color="000000" w:fill="FFFFFF"/>
            <w:vAlign w:val="center"/>
            <w:hideMark/>
          </w:tcPr>
          <w:p w14:paraId="364FA5F1" w14:textId="78C0F2E4"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En el mes de diciembre del 2024 se habrá culminado el </w:t>
            </w:r>
            <w:r w:rsidR="00660017" w:rsidRPr="00A41888">
              <w:rPr>
                <w:rFonts w:eastAsia="Times New Roman" w:cstheme="minorHAnsi"/>
                <w:color w:val="000000"/>
                <w:sz w:val="16"/>
                <w:szCs w:val="16"/>
                <w:lang w:eastAsia="es-EC"/>
              </w:rPr>
              <w:t>análisis</w:t>
            </w:r>
            <w:r w:rsidRPr="00A41888">
              <w:rPr>
                <w:rFonts w:eastAsia="Times New Roman" w:cstheme="minorHAnsi"/>
                <w:color w:val="000000"/>
                <w:sz w:val="16"/>
                <w:szCs w:val="16"/>
                <w:lang w:eastAsia="es-EC"/>
              </w:rPr>
              <w:t xml:space="preserve"> y </w:t>
            </w:r>
            <w:r w:rsidR="00660017" w:rsidRPr="00A41888">
              <w:rPr>
                <w:rFonts w:eastAsia="Times New Roman" w:cstheme="minorHAnsi"/>
                <w:color w:val="000000"/>
                <w:sz w:val="16"/>
                <w:szCs w:val="16"/>
                <w:lang w:eastAsia="es-EC"/>
              </w:rPr>
              <w:t>tabulación</w:t>
            </w:r>
            <w:r w:rsidRPr="00A41888">
              <w:rPr>
                <w:rFonts w:eastAsia="Times New Roman" w:cstheme="minorHAnsi"/>
                <w:color w:val="000000"/>
                <w:sz w:val="16"/>
                <w:szCs w:val="16"/>
                <w:lang w:eastAsia="es-EC"/>
              </w:rPr>
              <w:t xml:space="preserve"> de datos estadístico de ingreso de turistas al Cantón</w:t>
            </w:r>
          </w:p>
        </w:tc>
        <w:tc>
          <w:tcPr>
            <w:tcW w:w="851" w:type="dxa"/>
            <w:tcBorders>
              <w:top w:val="single" w:sz="8" w:space="0" w:color="000000"/>
              <w:left w:val="single" w:sz="8" w:space="0" w:color="000000"/>
              <w:bottom w:val="nil"/>
              <w:right w:val="single" w:sz="8" w:space="0" w:color="000000"/>
            </w:tcBorders>
            <w:shd w:val="clear" w:color="000000" w:fill="FFFFFF"/>
            <w:noWrap/>
            <w:vAlign w:val="center"/>
            <w:hideMark/>
          </w:tcPr>
          <w:p w14:paraId="289DE612"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single" w:sz="8" w:space="0" w:color="000000"/>
              <w:left w:val="nil"/>
              <w:bottom w:val="single" w:sz="8" w:space="0" w:color="000000"/>
              <w:right w:val="single" w:sz="8" w:space="0" w:color="000000"/>
            </w:tcBorders>
            <w:shd w:val="clear" w:color="000000" w:fill="FFFFFF"/>
            <w:vAlign w:val="center"/>
            <w:hideMark/>
          </w:tcPr>
          <w:p w14:paraId="4C8FFA02"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75%</w:t>
            </w:r>
          </w:p>
        </w:tc>
        <w:tc>
          <w:tcPr>
            <w:tcW w:w="1009" w:type="dxa"/>
            <w:gridSpan w:val="2"/>
            <w:tcBorders>
              <w:top w:val="nil"/>
              <w:left w:val="single" w:sz="4" w:space="0" w:color="auto"/>
              <w:bottom w:val="single" w:sz="8" w:space="0" w:color="auto"/>
              <w:right w:val="nil"/>
            </w:tcBorders>
            <w:shd w:val="clear" w:color="000000" w:fill="FFFF00"/>
            <w:vAlign w:val="center"/>
            <w:hideMark/>
          </w:tcPr>
          <w:p w14:paraId="4A7704C7"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75%</w:t>
            </w:r>
          </w:p>
        </w:tc>
        <w:tc>
          <w:tcPr>
            <w:tcW w:w="239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2FF2F44" w14:textId="63AAC018" w:rsidR="00A41888" w:rsidRPr="00A41888" w:rsidRDefault="00A41888" w:rsidP="00A41888">
            <w:pPr>
              <w:jc w:val="both"/>
              <w:rPr>
                <w:rFonts w:eastAsia="Times New Roman" w:cstheme="minorHAnsi"/>
                <w:color w:val="000000"/>
                <w:sz w:val="16"/>
                <w:szCs w:val="16"/>
                <w:lang w:eastAsia="es-EC"/>
              </w:rPr>
            </w:pPr>
          </w:p>
        </w:tc>
      </w:tr>
      <w:tr w:rsidR="00A41888" w:rsidRPr="00A41888" w14:paraId="7B0FB376" w14:textId="77777777" w:rsidTr="00660017">
        <w:trPr>
          <w:trHeight w:val="872"/>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01CB6F7D"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6</w:t>
            </w:r>
          </w:p>
        </w:tc>
        <w:tc>
          <w:tcPr>
            <w:tcW w:w="2391" w:type="dxa"/>
            <w:tcBorders>
              <w:top w:val="nil"/>
              <w:left w:val="single" w:sz="4" w:space="0" w:color="000000"/>
              <w:bottom w:val="single" w:sz="4" w:space="0" w:color="000000"/>
              <w:right w:val="single" w:sz="4" w:space="0" w:color="000000"/>
            </w:tcBorders>
            <w:shd w:val="clear" w:color="000000" w:fill="FFFFFF"/>
            <w:vAlign w:val="center"/>
            <w:hideMark/>
          </w:tcPr>
          <w:p w14:paraId="7480B538"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Realizar el Control y regulación de establecimientos de prestación de servicios turísticos.</w:t>
            </w:r>
          </w:p>
        </w:tc>
        <w:tc>
          <w:tcPr>
            <w:tcW w:w="3685" w:type="dxa"/>
            <w:tcBorders>
              <w:top w:val="nil"/>
              <w:left w:val="nil"/>
              <w:bottom w:val="single" w:sz="4" w:space="0" w:color="000000"/>
              <w:right w:val="single" w:sz="4" w:space="0" w:color="000000"/>
            </w:tcBorders>
            <w:shd w:val="clear" w:color="000000" w:fill="FFFFFF"/>
            <w:vAlign w:val="center"/>
            <w:hideMark/>
          </w:tcPr>
          <w:p w14:paraId="08B52900"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En el transcurso del año 2024 se realizará el 100 %   de control y regulación de establecimientos de prestación de servicios turísticos.</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28F28E96"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nil"/>
              <w:left w:val="nil"/>
              <w:bottom w:val="single" w:sz="8" w:space="0" w:color="000000"/>
              <w:right w:val="single" w:sz="8" w:space="0" w:color="000000"/>
            </w:tcBorders>
            <w:shd w:val="clear" w:color="000000" w:fill="FFFFFF"/>
            <w:vAlign w:val="center"/>
            <w:hideMark/>
          </w:tcPr>
          <w:p w14:paraId="7C54E30F"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75%</w:t>
            </w:r>
          </w:p>
        </w:tc>
        <w:tc>
          <w:tcPr>
            <w:tcW w:w="1009" w:type="dxa"/>
            <w:gridSpan w:val="2"/>
            <w:tcBorders>
              <w:top w:val="nil"/>
              <w:left w:val="single" w:sz="4" w:space="0" w:color="auto"/>
              <w:bottom w:val="single" w:sz="8" w:space="0" w:color="auto"/>
              <w:right w:val="nil"/>
            </w:tcBorders>
            <w:shd w:val="clear" w:color="000000" w:fill="FFFF00"/>
            <w:vAlign w:val="center"/>
            <w:hideMark/>
          </w:tcPr>
          <w:p w14:paraId="5F97BD18"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75%</w:t>
            </w:r>
          </w:p>
        </w:tc>
        <w:tc>
          <w:tcPr>
            <w:tcW w:w="2393" w:type="dxa"/>
            <w:gridSpan w:val="2"/>
            <w:tcBorders>
              <w:top w:val="nil"/>
              <w:left w:val="single" w:sz="8" w:space="0" w:color="auto"/>
              <w:bottom w:val="single" w:sz="8" w:space="0" w:color="auto"/>
              <w:right w:val="single" w:sz="8" w:space="0" w:color="auto"/>
            </w:tcBorders>
            <w:shd w:val="clear" w:color="auto" w:fill="auto"/>
            <w:vAlign w:val="center"/>
            <w:hideMark/>
          </w:tcPr>
          <w:p w14:paraId="5B3E2B4B" w14:textId="0905F0F2"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Esta actividad se lo realiza cada trimestre basado en un </w:t>
            </w:r>
            <w:r w:rsidR="00660017" w:rsidRPr="00A41888">
              <w:rPr>
                <w:rFonts w:eastAsia="Times New Roman" w:cstheme="minorHAnsi"/>
                <w:color w:val="000000"/>
                <w:sz w:val="16"/>
                <w:szCs w:val="16"/>
                <w:lang w:eastAsia="es-EC"/>
              </w:rPr>
              <w:t>cronograma elaborado</w:t>
            </w:r>
            <w:r w:rsidRPr="00A41888">
              <w:rPr>
                <w:rFonts w:eastAsia="Times New Roman" w:cstheme="minorHAnsi"/>
                <w:color w:val="000000"/>
                <w:sz w:val="16"/>
                <w:szCs w:val="16"/>
                <w:lang w:eastAsia="es-EC"/>
              </w:rPr>
              <w:t xml:space="preserve"> por el </w:t>
            </w:r>
            <w:r w:rsidR="00660017" w:rsidRPr="00A41888">
              <w:rPr>
                <w:rFonts w:eastAsia="Times New Roman" w:cstheme="minorHAnsi"/>
                <w:color w:val="000000"/>
                <w:sz w:val="16"/>
                <w:szCs w:val="16"/>
                <w:lang w:eastAsia="es-EC"/>
              </w:rPr>
              <w:t>responsable</w:t>
            </w:r>
            <w:r w:rsidRPr="00A41888">
              <w:rPr>
                <w:rFonts w:eastAsia="Times New Roman" w:cstheme="minorHAnsi"/>
                <w:color w:val="000000"/>
                <w:sz w:val="16"/>
                <w:szCs w:val="16"/>
                <w:lang w:eastAsia="es-EC"/>
              </w:rPr>
              <w:t xml:space="preserve"> del subproceso.</w:t>
            </w:r>
          </w:p>
        </w:tc>
      </w:tr>
      <w:tr w:rsidR="00A41888" w:rsidRPr="00A41888" w14:paraId="32962D7E" w14:textId="77777777" w:rsidTr="00660017">
        <w:trPr>
          <w:trHeight w:val="542"/>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2464A031"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7</w:t>
            </w:r>
          </w:p>
        </w:tc>
        <w:tc>
          <w:tcPr>
            <w:tcW w:w="2391" w:type="dxa"/>
            <w:tcBorders>
              <w:top w:val="nil"/>
              <w:left w:val="single" w:sz="4" w:space="0" w:color="000000"/>
              <w:bottom w:val="single" w:sz="4" w:space="0" w:color="000000"/>
              <w:right w:val="single" w:sz="4" w:space="0" w:color="000000"/>
            </w:tcBorders>
            <w:shd w:val="clear" w:color="000000" w:fill="FFFFFF"/>
            <w:vAlign w:val="center"/>
            <w:hideMark/>
          </w:tcPr>
          <w:p w14:paraId="4362480D" w14:textId="5939BBBB"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Servicio de organización, </w:t>
            </w:r>
            <w:r w:rsidR="00656477" w:rsidRPr="00A41888">
              <w:rPr>
                <w:rFonts w:eastAsia="Times New Roman" w:cstheme="minorHAnsi"/>
                <w:color w:val="000000"/>
                <w:sz w:val="16"/>
                <w:szCs w:val="16"/>
                <w:lang w:eastAsia="es-EC"/>
              </w:rPr>
              <w:t>dirección y</w:t>
            </w:r>
            <w:r w:rsidRPr="00A41888">
              <w:rPr>
                <w:rFonts w:eastAsia="Times New Roman" w:cstheme="minorHAnsi"/>
                <w:color w:val="000000"/>
                <w:sz w:val="16"/>
                <w:szCs w:val="16"/>
                <w:lang w:eastAsia="es-EC"/>
              </w:rPr>
              <w:t xml:space="preserve"> producción de festivales ferias </w:t>
            </w:r>
            <w:r w:rsidR="00660017" w:rsidRPr="00A41888">
              <w:rPr>
                <w:rFonts w:eastAsia="Times New Roman" w:cstheme="minorHAnsi"/>
                <w:color w:val="000000"/>
                <w:sz w:val="16"/>
                <w:szCs w:val="16"/>
                <w:lang w:eastAsia="es-EC"/>
              </w:rPr>
              <w:t>turísticas</w:t>
            </w:r>
            <w:r w:rsidRPr="00A41888">
              <w:rPr>
                <w:rFonts w:eastAsia="Times New Roman" w:cstheme="minorHAnsi"/>
                <w:color w:val="000000"/>
                <w:sz w:val="16"/>
                <w:szCs w:val="16"/>
                <w:lang w:eastAsia="es-EC"/>
              </w:rPr>
              <w:t xml:space="preserve"> y emprendimiento</w:t>
            </w:r>
          </w:p>
        </w:tc>
        <w:tc>
          <w:tcPr>
            <w:tcW w:w="3685" w:type="dxa"/>
            <w:tcBorders>
              <w:top w:val="nil"/>
              <w:left w:val="nil"/>
              <w:bottom w:val="single" w:sz="4" w:space="0" w:color="000000"/>
              <w:right w:val="single" w:sz="4" w:space="0" w:color="000000"/>
            </w:tcBorders>
            <w:shd w:val="clear" w:color="000000" w:fill="FFFFFF"/>
            <w:vAlign w:val="center"/>
            <w:hideMark/>
          </w:tcPr>
          <w:p w14:paraId="2C72E2CE" w14:textId="68FB5131"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Durante el año 2024 en los meses entre abril y junio se realizarán </w:t>
            </w:r>
            <w:r w:rsidR="00656477" w:rsidRPr="00A41888">
              <w:rPr>
                <w:rFonts w:eastAsia="Times New Roman" w:cstheme="minorHAnsi"/>
                <w:color w:val="000000"/>
                <w:sz w:val="16"/>
                <w:szCs w:val="16"/>
                <w:lang w:eastAsia="es-EC"/>
              </w:rPr>
              <w:t>festivales y</w:t>
            </w:r>
            <w:r w:rsidRPr="00A41888">
              <w:rPr>
                <w:rFonts w:eastAsia="Times New Roman" w:cstheme="minorHAnsi"/>
                <w:color w:val="000000"/>
                <w:sz w:val="16"/>
                <w:szCs w:val="16"/>
                <w:lang w:eastAsia="es-EC"/>
              </w:rPr>
              <w:t xml:space="preserve"> ferias </w:t>
            </w:r>
            <w:r w:rsidR="00660017" w:rsidRPr="00A41888">
              <w:rPr>
                <w:rFonts w:eastAsia="Times New Roman" w:cstheme="minorHAnsi"/>
                <w:color w:val="000000"/>
                <w:sz w:val="16"/>
                <w:szCs w:val="16"/>
                <w:lang w:eastAsia="es-EC"/>
              </w:rPr>
              <w:t>turísticas</w:t>
            </w:r>
            <w:r w:rsidRPr="00A41888">
              <w:rPr>
                <w:rFonts w:eastAsia="Times New Roman" w:cstheme="minorHAnsi"/>
                <w:color w:val="000000"/>
                <w:sz w:val="16"/>
                <w:szCs w:val="16"/>
                <w:lang w:eastAsia="es-EC"/>
              </w:rPr>
              <w:t xml:space="preserve"> y emprendimiento</w:t>
            </w:r>
          </w:p>
        </w:tc>
        <w:tc>
          <w:tcPr>
            <w:tcW w:w="851" w:type="dxa"/>
            <w:tcBorders>
              <w:top w:val="nil"/>
              <w:left w:val="single" w:sz="8" w:space="0" w:color="000000"/>
              <w:bottom w:val="single" w:sz="8" w:space="0" w:color="000000"/>
              <w:right w:val="single" w:sz="8" w:space="0" w:color="000000"/>
            </w:tcBorders>
            <w:shd w:val="clear" w:color="000000" w:fill="FFFFFF"/>
            <w:noWrap/>
            <w:vAlign w:val="center"/>
            <w:hideMark/>
          </w:tcPr>
          <w:p w14:paraId="4E73C8A2"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nil"/>
              <w:left w:val="nil"/>
              <w:bottom w:val="single" w:sz="8" w:space="0" w:color="000000"/>
              <w:right w:val="single" w:sz="8" w:space="0" w:color="000000"/>
            </w:tcBorders>
            <w:shd w:val="clear" w:color="000000" w:fill="FFFFFF"/>
            <w:vAlign w:val="center"/>
            <w:hideMark/>
          </w:tcPr>
          <w:p w14:paraId="4AE4D9D9"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1009" w:type="dxa"/>
            <w:gridSpan w:val="2"/>
            <w:tcBorders>
              <w:top w:val="nil"/>
              <w:left w:val="single" w:sz="4" w:space="0" w:color="auto"/>
              <w:bottom w:val="single" w:sz="8" w:space="0" w:color="auto"/>
              <w:right w:val="nil"/>
            </w:tcBorders>
            <w:shd w:val="clear" w:color="000000" w:fill="00B050"/>
            <w:vAlign w:val="center"/>
            <w:hideMark/>
          </w:tcPr>
          <w:p w14:paraId="4886425B"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100%</w:t>
            </w:r>
          </w:p>
        </w:tc>
        <w:tc>
          <w:tcPr>
            <w:tcW w:w="2393" w:type="dxa"/>
            <w:gridSpan w:val="2"/>
            <w:tcBorders>
              <w:top w:val="nil"/>
              <w:left w:val="single" w:sz="8" w:space="0" w:color="auto"/>
              <w:bottom w:val="single" w:sz="8" w:space="0" w:color="auto"/>
              <w:right w:val="single" w:sz="8" w:space="0" w:color="auto"/>
            </w:tcBorders>
            <w:shd w:val="clear" w:color="auto" w:fill="auto"/>
            <w:vAlign w:val="center"/>
            <w:hideMark/>
          </w:tcPr>
          <w:p w14:paraId="61AC85CE" w14:textId="4893F85C" w:rsidR="00A41888" w:rsidRPr="00A41888" w:rsidRDefault="00A41888" w:rsidP="00A41888">
            <w:pPr>
              <w:jc w:val="both"/>
              <w:rPr>
                <w:rFonts w:eastAsia="Times New Roman" w:cstheme="minorHAnsi"/>
                <w:color w:val="000000"/>
                <w:sz w:val="16"/>
                <w:szCs w:val="16"/>
                <w:lang w:eastAsia="es-EC"/>
              </w:rPr>
            </w:pPr>
          </w:p>
        </w:tc>
      </w:tr>
      <w:tr w:rsidR="00A41888" w:rsidRPr="00A41888" w14:paraId="242AE597" w14:textId="77777777" w:rsidTr="00660017">
        <w:trPr>
          <w:trHeight w:val="728"/>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465C05B4"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8</w:t>
            </w:r>
          </w:p>
        </w:tc>
        <w:tc>
          <w:tcPr>
            <w:tcW w:w="2391" w:type="dxa"/>
            <w:tcBorders>
              <w:top w:val="nil"/>
              <w:left w:val="single" w:sz="4" w:space="0" w:color="000000"/>
              <w:bottom w:val="single" w:sz="4" w:space="0" w:color="000000"/>
              <w:right w:val="single" w:sz="4" w:space="0" w:color="000000"/>
            </w:tcBorders>
            <w:shd w:val="clear" w:color="000000" w:fill="FFFFFF"/>
            <w:vAlign w:val="center"/>
            <w:hideMark/>
          </w:tcPr>
          <w:p w14:paraId="53539671"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Mantenimiento integral de las estructuras del muelle turístico</w:t>
            </w:r>
          </w:p>
        </w:tc>
        <w:tc>
          <w:tcPr>
            <w:tcW w:w="3685" w:type="dxa"/>
            <w:tcBorders>
              <w:top w:val="nil"/>
              <w:left w:val="nil"/>
              <w:bottom w:val="single" w:sz="4" w:space="0" w:color="000000"/>
              <w:right w:val="single" w:sz="4" w:space="0" w:color="000000"/>
            </w:tcBorders>
            <w:shd w:val="clear" w:color="000000" w:fill="FFFFFF"/>
            <w:vAlign w:val="center"/>
            <w:hideMark/>
          </w:tcPr>
          <w:p w14:paraId="48BF54E7"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Durante el año 2024 se realizará el mantenimiento estructural del muelle turístico mensualmente</w:t>
            </w:r>
          </w:p>
        </w:tc>
        <w:tc>
          <w:tcPr>
            <w:tcW w:w="851" w:type="dxa"/>
            <w:tcBorders>
              <w:top w:val="nil"/>
              <w:left w:val="single" w:sz="8" w:space="0" w:color="000000"/>
              <w:bottom w:val="single" w:sz="8" w:space="0" w:color="000000"/>
              <w:right w:val="single" w:sz="8" w:space="0" w:color="000000"/>
            </w:tcBorders>
            <w:shd w:val="clear" w:color="000000" w:fill="FFFFFF"/>
            <w:noWrap/>
            <w:vAlign w:val="center"/>
            <w:hideMark/>
          </w:tcPr>
          <w:p w14:paraId="6F28F250"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nil"/>
              <w:left w:val="nil"/>
              <w:bottom w:val="single" w:sz="8" w:space="0" w:color="000000"/>
              <w:right w:val="single" w:sz="8" w:space="0" w:color="000000"/>
            </w:tcBorders>
            <w:shd w:val="clear" w:color="000000" w:fill="FFFFFF"/>
            <w:noWrap/>
            <w:vAlign w:val="center"/>
            <w:hideMark/>
          </w:tcPr>
          <w:p w14:paraId="10E4E372"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75%</w:t>
            </w:r>
          </w:p>
        </w:tc>
        <w:tc>
          <w:tcPr>
            <w:tcW w:w="1009" w:type="dxa"/>
            <w:gridSpan w:val="2"/>
            <w:tcBorders>
              <w:top w:val="nil"/>
              <w:left w:val="single" w:sz="4" w:space="0" w:color="auto"/>
              <w:bottom w:val="single" w:sz="8" w:space="0" w:color="auto"/>
              <w:right w:val="nil"/>
            </w:tcBorders>
            <w:shd w:val="clear" w:color="000000" w:fill="FFFF00"/>
            <w:vAlign w:val="center"/>
            <w:hideMark/>
          </w:tcPr>
          <w:p w14:paraId="37F653F9"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75%</w:t>
            </w:r>
          </w:p>
        </w:tc>
        <w:tc>
          <w:tcPr>
            <w:tcW w:w="2393" w:type="dxa"/>
            <w:gridSpan w:val="2"/>
            <w:tcBorders>
              <w:top w:val="nil"/>
              <w:left w:val="single" w:sz="8" w:space="0" w:color="auto"/>
              <w:bottom w:val="single" w:sz="8" w:space="0" w:color="auto"/>
              <w:right w:val="single" w:sz="8" w:space="0" w:color="auto"/>
            </w:tcBorders>
            <w:shd w:val="clear" w:color="auto" w:fill="auto"/>
            <w:vAlign w:val="center"/>
            <w:hideMark/>
          </w:tcPr>
          <w:p w14:paraId="00003CD8" w14:textId="29159BB0"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El mantenimiento a la </w:t>
            </w:r>
            <w:r w:rsidR="00660017" w:rsidRPr="00A41888">
              <w:rPr>
                <w:rFonts w:eastAsia="Times New Roman" w:cstheme="minorHAnsi"/>
                <w:color w:val="000000"/>
                <w:sz w:val="16"/>
                <w:szCs w:val="16"/>
                <w:lang w:eastAsia="es-EC"/>
              </w:rPr>
              <w:t>estructura</w:t>
            </w:r>
            <w:r w:rsidRPr="00A41888">
              <w:rPr>
                <w:rFonts w:eastAsia="Times New Roman" w:cstheme="minorHAnsi"/>
                <w:color w:val="000000"/>
                <w:sz w:val="16"/>
                <w:szCs w:val="16"/>
                <w:lang w:eastAsia="es-EC"/>
              </w:rPr>
              <w:t xml:space="preserve"> se lo realiza mensualmente especialmente en </w:t>
            </w:r>
            <w:proofErr w:type="gramStart"/>
            <w:r w:rsidRPr="00A41888">
              <w:rPr>
                <w:rFonts w:eastAsia="Times New Roman" w:cstheme="minorHAnsi"/>
                <w:color w:val="000000"/>
                <w:sz w:val="16"/>
                <w:szCs w:val="16"/>
                <w:lang w:eastAsia="es-EC"/>
              </w:rPr>
              <w:t>pilotes ,manga</w:t>
            </w:r>
            <w:proofErr w:type="gramEnd"/>
            <w:r w:rsidRPr="00A41888">
              <w:rPr>
                <w:rFonts w:eastAsia="Times New Roman" w:cstheme="minorHAnsi"/>
                <w:color w:val="000000"/>
                <w:sz w:val="16"/>
                <w:szCs w:val="16"/>
                <w:lang w:eastAsia="es-EC"/>
              </w:rPr>
              <w:t xml:space="preserve"> de embarque y </w:t>
            </w:r>
            <w:r w:rsidR="00660017" w:rsidRPr="00A41888">
              <w:rPr>
                <w:rFonts w:eastAsia="Times New Roman" w:cstheme="minorHAnsi"/>
                <w:color w:val="000000"/>
                <w:sz w:val="16"/>
                <w:szCs w:val="16"/>
                <w:lang w:eastAsia="es-EC"/>
              </w:rPr>
              <w:t>barandales</w:t>
            </w:r>
            <w:r w:rsidRPr="00A41888">
              <w:rPr>
                <w:rFonts w:eastAsia="Times New Roman" w:cstheme="minorHAnsi"/>
                <w:color w:val="000000"/>
                <w:sz w:val="16"/>
                <w:szCs w:val="16"/>
                <w:lang w:eastAsia="es-EC"/>
              </w:rPr>
              <w:t>.</w:t>
            </w:r>
          </w:p>
        </w:tc>
      </w:tr>
      <w:tr w:rsidR="00A41888" w:rsidRPr="00A41888" w14:paraId="7B543591" w14:textId="77777777" w:rsidTr="00660017">
        <w:trPr>
          <w:trHeight w:val="452"/>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1CB69166"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9</w:t>
            </w:r>
          </w:p>
        </w:tc>
        <w:tc>
          <w:tcPr>
            <w:tcW w:w="2391" w:type="dxa"/>
            <w:tcBorders>
              <w:top w:val="nil"/>
              <w:left w:val="single" w:sz="4" w:space="0" w:color="000000"/>
              <w:bottom w:val="single" w:sz="4" w:space="0" w:color="000000"/>
              <w:right w:val="single" w:sz="4" w:space="0" w:color="000000"/>
            </w:tcBorders>
            <w:shd w:val="clear" w:color="000000" w:fill="FFFFFF"/>
            <w:vAlign w:val="center"/>
            <w:hideMark/>
          </w:tcPr>
          <w:p w14:paraId="22F4B885" w14:textId="1185692C"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Realizar la limpieza del muelle </w:t>
            </w:r>
            <w:r w:rsidR="00660017" w:rsidRPr="00A41888">
              <w:rPr>
                <w:rFonts w:eastAsia="Times New Roman" w:cstheme="minorHAnsi"/>
                <w:color w:val="000000"/>
                <w:sz w:val="16"/>
                <w:szCs w:val="16"/>
                <w:lang w:eastAsia="es-EC"/>
              </w:rPr>
              <w:t>turístico</w:t>
            </w:r>
            <w:r w:rsidRPr="00A41888">
              <w:rPr>
                <w:rFonts w:eastAsia="Times New Roman" w:cstheme="minorHAnsi"/>
                <w:color w:val="000000"/>
                <w:sz w:val="16"/>
                <w:szCs w:val="16"/>
                <w:lang w:eastAsia="es-EC"/>
              </w:rPr>
              <w:t xml:space="preserve"> del </w:t>
            </w:r>
            <w:r w:rsidR="00660017" w:rsidRPr="00A41888">
              <w:rPr>
                <w:rFonts w:eastAsia="Times New Roman" w:cstheme="minorHAnsi"/>
                <w:color w:val="000000"/>
                <w:sz w:val="16"/>
                <w:szCs w:val="16"/>
                <w:lang w:eastAsia="es-EC"/>
              </w:rPr>
              <w:t>cantón</w:t>
            </w:r>
            <w:r w:rsidRPr="00A41888">
              <w:rPr>
                <w:rFonts w:eastAsia="Times New Roman" w:cstheme="minorHAnsi"/>
                <w:color w:val="000000"/>
                <w:sz w:val="16"/>
                <w:szCs w:val="16"/>
                <w:lang w:eastAsia="es-EC"/>
              </w:rPr>
              <w:t xml:space="preserve"> Puerto </w:t>
            </w:r>
            <w:r w:rsidR="00660017" w:rsidRPr="00A41888">
              <w:rPr>
                <w:rFonts w:eastAsia="Times New Roman" w:cstheme="minorHAnsi"/>
                <w:color w:val="000000"/>
                <w:sz w:val="16"/>
                <w:szCs w:val="16"/>
                <w:lang w:eastAsia="es-EC"/>
              </w:rPr>
              <w:t>López</w:t>
            </w:r>
          </w:p>
        </w:tc>
        <w:tc>
          <w:tcPr>
            <w:tcW w:w="3685" w:type="dxa"/>
            <w:tcBorders>
              <w:top w:val="nil"/>
              <w:left w:val="nil"/>
              <w:bottom w:val="single" w:sz="4" w:space="0" w:color="000000"/>
              <w:right w:val="single" w:sz="4" w:space="0" w:color="000000"/>
            </w:tcBorders>
            <w:shd w:val="clear" w:color="000000" w:fill="FFFFFF"/>
            <w:vAlign w:val="center"/>
            <w:hideMark/>
          </w:tcPr>
          <w:p w14:paraId="21577E37" w14:textId="1877876C"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 Durante del año </w:t>
            </w:r>
            <w:proofErr w:type="gramStart"/>
            <w:r w:rsidRPr="00A41888">
              <w:rPr>
                <w:rFonts w:eastAsia="Times New Roman" w:cstheme="minorHAnsi"/>
                <w:color w:val="000000"/>
                <w:sz w:val="16"/>
                <w:szCs w:val="16"/>
                <w:lang w:eastAsia="es-EC"/>
              </w:rPr>
              <w:t>2024  se</w:t>
            </w:r>
            <w:proofErr w:type="gramEnd"/>
            <w:r w:rsidRPr="00A41888">
              <w:rPr>
                <w:rFonts w:eastAsia="Times New Roman" w:cstheme="minorHAnsi"/>
                <w:color w:val="000000"/>
                <w:sz w:val="16"/>
                <w:szCs w:val="16"/>
                <w:lang w:eastAsia="es-EC"/>
              </w:rPr>
              <w:t xml:space="preserve"> </w:t>
            </w:r>
            <w:proofErr w:type="gramStart"/>
            <w:r w:rsidRPr="00A41888">
              <w:rPr>
                <w:rFonts w:eastAsia="Times New Roman" w:cstheme="minorHAnsi"/>
                <w:color w:val="000000"/>
                <w:sz w:val="16"/>
                <w:szCs w:val="16"/>
                <w:lang w:eastAsia="es-EC"/>
              </w:rPr>
              <w:t>realizara</w:t>
            </w:r>
            <w:proofErr w:type="gramEnd"/>
            <w:r w:rsidRPr="00A41888">
              <w:rPr>
                <w:rFonts w:eastAsia="Times New Roman" w:cstheme="minorHAnsi"/>
                <w:color w:val="000000"/>
                <w:sz w:val="16"/>
                <w:szCs w:val="16"/>
                <w:lang w:eastAsia="es-EC"/>
              </w:rPr>
              <w:t xml:space="preserve"> la limpieza diaria del muelle </w:t>
            </w:r>
            <w:r w:rsidR="00660017" w:rsidRPr="00A41888">
              <w:rPr>
                <w:rFonts w:eastAsia="Times New Roman" w:cstheme="minorHAnsi"/>
                <w:color w:val="000000"/>
                <w:sz w:val="16"/>
                <w:szCs w:val="16"/>
                <w:lang w:eastAsia="es-EC"/>
              </w:rPr>
              <w:t>turístico</w:t>
            </w:r>
            <w:r w:rsidRPr="00A41888">
              <w:rPr>
                <w:rFonts w:eastAsia="Times New Roman" w:cstheme="minorHAnsi"/>
                <w:color w:val="000000"/>
                <w:sz w:val="16"/>
                <w:szCs w:val="16"/>
                <w:lang w:eastAsia="es-EC"/>
              </w:rPr>
              <w:t>.</w:t>
            </w:r>
          </w:p>
        </w:tc>
        <w:tc>
          <w:tcPr>
            <w:tcW w:w="851" w:type="dxa"/>
            <w:tcBorders>
              <w:top w:val="nil"/>
              <w:left w:val="single" w:sz="8" w:space="0" w:color="000000"/>
              <w:bottom w:val="single" w:sz="8" w:space="0" w:color="000000"/>
              <w:right w:val="single" w:sz="8" w:space="0" w:color="000000"/>
            </w:tcBorders>
            <w:shd w:val="clear" w:color="000000" w:fill="FFFFFF"/>
            <w:noWrap/>
            <w:vAlign w:val="center"/>
            <w:hideMark/>
          </w:tcPr>
          <w:p w14:paraId="3491CACA"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nil"/>
              <w:left w:val="nil"/>
              <w:bottom w:val="single" w:sz="8" w:space="0" w:color="000000"/>
              <w:right w:val="single" w:sz="8" w:space="0" w:color="000000"/>
            </w:tcBorders>
            <w:shd w:val="clear" w:color="000000" w:fill="FFFFFF"/>
            <w:vAlign w:val="center"/>
            <w:hideMark/>
          </w:tcPr>
          <w:p w14:paraId="581D73CF"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1009" w:type="dxa"/>
            <w:gridSpan w:val="2"/>
            <w:tcBorders>
              <w:top w:val="nil"/>
              <w:left w:val="single" w:sz="4" w:space="0" w:color="auto"/>
              <w:bottom w:val="single" w:sz="8" w:space="0" w:color="auto"/>
              <w:right w:val="nil"/>
            </w:tcBorders>
            <w:shd w:val="clear" w:color="000000" w:fill="00B050"/>
            <w:vAlign w:val="center"/>
            <w:hideMark/>
          </w:tcPr>
          <w:p w14:paraId="7CF0B086"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100%</w:t>
            </w:r>
          </w:p>
        </w:tc>
        <w:tc>
          <w:tcPr>
            <w:tcW w:w="2393" w:type="dxa"/>
            <w:gridSpan w:val="2"/>
            <w:tcBorders>
              <w:top w:val="nil"/>
              <w:left w:val="single" w:sz="8" w:space="0" w:color="auto"/>
              <w:bottom w:val="single" w:sz="8" w:space="0" w:color="auto"/>
              <w:right w:val="single" w:sz="8" w:space="0" w:color="auto"/>
            </w:tcBorders>
            <w:shd w:val="clear" w:color="auto" w:fill="auto"/>
            <w:vAlign w:val="center"/>
            <w:hideMark/>
          </w:tcPr>
          <w:p w14:paraId="38B10D33" w14:textId="0327BDCF" w:rsidR="00A41888" w:rsidRPr="00A41888" w:rsidRDefault="00A41888" w:rsidP="00A41888">
            <w:pPr>
              <w:jc w:val="both"/>
              <w:rPr>
                <w:rFonts w:eastAsia="Times New Roman" w:cstheme="minorHAnsi"/>
                <w:color w:val="000000"/>
                <w:sz w:val="16"/>
                <w:szCs w:val="16"/>
                <w:lang w:eastAsia="es-EC"/>
              </w:rPr>
            </w:pPr>
          </w:p>
        </w:tc>
      </w:tr>
      <w:tr w:rsidR="00A41888" w:rsidRPr="00A41888" w14:paraId="5BDADBB3" w14:textId="77777777" w:rsidTr="00660017">
        <w:trPr>
          <w:trHeight w:val="600"/>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6897E5EC"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10</w:t>
            </w:r>
          </w:p>
        </w:tc>
        <w:tc>
          <w:tcPr>
            <w:tcW w:w="2391" w:type="dxa"/>
            <w:tcBorders>
              <w:top w:val="nil"/>
              <w:left w:val="single" w:sz="4" w:space="0" w:color="000000"/>
              <w:bottom w:val="single" w:sz="4" w:space="0" w:color="000000"/>
              <w:right w:val="single" w:sz="4" w:space="0" w:color="000000"/>
            </w:tcBorders>
            <w:shd w:val="clear" w:color="000000" w:fill="FFFFFF"/>
            <w:hideMark/>
          </w:tcPr>
          <w:p w14:paraId="265C7E74"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Reforestación de la jardinera del muelle</w:t>
            </w:r>
          </w:p>
        </w:tc>
        <w:tc>
          <w:tcPr>
            <w:tcW w:w="3685" w:type="dxa"/>
            <w:tcBorders>
              <w:top w:val="nil"/>
              <w:left w:val="nil"/>
              <w:bottom w:val="single" w:sz="4" w:space="0" w:color="000000"/>
              <w:right w:val="single" w:sz="4" w:space="0" w:color="000000"/>
            </w:tcBorders>
            <w:shd w:val="clear" w:color="000000" w:fill="FFFFFF"/>
            <w:hideMark/>
          </w:tcPr>
          <w:p w14:paraId="456BFB50" w14:textId="71DAC52B"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En el año 2024 en los meses de junio y julio se realizará la </w:t>
            </w:r>
            <w:r w:rsidR="00660017" w:rsidRPr="00A41888">
              <w:rPr>
                <w:rFonts w:eastAsia="Times New Roman" w:cstheme="minorHAnsi"/>
                <w:color w:val="000000"/>
                <w:sz w:val="16"/>
                <w:szCs w:val="16"/>
                <w:lang w:eastAsia="es-EC"/>
              </w:rPr>
              <w:t>coordinación</w:t>
            </w:r>
            <w:r w:rsidRPr="00A41888">
              <w:rPr>
                <w:rFonts w:eastAsia="Times New Roman" w:cstheme="minorHAnsi"/>
                <w:color w:val="000000"/>
                <w:sz w:val="16"/>
                <w:szCs w:val="16"/>
                <w:lang w:eastAsia="es-EC"/>
              </w:rPr>
              <w:t xml:space="preserve"> para la reforestación de las jardineras del muelle turístico con 60 plantas ornamentales</w:t>
            </w:r>
          </w:p>
        </w:tc>
        <w:tc>
          <w:tcPr>
            <w:tcW w:w="851" w:type="dxa"/>
            <w:tcBorders>
              <w:top w:val="nil"/>
              <w:left w:val="single" w:sz="8" w:space="0" w:color="000000"/>
              <w:bottom w:val="single" w:sz="8" w:space="0" w:color="000000"/>
              <w:right w:val="single" w:sz="8" w:space="0" w:color="000000"/>
            </w:tcBorders>
            <w:shd w:val="clear" w:color="000000" w:fill="FFFFFF"/>
            <w:noWrap/>
            <w:vAlign w:val="center"/>
            <w:hideMark/>
          </w:tcPr>
          <w:p w14:paraId="5A94F75D"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nil"/>
              <w:left w:val="nil"/>
              <w:bottom w:val="single" w:sz="8" w:space="0" w:color="000000"/>
              <w:right w:val="single" w:sz="8" w:space="0" w:color="000000"/>
            </w:tcBorders>
            <w:shd w:val="clear" w:color="000000" w:fill="FFFFFF"/>
            <w:vAlign w:val="center"/>
            <w:hideMark/>
          </w:tcPr>
          <w:p w14:paraId="1FE299AE"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1009" w:type="dxa"/>
            <w:gridSpan w:val="2"/>
            <w:tcBorders>
              <w:top w:val="nil"/>
              <w:left w:val="single" w:sz="4" w:space="0" w:color="auto"/>
              <w:bottom w:val="single" w:sz="8" w:space="0" w:color="auto"/>
              <w:right w:val="nil"/>
            </w:tcBorders>
            <w:shd w:val="clear" w:color="000000" w:fill="00B050"/>
            <w:vAlign w:val="center"/>
            <w:hideMark/>
          </w:tcPr>
          <w:p w14:paraId="532E7B75"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100%</w:t>
            </w:r>
          </w:p>
        </w:tc>
        <w:tc>
          <w:tcPr>
            <w:tcW w:w="2393" w:type="dxa"/>
            <w:gridSpan w:val="2"/>
            <w:tcBorders>
              <w:top w:val="nil"/>
              <w:left w:val="single" w:sz="8" w:space="0" w:color="auto"/>
              <w:bottom w:val="single" w:sz="8" w:space="0" w:color="auto"/>
              <w:right w:val="single" w:sz="8" w:space="0" w:color="auto"/>
            </w:tcBorders>
            <w:shd w:val="clear" w:color="auto" w:fill="auto"/>
            <w:vAlign w:val="center"/>
            <w:hideMark/>
          </w:tcPr>
          <w:p w14:paraId="394309C7" w14:textId="20F21BF8" w:rsidR="00A41888" w:rsidRPr="00A41888" w:rsidRDefault="00A41888" w:rsidP="00A41888">
            <w:pPr>
              <w:jc w:val="both"/>
              <w:rPr>
                <w:rFonts w:eastAsia="Times New Roman" w:cstheme="minorHAnsi"/>
                <w:color w:val="000000"/>
                <w:sz w:val="16"/>
                <w:szCs w:val="16"/>
                <w:lang w:eastAsia="es-EC"/>
              </w:rPr>
            </w:pPr>
          </w:p>
        </w:tc>
      </w:tr>
      <w:tr w:rsidR="00A41888" w:rsidRPr="00A41888" w14:paraId="78417AE7" w14:textId="77777777" w:rsidTr="00660017">
        <w:trPr>
          <w:trHeight w:val="429"/>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762B5C02"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11</w:t>
            </w:r>
          </w:p>
        </w:tc>
        <w:tc>
          <w:tcPr>
            <w:tcW w:w="2391" w:type="dxa"/>
            <w:tcBorders>
              <w:top w:val="nil"/>
              <w:left w:val="single" w:sz="4" w:space="0" w:color="000000"/>
              <w:bottom w:val="single" w:sz="4" w:space="0" w:color="000000"/>
              <w:right w:val="single" w:sz="4" w:space="0" w:color="000000"/>
            </w:tcBorders>
            <w:shd w:val="clear" w:color="000000" w:fill="FFFFFF"/>
            <w:hideMark/>
          </w:tcPr>
          <w:p w14:paraId="7875ADD6" w14:textId="4276150A"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Limpieza y lavada de adoquines en el muelle </w:t>
            </w:r>
            <w:r w:rsidR="00660017" w:rsidRPr="00A41888">
              <w:rPr>
                <w:rFonts w:eastAsia="Times New Roman" w:cstheme="minorHAnsi"/>
                <w:color w:val="000000"/>
                <w:sz w:val="16"/>
                <w:szCs w:val="16"/>
                <w:lang w:eastAsia="es-EC"/>
              </w:rPr>
              <w:t>turístico</w:t>
            </w:r>
            <w:r w:rsidRPr="00A41888">
              <w:rPr>
                <w:rFonts w:eastAsia="Times New Roman" w:cstheme="minorHAnsi"/>
                <w:color w:val="000000"/>
                <w:sz w:val="16"/>
                <w:szCs w:val="16"/>
                <w:lang w:eastAsia="es-EC"/>
              </w:rPr>
              <w:t xml:space="preserve"> </w:t>
            </w:r>
          </w:p>
        </w:tc>
        <w:tc>
          <w:tcPr>
            <w:tcW w:w="3685" w:type="dxa"/>
            <w:tcBorders>
              <w:top w:val="nil"/>
              <w:left w:val="nil"/>
              <w:bottom w:val="single" w:sz="4" w:space="0" w:color="000000"/>
              <w:right w:val="single" w:sz="4" w:space="0" w:color="000000"/>
            </w:tcBorders>
            <w:shd w:val="clear" w:color="000000" w:fill="FFFFFF"/>
            <w:hideMark/>
          </w:tcPr>
          <w:p w14:paraId="559AE759" w14:textId="77777777"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Durante el año </w:t>
            </w:r>
            <w:proofErr w:type="gramStart"/>
            <w:r w:rsidRPr="00A41888">
              <w:rPr>
                <w:rFonts w:eastAsia="Times New Roman" w:cstheme="minorHAnsi"/>
                <w:color w:val="000000"/>
                <w:sz w:val="16"/>
                <w:szCs w:val="16"/>
                <w:lang w:eastAsia="es-EC"/>
              </w:rPr>
              <w:t>2024  se</w:t>
            </w:r>
            <w:proofErr w:type="gramEnd"/>
            <w:r w:rsidRPr="00A41888">
              <w:rPr>
                <w:rFonts w:eastAsia="Times New Roman" w:cstheme="minorHAnsi"/>
                <w:color w:val="000000"/>
                <w:sz w:val="16"/>
                <w:szCs w:val="16"/>
                <w:lang w:eastAsia="es-EC"/>
              </w:rPr>
              <w:t xml:space="preserve">   </w:t>
            </w:r>
            <w:proofErr w:type="gramStart"/>
            <w:r w:rsidRPr="00A41888">
              <w:rPr>
                <w:rFonts w:eastAsia="Times New Roman" w:cstheme="minorHAnsi"/>
                <w:color w:val="000000"/>
                <w:sz w:val="16"/>
                <w:szCs w:val="16"/>
                <w:lang w:eastAsia="es-EC"/>
              </w:rPr>
              <w:t>realizará  cada</w:t>
            </w:r>
            <w:proofErr w:type="gramEnd"/>
            <w:r w:rsidRPr="00A41888">
              <w:rPr>
                <w:rFonts w:eastAsia="Times New Roman" w:cstheme="minorHAnsi"/>
                <w:color w:val="000000"/>
                <w:sz w:val="16"/>
                <w:szCs w:val="16"/>
                <w:lang w:eastAsia="es-EC"/>
              </w:rPr>
              <w:t xml:space="preserve"> dos meses la limpieza y lavada de los adoquines </w:t>
            </w:r>
          </w:p>
        </w:tc>
        <w:tc>
          <w:tcPr>
            <w:tcW w:w="851" w:type="dxa"/>
            <w:tcBorders>
              <w:top w:val="nil"/>
              <w:left w:val="single" w:sz="8" w:space="0" w:color="000000"/>
              <w:bottom w:val="single" w:sz="8" w:space="0" w:color="000000"/>
              <w:right w:val="single" w:sz="8" w:space="0" w:color="000000"/>
            </w:tcBorders>
            <w:shd w:val="clear" w:color="000000" w:fill="FFFFFF"/>
            <w:noWrap/>
            <w:vAlign w:val="center"/>
            <w:hideMark/>
          </w:tcPr>
          <w:p w14:paraId="32AA1DDF"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nil"/>
              <w:left w:val="nil"/>
              <w:bottom w:val="single" w:sz="8" w:space="0" w:color="000000"/>
              <w:right w:val="single" w:sz="8" w:space="0" w:color="000000"/>
            </w:tcBorders>
            <w:shd w:val="clear" w:color="000000" w:fill="FFFFFF"/>
            <w:vAlign w:val="center"/>
            <w:hideMark/>
          </w:tcPr>
          <w:p w14:paraId="4348B400"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80%</w:t>
            </w:r>
          </w:p>
        </w:tc>
        <w:tc>
          <w:tcPr>
            <w:tcW w:w="1009" w:type="dxa"/>
            <w:gridSpan w:val="2"/>
            <w:tcBorders>
              <w:top w:val="nil"/>
              <w:left w:val="single" w:sz="4" w:space="0" w:color="auto"/>
              <w:bottom w:val="single" w:sz="8" w:space="0" w:color="auto"/>
              <w:right w:val="nil"/>
            </w:tcBorders>
            <w:shd w:val="clear" w:color="000000" w:fill="00B050"/>
            <w:vAlign w:val="center"/>
            <w:hideMark/>
          </w:tcPr>
          <w:p w14:paraId="572E427C"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80%</w:t>
            </w:r>
          </w:p>
        </w:tc>
        <w:tc>
          <w:tcPr>
            <w:tcW w:w="2393" w:type="dxa"/>
            <w:gridSpan w:val="2"/>
            <w:tcBorders>
              <w:top w:val="nil"/>
              <w:left w:val="single" w:sz="8" w:space="0" w:color="auto"/>
              <w:bottom w:val="single" w:sz="8" w:space="0" w:color="auto"/>
              <w:right w:val="single" w:sz="8" w:space="0" w:color="auto"/>
            </w:tcBorders>
            <w:shd w:val="clear" w:color="auto" w:fill="auto"/>
            <w:vAlign w:val="center"/>
            <w:hideMark/>
          </w:tcPr>
          <w:p w14:paraId="24B96AC3" w14:textId="7D100E73"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Esta actividad se cumple en </w:t>
            </w:r>
            <w:r w:rsidR="00660017" w:rsidRPr="00A41888">
              <w:rPr>
                <w:rFonts w:eastAsia="Times New Roman" w:cstheme="minorHAnsi"/>
                <w:color w:val="000000"/>
                <w:sz w:val="16"/>
                <w:szCs w:val="16"/>
                <w:lang w:eastAsia="es-EC"/>
              </w:rPr>
              <w:t>función</w:t>
            </w:r>
            <w:r w:rsidRPr="00A41888">
              <w:rPr>
                <w:rFonts w:eastAsia="Times New Roman" w:cstheme="minorHAnsi"/>
                <w:color w:val="000000"/>
                <w:sz w:val="16"/>
                <w:szCs w:val="16"/>
                <w:lang w:eastAsia="es-EC"/>
              </w:rPr>
              <w:t xml:space="preserve"> de lo programado en </w:t>
            </w:r>
            <w:r w:rsidR="00660017" w:rsidRPr="00A41888">
              <w:rPr>
                <w:rFonts w:eastAsia="Times New Roman" w:cstheme="minorHAnsi"/>
                <w:color w:val="000000"/>
                <w:sz w:val="16"/>
                <w:szCs w:val="16"/>
                <w:lang w:eastAsia="es-EC"/>
              </w:rPr>
              <w:t>coordinación</w:t>
            </w:r>
            <w:r w:rsidRPr="00A41888">
              <w:rPr>
                <w:rFonts w:eastAsia="Times New Roman" w:cstheme="minorHAnsi"/>
                <w:color w:val="000000"/>
                <w:sz w:val="16"/>
                <w:szCs w:val="16"/>
                <w:lang w:eastAsia="es-EC"/>
              </w:rPr>
              <w:t xml:space="preserve"> con el personal operativo y </w:t>
            </w:r>
            <w:proofErr w:type="gramStart"/>
            <w:r w:rsidRPr="00A41888">
              <w:rPr>
                <w:rFonts w:eastAsia="Times New Roman" w:cstheme="minorHAnsi"/>
                <w:color w:val="000000"/>
                <w:sz w:val="16"/>
                <w:szCs w:val="16"/>
                <w:lang w:eastAsia="es-EC"/>
              </w:rPr>
              <w:t>obreros .</w:t>
            </w:r>
            <w:proofErr w:type="gramEnd"/>
          </w:p>
        </w:tc>
      </w:tr>
      <w:tr w:rsidR="00A41888" w:rsidRPr="00A41888" w14:paraId="537111FE" w14:textId="77777777" w:rsidTr="00660017">
        <w:trPr>
          <w:trHeight w:val="735"/>
        </w:trPr>
        <w:tc>
          <w:tcPr>
            <w:tcW w:w="303" w:type="dxa"/>
            <w:tcBorders>
              <w:top w:val="nil"/>
              <w:left w:val="single" w:sz="4" w:space="0" w:color="auto"/>
              <w:bottom w:val="single" w:sz="4" w:space="0" w:color="auto"/>
              <w:right w:val="single" w:sz="4" w:space="0" w:color="auto"/>
            </w:tcBorders>
            <w:shd w:val="clear" w:color="000000" w:fill="FFFFFF"/>
            <w:noWrap/>
            <w:vAlign w:val="center"/>
            <w:hideMark/>
          </w:tcPr>
          <w:p w14:paraId="0314D560" w14:textId="77777777" w:rsidR="00A41888" w:rsidRPr="00A41888" w:rsidRDefault="00A41888" w:rsidP="00A41888">
            <w:pPr>
              <w:jc w:val="center"/>
              <w:rPr>
                <w:rFonts w:ascii="Calibri" w:eastAsia="Times New Roman" w:hAnsi="Calibri" w:cs="Calibri"/>
                <w:color w:val="000000"/>
                <w:sz w:val="16"/>
                <w:szCs w:val="16"/>
                <w:lang w:eastAsia="es-EC"/>
              </w:rPr>
            </w:pPr>
            <w:r w:rsidRPr="00A41888">
              <w:rPr>
                <w:rFonts w:ascii="Calibri" w:eastAsia="Times New Roman" w:hAnsi="Calibri" w:cs="Calibri"/>
                <w:color w:val="000000"/>
                <w:sz w:val="16"/>
                <w:szCs w:val="16"/>
                <w:lang w:eastAsia="es-EC"/>
              </w:rPr>
              <w:t>12</w:t>
            </w:r>
          </w:p>
        </w:tc>
        <w:tc>
          <w:tcPr>
            <w:tcW w:w="2391" w:type="dxa"/>
            <w:tcBorders>
              <w:top w:val="nil"/>
              <w:left w:val="single" w:sz="4" w:space="0" w:color="000000"/>
              <w:bottom w:val="single" w:sz="4" w:space="0" w:color="000000"/>
              <w:right w:val="single" w:sz="4" w:space="0" w:color="000000"/>
            </w:tcBorders>
            <w:shd w:val="clear" w:color="000000" w:fill="FFFFFF"/>
            <w:hideMark/>
          </w:tcPr>
          <w:p w14:paraId="514A7541" w14:textId="17472B31"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Informar estado del </w:t>
            </w:r>
            <w:r w:rsidR="00660017" w:rsidRPr="00A41888">
              <w:rPr>
                <w:rFonts w:eastAsia="Times New Roman" w:cstheme="minorHAnsi"/>
                <w:color w:val="000000"/>
                <w:sz w:val="16"/>
                <w:szCs w:val="16"/>
                <w:lang w:eastAsia="es-EC"/>
              </w:rPr>
              <w:t>malecón</w:t>
            </w:r>
          </w:p>
        </w:tc>
        <w:tc>
          <w:tcPr>
            <w:tcW w:w="3685" w:type="dxa"/>
            <w:tcBorders>
              <w:top w:val="nil"/>
              <w:left w:val="nil"/>
              <w:bottom w:val="single" w:sz="4" w:space="0" w:color="000000"/>
              <w:right w:val="single" w:sz="4" w:space="0" w:color="000000"/>
            </w:tcBorders>
            <w:shd w:val="clear" w:color="auto" w:fill="auto"/>
            <w:hideMark/>
          </w:tcPr>
          <w:p w14:paraId="30810CFE" w14:textId="6F25C936" w:rsidR="00A41888" w:rsidRPr="00A41888" w:rsidRDefault="00A41888" w:rsidP="00A41888">
            <w:pPr>
              <w:jc w:val="both"/>
              <w:rPr>
                <w:rFonts w:eastAsia="Times New Roman" w:cstheme="minorHAnsi"/>
                <w:color w:val="000000"/>
                <w:sz w:val="16"/>
                <w:szCs w:val="16"/>
                <w:lang w:eastAsia="es-EC"/>
              </w:rPr>
            </w:pPr>
            <w:r w:rsidRPr="00A41888">
              <w:rPr>
                <w:rFonts w:eastAsia="Times New Roman" w:cstheme="minorHAnsi"/>
                <w:color w:val="000000"/>
                <w:sz w:val="16"/>
                <w:szCs w:val="16"/>
                <w:lang w:eastAsia="es-EC"/>
              </w:rPr>
              <w:t xml:space="preserve">Durante los 12 meses del año 2024 se </w:t>
            </w:r>
            <w:proofErr w:type="gramStart"/>
            <w:r w:rsidRPr="00A41888">
              <w:rPr>
                <w:rFonts w:eastAsia="Times New Roman" w:cstheme="minorHAnsi"/>
                <w:color w:val="000000"/>
                <w:sz w:val="16"/>
                <w:szCs w:val="16"/>
                <w:lang w:eastAsia="es-EC"/>
              </w:rPr>
              <w:t>coordinara</w:t>
            </w:r>
            <w:proofErr w:type="gramEnd"/>
            <w:r w:rsidRPr="00A41888">
              <w:rPr>
                <w:rFonts w:eastAsia="Times New Roman" w:cstheme="minorHAnsi"/>
                <w:color w:val="000000"/>
                <w:sz w:val="16"/>
                <w:szCs w:val="16"/>
                <w:lang w:eastAsia="es-EC"/>
              </w:rPr>
              <w:t xml:space="preserve"> y se elaborara 12 informes para la </w:t>
            </w:r>
            <w:r w:rsidR="00660017" w:rsidRPr="00A41888">
              <w:rPr>
                <w:rFonts w:eastAsia="Times New Roman" w:cstheme="minorHAnsi"/>
                <w:color w:val="000000"/>
                <w:sz w:val="16"/>
                <w:szCs w:val="16"/>
                <w:lang w:eastAsia="es-EC"/>
              </w:rPr>
              <w:t>realización</w:t>
            </w:r>
            <w:r w:rsidRPr="00A41888">
              <w:rPr>
                <w:rFonts w:eastAsia="Times New Roman" w:cstheme="minorHAnsi"/>
                <w:color w:val="000000"/>
                <w:sz w:val="16"/>
                <w:szCs w:val="16"/>
                <w:lang w:eastAsia="es-EC"/>
              </w:rPr>
              <w:t xml:space="preserve"> de   limpieza, barrido y desbroce de maleza </w:t>
            </w:r>
            <w:proofErr w:type="spellStart"/>
            <w:r w:rsidRPr="00A41888">
              <w:rPr>
                <w:rFonts w:eastAsia="Times New Roman" w:cstheme="minorHAnsi"/>
                <w:color w:val="000000"/>
                <w:sz w:val="16"/>
                <w:szCs w:val="16"/>
                <w:lang w:eastAsia="es-EC"/>
              </w:rPr>
              <w:t>etc</w:t>
            </w:r>
            <w:proofErr w:type="spellEnd"/>
          </w:p>
        </w:tc>
        <w:tc>
          <w:tcPr>
            <w:tcW w:w="851" w:type="dxa"/>
            <w:tcBorders>
              <w:top w:val="nil"/>
              <w:left w:val="single" w:sz="8" w:space="0" w:color="000000"/>
              <w:bottom w:val="single" w:sz="8" w:space="0" w:color="000000"/>
              <w:right w:val="single" w:sz="8" w:space="0" w:color="000000"/>
            </w:tcBorders>
            <w:shd w:val="clear" w:color="000000" w:fill="FFFFFF"/>
            <w:noWrap/>
            <w:vAlign w:val="center"/>
            <w:hideMark/>
          </w:tcPr>
          <w:p w14:paraId="61DC369A"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708" w:type="dxa"/>
            <w:tcBorders>
              <w:top w:val="nil"/>
              <w:left w:val="nil"/>
              <w:bottom w:val="single" w:sz="8" w:space="0" w:color="000000"/>
              <w:right w:val="single" w:sz="8" w:space="0" w:color="000000"/>
            </w:tcBorders>
            <w:shd w:val="clear" w:color="000000" w:fill="FFFFFF"/>
            <w:vAlign w:val="center"/>
            <w:hideMark/>
          </w:tcPr>
          <w:p w14:paraId="582792FA"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100%</w:t>
            </w:r>
          </w:p>
        </w:tc>
        <w:tc>
          <w:tcPr>
            <w:tcW w:w="1009" w:type="dxa"/>
            <w:gridSpan w:val="2"/>
            <w:tcBorders>
              <w:top w:val="nil"/>
              <w:left w:val="single" w:sz="4" w:space="0" w:color="auto"/>
              <w:bottom w:val="single" w:sz="8" w:space="0" w:color="auto"/>
              <w:right w:val="nil"/>
            </w:tcBorders>
            <w:shd w:val="clear" w:color="000000" w:fill="00B050"/>
            <w:vAlign w:val="center"/>
            <w:hideMark/>
          </w:tcPr>
          <w:p w14:paraId="013E6348" w14:textId="77777777" w:rsidR="00A41888" w:rsidRPr="00A41888" w:rsidRDefault="00A41888" w:rsidP="00A41888">
            <w:pPr>
              <w:jc w:val="center"/>
              <w:rPr>
                <w:rFonts w:eastAsia="Times New Roman" w:cstheme="minorHAnsi"/>
                <w:color w:val="000000"/>
                <w:sz w:val="16"/>
                <w:szCs w:val="16"/>
                <w:lang w:eastAsia="es-EC"/>
              </w:rPr>
            </w:pPr>
            <w:r w:rsidRPr="00A41888">
              <w:rPr>
                <w:rFonts w:eastAsia="Times New Roman" w:cstheme="minorHAnsi"/>
                <w:color w:val="000000"/>
                <w:sz w:val="16"/>
                <w:szCs w:val="16"/>
                <w:lang w:eastAsia="es-EC"/>
              </w:rPr>
              <w:t>100%</w:t>
            </w:r>
          </w:p>
        </w:tc>
        <w:tc>
          <w:tcPr>
            <w:tcW w:w="2393" w:type="dxa"/>
            <w:gridSpan w:val="2"/>
            <w:tcBorders>
              <w:top w:val="nil"/>
              <w:left w:val="single" w:sz="8" w:space="0" w:color="auto"/>
              <w:bottom w:val="single" w:sz="8" w:space="0" w:color="auto"/>
              <w:right w:val="single" w:sz="8" w:space="0" w:color="auto"/>
            </w:tcBorders>
            <w:shd w:val="clear" w:color="auto" w:fill="auto"/>
            <w:vAlign w:val="center"/>
            <w:hideMark/>
          </w:tcPr>
          <w:p w14:paraId="51736831" w14:textId="79FE0426" w:rsidR="00A41888" w:rsidRPr="00A41888" w:rsidRDefault="00A41888" w:rsidP="00A41888">
            <w:pPr>
              <w:jc w:val="both"/>
              <w:rPr>
                <w:rFonts w:eastAsia="Times New Roman" w:cstheme="minorHAnsi"/>
                <w:color w:val="000000"/>
                <w:sz w:val="16"/>
                <w:szCs w:val="16"/>
                <w:lang w:eastAsia="es-EC"/>
              </w:rPr>
            </w:pPr>
          </w:p>
        </w:tc>
      </w:tr>
      <w:tr w:rsidR="00A41888" w:rsidRPr="00A41888" w14:paraId="7D4E7388" w14:textId="77777777" w:rsidTr="00660017">
        <w:trPr>
          <w:trHeight w:val="407"/>
        </w:trPr>
        <w:tc>
          <w:tcPr>
            <w:tcW w:w="7949"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CC1BAF" w14:textId="77777777" w:rsidR="00A41888" w:rsidRPr="00A41888" w:rsidRDefault="00A41888" w:rsidP="00A41888">
            <w:pPr>
              <w:jc w:val="center"/>
              <w:rPr>
                <w:rFonts w:eastAsia="Times New Roman" w:cstheme="minorHAnsi"/>
                <w:b/>
                <w:bCs/>
                <w:sz w:val="16"/>
                <w:szCs w:val="16"/>
                <w:lang w:eastAsia="es-EC"/>
              </w:rPr>
            </w:pPr>
            <w:proofErr w:type="gramStart"/>
            <w:r w:rsidRPr="00A41888">
              <w:rPr>
                <w:rFonts w:eastAsia="Times New Roman" w:cstheme="minorHAnsi"/>
                <w:b/>
                <w:bCs/>
                <w:sz w:val="16"/>
                <w:szCs w:val="16"/>
                <w:lang w:eastAsia="es-EC"/>
              </w:rPr>
              <w:t>TOTAL</w:t>
            </w:r>
            <w:proofErr w:type="gramEnd"/>
            <w:r w:rsidRPr="00A41888">
              <w:rPr>
                <w:rFonts w:eastAsia="Times New Roman" w:cstheme="minorHAnsi"/>
                <w:b/>
                <w:bCs/>
                <w:sz w:val="16"/>
                <w:szCs w:val="16"/>
                <w:lang w:eastAsia="es-EC"/>
              </w:rPr>
              <w:t xml:space="preserve"> DE RESULTADO DE CUMPLIMIENTO DE METAS POA DEL AREA</w:t>
            </w:r>
          </w:p>
        </w:tc>
        <w:tc>
          <w:tcPr>
            <w:tcW w:w="1009" w:type="dxa"/>
            <w:gridSpan w:val="2"/>
            <w:tcBorders>
              <w:top w:val="nil"/>
              <w:left w:val="single" w:sz="8" w:space="0" w:color="auto"/>
              <w:bottom w:val="single" w:sz="8" w:space="0" w:color="auto"/>
              <w:right w:val="nil"/>
            </w:tcBorders>
            <w:shd w:val="clear" w:color="000000" w:fill="00B050"/>
            <w:vAlign w:val="center"/>
            <w:hideMark/>
          </w:tcPr>
          <w:p w14:paraId="384EDD52" w14:textId="77777777" w:rsidR="00A41888" w:rsidRPr="00A41888" w:rsidRDefault="00A41888" w:rsidP="00A41888">
            <w:pPr>
              <w:jc w:val="center"/>
              <w:rPr>
                <w:rFonts w:eastAsia="Times New Roman" w:cstheme="minorHAnsi"/>
                <w:b/>
                <w:bCs/>
                <w:color w:val="000000"/>
                <w:sz w:val="16"/>
                <w:szCs w:val="16"/>
                <w:lang w:eastAsia="es-EC"/>
              </w:rPr>
            </w:pPr>
            <w:r w:rsidRPr="00A41888">
              <w:rPr>
                <w:rFonts w:eastAsia="Times New Roman" w:cstheme="minorHAnsi"/>
                <w:b/>
                <w:bCs/>
                <w:color w:val="000000"/>
                <w:sz w:val="16"/>
                <w:szCs w:val="16"/>
                <w:lang w:eastAsia="es-EC"/>
              </w:rPr>
              <w:t>92%</w:t>
            </w:r>
          </w:p>
        </w:tc>
        <w:tc>
          <w:tcPr>
            <w:tcW w:w="2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8D56F9" w14:textId="77777777" w:rsidR="00A41888" w:rsidRPr="00A41888" w:rsidRDefault="00A41888" w:rsidP="00A41888">
            <w:pPr>
              <w:rPr>
                <w:rFonts w:eastAsia="Times New Roman" w:cstheme="minorHAnsi"/>
                <w:color w:val="000000"/>
                <w:sz w:val="16"/>
                <w:szCs w:val="16"/>
                <w:lang w:eastAsia="es-EC"/>
              </w:rPr>
            </w:pPr>
            <w:r w:rsidRPr="00A41888">
              <w:rPr>
                <w:rFonts w:eastAsia="Times New Roman" w:cstheme="minorHAnsi"/>
                <w:color w:val="000000"/>
                <w:sz w:val="16"/>
                <w:szCs w:val="16"/>
                <w:lang w:eastAsia="es-EC"/>
              </w:rPr>
              <w:t> </w:t>
            </w:r>
          </w:p>
        </w:tc>
      </w:tr>
    </w:tbl>
    <w:p w14:paraId="5C217BE9" w14:textId="7A1158ED" w:rsidR="00256C8B" w:rsidRPr="00A41888" w:rsidRDefault="00CF47E2" w:rsidP="00551876">
      <w:pPr>
        <w:jc w:val="center"/>
        <w:rPr>
          <w:noProof/>
          <w:sz w:val="16"/>
          <w:szCs w:val="16"/>
        </w:rPr>
      </w:pPr>
      <w:r>
        <w:rPr>
          <w:noProof/>
        </w:rPr>
        <w:drawing>
          <wp:anchor distT="0" distB="0" distL="114300" distR="114300" simplePos="0" relativeHeight="251715584" behindDoc="0" locked="0" layoutInCell="1" allowOverlap="1" wp14:anchorId="42E29B73" wp14:editId="095094D4">
            <wp:simplePos x="0" y="0"/>
            <wp:positionH relativeFrom="column">
              <wp:posOffset>747395</wp:posOffset>
            </wp:positionH>
            <wp:positionV relativeFrom="paragraph">
              <wp:posOffset>107315</wp:posOffset>
            </wp:positionV>
            <wp:extent cx="4344670" cy="1752600"/>
            <wp:effectExtent l="0" t="0" r="17780" b="0"/>
            <wp:wrapSquare wrapText="bothSides"/>
            <wp:docPr id="23" name="Gráfico 23">
              <a:extLst xmlns:a="http://schemas.openxmlformats.org/drawingml/2006/main">
                <a:ext uri="{FF2B5EF4-FFF2-40B4-BE49-F238E27FC236}">
                  <a16:creationId xmlns:a16="http://schemas.microsoft.com/office/drawing/2014/main" id="{13BB8B0D-D116-4ABF-B32E-9738DBAD8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14:paraId="5CD0E88E" w14:textId="7F594223" w:rsidR="00A41888" w:rsidRDefault="00A41888" w:rsidP="00551876">
      <w:pPr>
        <w:jc w:val="center"/>
        <w:rPr>
          <w:noProof/>
        </w:rPr>
      </w:pPr>
    </w:p>
    <w:p w14:paraId="1E4B2BBB" w14:textId="469C6D13" w:rsidR="00A41888" w:rsidRDefault="00A41888" w:rsidP="00551876">
      <w:pPr>
        <w:jc w:val="center"/>
        <w:rPr>
          <w:noProof/>
        </w:rPr>
      </w:pPr>
    </w:p>
    <w:p w14:paraId="65D8CF7F" w14:textId="499D3665" w:rsidR="00A41888" w:rsidRDefault="00A41888" w:rsidP="00551876">
      <w:pPr>
        <w:jc w:val="center"/>
        <w:rPr>
          <w:noProof/>
        </w:rPr>
      </w:pPr>
    </w:p>
    <w:p w14:paraId="2F3C92D0" w14:textId="41D91266" w:rsidR="00A41888" w:rsidRDefault="00A41888" w:rsidP="00551876">
      <w:pPr>
        <w:jc w:val="center"/>
        <w:rPr>
          <w:noProof/>
        </w:rPr>
      </w:pPr>
    </w:p>
    <w:p w14:paraId="3FA3AEEB" w14:textId="057A3B60" w:rsidR="00A41888" w:rsidRDefault="00A41888" w:rsidP="00551876">
      <w:pPr>
        <w:jc w:val="center"/>
        <w:rPr>
          <w:noProof/>
        </w:rPr>
      </w:pPr>
    </w:p>
    <w:p w14:paraId="3D4488B9" w14:textId="093DF98D" w:rsidR="00A41888" w:rsidRDefault="00A41888" w:rsidP="00551876">
      <w:pPr>
        <w:jc w:val="center"/>
        <w:rPr>
          <w:noProof/>
        </w:rPr>
      </w:pPr>
    </w:p>
    <w:p w14:paraId="299B4F9F" w14:textId="464A3F7B" w:rsidR="00A41888" w:rsidRDefault="00A41888" w:rsidP="00551876">
      <w:pPr>
        <w:jc w:val="center"/>
        <w:rPr>
          <w:noProof/>
        </w:rPr>
      </w:pPr>
    </w:p>
    <w:p w14:paraId="29723EC8" w14:textId="1EDF441E" w:rsidR="00A41888" w:rsidRDefault="00A41888" w:rsidP="00551876">
      <w:pPr>
        <w:jc w:val="center"/>
        <w:rPr>
          <w:noProof/>
        </w:rPr>
      </w:pPr>
    </w:p>
    <w:p w14:paraId="2818164E" w14:textId="3F1C8747" w:rsidR="00A41888" w:rsidRDefault="00A41888" w:rsidP="00656477">
      <w:pPr>
        <w:rPr>
          <w:noProof/>
        </w:rPr>
      </w:pPr>
    </w:p>
    <w:tbl>
      <w:tblPr>
        <w:tblW w:w="11307" w:type="dxa"/>
        <w:tblInd w:w="-1139" w:type="dxa"/>
        <w:tblLayout w:type="fixed"/>
        <w:tblCellMar>
          <w:left w:w="70" w:type="dxa"/>
          <w:right w:w="70" w:type="dxa"/>
        </w:tblCellMar>
        <w:tblLook w:val="04A0" w:firstRow="1" w:lastRow="0" w:firstColumn="1" w:lastColumn="0" w:noHBand="0" w:noVBand="1"/>
      </w:tblPr>
      <w:tblGrid>
        <w:gridCol w:w="364"/>
        <w:gridCol w:w="3038"/>
        <w:gridCol w:w="2977"/>
        <w:gridCol w:w="993"/>
        <w:gridCol w:w="925"/>
        <w:gridCol w:w="18"/>
        <w:gridCol w:w="990"/>
        <w:gridCol w:w="18"/>
        <w:gridCol w:w="1966"/>
        <w:gridCol w:w="18"/>
      </w:tblGrid>
      <w:tr w:rsidR="00656477" w:rsidRPr="00656477" w14:paraId="74912527" w14:textId="77777777" w:rsidTr="00656477">
        <w:trPr>
          <w:trHeight w:val="424"/>
        </w:trPr>
        <w:tc>
          <w:tcPr>
            <w:tcW w:w="11307" w:type="dxa"/>
            <w:gridSpan w:val="10"/>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262F02F5"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lastRenderedPageBreak/>
              <w:t>SUBPROCESO DE DESARROLLO PRODUCTIVO Y PESQUERO</w:t>
            </w:r>
          </w:p>
        </w:tc>
      </w:tr>
      <w:tr w:rsidR="00656477" w:rsidRPr="00656477" w14:paraId="5E6D1379" w14:textId="77777777" w:rsidTr="00656477">
        <w:trPr>
          <w:gridAfter w:val="1"/>
          <w:wAfter w:w="18" w:type="dxa"/>
          <w:trHeight w:val="840"/>
        </w:trPr>
        <w:tc>
          <w:tcPr>
            <w:tcW w:w="364" w:type="dxa"/>
            <w:tcBorders>
              <w:top w:val="nil"/>
              <w:left w:val="single" w:sz="8" w:space="0" w:color="auto"/>
              <w:bottom w:val="single" w:sz="8" w:space="0" w:color="auto"/>
              <w:right w:val="single" w:sz="8" w:space="0" w:color="auto"/>
            </w:tcBorders>
            <w:shd w:val="clear" w:color="000000" w:fill="000000"/>
            <w:noWrap/>
            <w:vAlign w:val="center"/>
            <w:hideMark/>
          </w:tcPr>
          <w:p w14:paraId="7F4B3330" w14:textId="77777777" w:rsidR="00656477" w:rsidRPr="00656477" w:rsidRDefault="00656477" w:rsidP="00656477">
            <w:pPr>
              <w:jc w:val="center"/>
              <w:rPr>
                <w:rFonts w:eastAsia="Times New Roman" w:cstheme="minorHAnsi"/>
                <w:b/>
                <w:bCs/>
                <w:color w:val="FFFFFF"/>
                <w:sz w:val="16"/>
                <w:szCs w:val="16"/>
                <w:lang w:eastAsia="es-EC"/>
              </w:rPr>
            </w:pPr>
            <w:r w:rsidRPr="00656477">
              <w:rPr>
                <w:rFonts w:eastAsia="Times New Roman" w:cstheme="minorHAnsi"/>
                <w:b/>
                <w:bCs/>
                <w:color w:val="FFFFFF"/>
                <w:sz w:val="16"/>
                <w:szCs w:val="16"/>
                <w:lang w:eastAsia="es-EC"/>
              </w:rPr>
              <w:t>#</w:t>
            </w:r>
          </w:p>
        </w:tc>
        <w:tc>
          <w:tcPr>
            <w:tcW w:w="3038" w:type="dxa"/>
            <w:tcBorders>
              <w:top w:val="nil"/>
              <w:left w:val="nil"/>
              <w:bottom w:val="nil"/>
              <w:right w:val="single" w:sz="8" w:space="0" w:color="auto"/>
            </w:tcBorders>
            <w:shd w:val="clear" w:color="000000" w:fill="000000"/>
            <w:noWrap/>
            <w:vAlign w:val="center"/>
            <w:hideMark/>
          </w:tcPr>
          <w:p w14:paraId="02F7B98B" w14:textId="77777777" w:rsidR="00656477" w:rsidRPr="00656477" w:rsidRDefault="00656477" w:rsidP="00656477">
            <w:pPr>
              <w:jc w:val="center"/>
              <w:rPr>
                <w:rFonts w:eastAsia="Times New Roman" w:cstheme="minorHAnsi"/>
                <w:b/>
                <w:bCs/>
                <w:color w:val="FFFFFF"/>
                <w:sz w:val="16"/>
                <w:szCs w:val="16"/>
                <w:lang w:eastAsia="es-EC"/>
              </w:rPr>
            </w:pPr>
            <w:r w:rsidRPr="00656477">
              <w:rPr>
                <w:rFonts w:eastAsia="Times New Roman" w:cstheme="minorHAnsi"/>
                <w:b/>
                <w:bCs/>
                <w:color w:val="FFFFFF"/>
                <w:sz w:val="16"/>
                <w:szCs w:val="16"/>
                <w:lang w:eastAsia="es-EC"/>
              </w:rPr>
              <w:t>PROYECTOS/ACTIVIDADES</w:t>
            </w:r>
          </w:p>
        </w:tc>
        <w:tc>
          <w:tcPr>
            <w:tcW w:w="2977" w:type="dxa"/>
            <w:tcBorders>
              <w:top w:val="nil"/>
              <w:left w:val="nil"/>
              <w:bottom w:val="single" w:sz="8" w:space="0" w:color="auto"/>
              <w:right w:val="single" w:sz="8" w:space="0" w:color="auto"/>
            </w:tcBorders>
            <w:shd w:val="clear" w:color="000000" w:fill="000000"/>
            <w:noWrap/>
            <w:vAlign w:val="center"/>
            <w:hideMark/>
          </w:tcPr>
          <w:p w14:paraId="7495BBC5" w14:textId="77777777" w:rsidR="00656477" w:rsidRPr="00656477" w:rsidRDefault="00656477" w:rsidP="00656477">
            <w:pPr>
              <w:jc w:val="center"/>
              <w:rPr>
                <w:rFonts w:eastAsia="Times New Roman" w:cstheme="minorHAnsi"/>
                <w:b/>
                <w:bCs/>
                <w:color w:val="FFFFFF"/>
                <w:sz w:val="16"/>
                <w:szCs w:val="16"/>
                <w:lang w:eastAsia="es-EC"/>
              </w:rPr>
            </w:pPr>
            <w:r w:rsidRPr="00656477">
              <w:rPr>
                <w:rFonts w:eastAsia="Times New Roman" w:cstheme="minorHAnsi"/>
                <w:b/>
                <w:bCs/>
                <w:color w:val="FFFFFF"/>
                <w:sz w:val="16"/>
                <w:szCs w:val="16"/>
                <w:lang w:eastAsia="es-EC"/>
              </w:rPr>
              <w:t xml:space="preserve">METAS </w:t>
            </w:r>
          </w:p>
        </w:tc>
        <w:tc>
          <w:tcPr>
            <w:tcW w:w="993" w:type="dxa"/>
            <w:tcBorders>
              <w:top w:val="nil"/>
              <w:left w:val="nil"/>
              <w:bottom w:val="nil"/>
              <w:right w:val="single" w:sz="8" w:space="0" w:color="auto"/>
            </w:tcBorders>
            <w:shd w:val="clear" w:color="000000" w:fill="000000"/>
            <w:vAlign w:val="center"/>
            <w:hideMark/>
          </w:tcPr>
          <w:p w14:paraId="2F517034" w14:textId="77777777" w:rsidR="00656477" w:rsidRPr="00656477" w:rsidRDefault="00656477" w:rsidP="00656477">
            <w:pPr>
              <w:jc w:val="center"/>
              <w:rPr>
                <w:rFonts w:eastAsia="Times New Roman" w:cstheme="minorHAnsi"/>
                <w:b/>
                <w:bCs/>
                <w:color w:val="FFFFFF"/>
                <w:sz w:val="16"/>
                <w:szCs w:val="16"/>
                <w:lang w:eastAsia="es-EC"/>
              </w:rPr>
            </w:pPr>
            <w:proofErr w:type="gramStart"/>
            <w:r w:rsidRPr="00656477">
              <w:rPr>
                <w:rFonts w:eastAsia="Times New Roman" w:cstheme="minorHAnsi"/>
                <w:b/>
                <w:bCs/>
                <w:color w:val="FFFFFF"/>
                <w:sz w:val="16"/>
                <w:szCs w:val="16"/>
                <w:lang w:eastAsia="es-EC"/>
              </w:rPr>
              <w:t>TOTAL</w:t>
            </w:r>
            <w:proofErr w:type="gramEnd"/>
            <w:r w:rsidRPr="00656477">
              <w:rPr>
                <w:rFonts w:eastAsia="Times New Roman" w:cstheme="minorHAnsi"/>
                <w:b/>
                <w:bCs/>
                <w:color w:val="FFFFFF"/>
                <w:sz w:val="16"/>
                <w:szCs w:val="16"/>
                <w:lang w:eastAsia="es-EC"/>
              </w:rPr>
              <w:t xml:space="preserve"> PLANIFICADO</w:t>
            </w:r>
          </w:p>
        </w:tc>
        <w:tc>
          <w:tcPr>
            <w:tcW w:w="925" w:type="dxa"/>
            <w:tcBorders>
              <w:top w:val="nil"/>
              <w:left w:val="nil"/>
              <w:bottom w:val="nil"/>
              <w:right w:val="single" w:sz="8" w:space="0" w:color="auto"/>
            </w:tcBorders>
            <w:shd w:val="clear" w:color="000000" w:fill="000000"/>
            <w:vAlign w:val="center"/>
            <w:hideMark/>
          </w:tcPr>
          <w:p w14:paraId="624A3A34" w14:textId="77777777" w:rsidR="00656477" w:rsidRPr="00656477" w:rsidRDefault="00656477" w:rsidP="00656477">
            <w:pPr>
              <w:jc w:val="center"/>
              <w:rPr>
                <w:rFonts w:eastAsia="Times New Roman" w:cstheme="minorHAnsi"/>
                <w:b/>
                <w:bCs/>
                <w:color w:val="FFFFFF"/>
                <w:sz w:val="16"/>
                <w:szCs w:val="16"/>
                <w:lang w:eastAsia="es-EC"/>
              </w:rPr>
            </w:pPr>
            <w:proofErr w:type="gramStart"/>
            <w:r w:rsidRPr="00656477">
              <w:rPr>
                <w:rFonts w:eastAsia="Times New Roman" w:cstheme="minorHAnsi"/>
                <w:b/>
                <w:bCs/>
                <w:color w:val="FFFFFF"/>
                <w:sz w:val="16"/>
                <w:szCs w:val="16"/>
                <w:lang w:eastAsia="es-EC"/>
              </w:rPr>
              <w:t>TOTAL</w:t>
            </w:r>
            <w:proofErr w:type="gramEnd"/>
            <w:r w:rsidRPr="00656477">
              <w:rPr>
                <w:rFonts w:eastAsia="Times New Roman" w:cstheme="minorHAnsi"/>
                <w:b/>
                <w:bCs/>
                <w:color w:val="FFFFFF"/>
                <w:sz w:val="16"/>
                <w:szCs w:val="16"/>
                <w:lang w:eastAsia="es-EC"/>
              </w:rPr>
              <w:t xml:space="preserve"> EJECUTADO</w:t>
            </w:r>
          </w:p>
        </w:tc>
        <w:tc>
          <w:tcPr>
            <w:tcW w:w="1008" w:type="dxa"/>
            <w:gridSpan w:val="2"/>
            <w:tcBorders>
              <w:top w:val="nil"/>
              <w:left w:val="nil"/>
              <w:bottom w:val="nil"/>
              <w:right w:val="nil"/>
            </w:tcBorders>
            <w:shd w:val="clear" w:color="000000" w:fill="000000"/>
            <w:vAlign w:val="center"/>
            <w:hideMark/>
          </w:tcPr>
          <w:p w14:paraId="54A7C963" w14:textId="77777777" w:rsidR="00656477" w:rsidRPr="00656477" w:rsidRDefault="00656477" w:rsidP="00656477">
            <w:pPr>
              <w:jc w:val="center"/>
              <w:rPr>
                <w:rFonts w:eastAsia="Times New Roman" w:cstheme="minorHAnsi"/>
                <w:b/>
                <w:bCs/>
                <w:color w:val="FFFFFF"/>
                <w:sz w:val="16"/>
                <w:szCs w:val="16"/>
                <w:lang w:eastAsia="es-EC"/>
              </w:rPr>
            </w:pPr>
            <w:r w:rsidRPr="00656477">
              <w:rPr>
                <w:rFonts w:eastAsia="Times New Roman" w:cstheme="minorHAnsi"/>
                <w:b/>
                <w:bCs/>
                <w:color w:val="FFFFFF"/>
                <w:sz w:val="16"/>
                <w:szCs w:val="16"/>
                <w:lang w:eastAsia="es-EC"/>
              </w:rPr>
              <w:t>% TOTAL DE CUMPLIMIENTO DE METAS</w:t>
            </w:r>
          </w:p>
        </w:tc>
        <w:tc>
          <w:tcPr>
            <w:tcW w:w="1984" w:type="dxa"/>
            <w:gridSpan w:val="2"/>
            <w:tcBorders>
              <w:top w:val="nil"/>
              <w:left w:val="single" w:sz="4" w:space="0" w:color="auto"/>
              <w:bottom w:val="nil"/>
              <w:right w:val="nil"/>
            </w:tcBorders>
            <w:shd w:val="clear" w:color="000000" w:fill="000000"/>
            <w:vAlign w:val="center"/>
            <w:hideMark/>
          </w:tcPr>
          <w:p w14:paraId="43E5B567" w14:textId="77777777" w:rsidR="00656477" w:rsidRPr="00656477" w:rsidRDefault="00656477" w:rsidP="00656477">
            <w:pPr>
              <w:jc w:val="center"/>
              <w:rPr>
                <w:rFonts w:eastAsia="Times New Roman" w:cstheme="minorHAnsi"/>
                <w:b/>
                <w:bCs/>
                <w:color w:val="FFFFFF"/>
                <w:sz w:val="16"/>
                <w:szCs w:val="16"/>
                <w:lang w:eastAsia="es-EC"/>
              </w:rPr>
            </w:pPr>
            <w:r w:rsidRPr="00656477">
              <w:rPr>
                <w:rFonts w:eastAsia="Times New Roman" w:cstheme="minorHAnsi"/>
                <w:b/>
                <w:bCs/>
                <w:color w:val="FFFFFF"/>
                <w:sz w:val="16"/>
                <w:szCs w:val="16"/>
                <w:lang w:eastAsia="es-EC"/>
              </w:rPr>
              <w:t>OBSERVACIÓN</w:t>
            </w:r>
          </w:p>
        </w:tc>
      </w:tr>
      <w:tr w:rsidR="00656477" w:rsidRPr="00656477" w14:paraId="49A9BC12" w14:textId="77777777" w:rsidTr="00656477">
        <w:trPr>
          <w:gridAfter w:val="1"/>
          <w:wAfter w:w="18" w:type="dxa"/>
          <w:trHeight w:val="1098"/>
        </w:trPr>
        <w:tc>
          <w:tcPr>
            <w:tcW w:w="3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90E7BE"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1</w:t>
            </w:r>
          </w:p>
        </w:tc>
        <w:tc>
          <w:tcPr>
            <w:tcW w:w="3038" w:type="dxa"/>
            <w:tcBorders>
              <w:top w:val="single" w:sz="4" w:space="0" w:color="auto"/>
              <w:left w:val="nil"/>
              <w:bottom w:val="single" w:sz="4" w:space="0" w:color="auto"/>
              <w:right w:val="single" w:sz="4" w:space="0" w:color="auto"/>
            </w:tcBorders>
            <w:shd w:val="clear" w:color="auto" w:fill="auto"/>
            <w:hideMark/>
          </w:tcPr>
          <w:p w14:paraId="6717353E" w14:textId="77777777"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 xml:space="preserve">Realizar y coordinar ferias artesanales y </w:t>
            </w:r>
            <w:proofErr w:type="gramStart"/>
            <w:r w:rsidRPr="00656477">
              <w:rPr>
                <w:rFonts w:eastAsia="Times New Roman" w:cstheme="minorHAnsi"/>
                <w:sz w:val="18"/>
                <w:szCs w:val="18"/>
                <w:lang w:eastAsia="es-EC"/>
              </w:rPr>
              <w:t>gastronómicas  de</w:t>
            </w:r>
            <w:proofErr w:type="gramEnd"/>
            <w:r w:rsidRPr="00656477">
              <w:rPr>
                <w:rFonts w:eastAsia="Times New Roman" w:cstheme="minorHAnsi"/>
                <w:sz w:val="18"/>
                <w:szCs w:val="18"/>
                <w:lang w:eastAsia="es-EC"/>
              </w:rPr>
              <w:t xml:space="preserve"> orden local, nacional e internacional. </w:t>
            </w:r>
          </w:p>
        </w:tc>
        <w:tc>
          <w:tcPr>
            <w:tcW w:w="2977" w:type="dxa"/>
            <w:tcBorders>
              <w:top w:val="single" w:sz="4" w:space="0" w:color="auto"/>
              <w:left w:val="nil"/>
              <w:bottom w:val="single" w:sz="4" w:space="0" w:color="auto"/>
              <w:right w:val="single" w:sz="4" w:space="0" w:color="auto"/>
            </w:tcBorders>
            <w:shd w:val="clear" w:color="auto" w:fill="auto"/>
            <w:hideMark/>
          </w:tcPr>
          <w:p w14:paraId="006287D5" w14:textId="77777777"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En el transcurso del año 2024 se realizarán 5 Ferias</w:t>
            </w:r>
          </w:p>
        </w:tc>
        <w:tc>
          <w:tcPr>
            <w:tcW w:w="993" w:type="dxa"/>
            <w:tcBorders>
              <w:top w:val="single" w:sz="8" w:space="0" w:color="000000"/>
              <w:left w:val="single" w:sz="8" w:space="0" w:color="000000"/>
              <w:bottom w:val="nil"/>
              <w:right w:val="single" w:sz="8" w:space="0" w:color="000000"/>
            </w:tcBorders>
            <w:shd w:val="clear" w:color="000000" w:fill="FFFFFF"/>
            <w:noWrap/>
            <w:vAlign w:val="center"/>
            <w:hideMark/>
          </w:tcPr>
          <w:p w14:paraId="5F01B6F7"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5</w:t>
            </w:r>
          </w:p>
        </w:tc>
        <w:tc>
          <w:tcPr>
            <w:tcW w:w="925" w:type="dxa"/>
            <w:tcBorders>
              <w:top w:val="single" w:sz="8" w:space="0" w:color="000000"/>
              <w:left w:val="nil"/>
              <w:bottom w:val="nil"/>
              <w:right w:val="single" w:sz="8" w:space="0" w:color="000000"/>
            </w:tcBorders>
            <w:shd w:val="clear" w:color="000000" w:fill="FFFFFF"/>
            <w:vAlign w:val="center"/>
            <w:hideMark/>
          </w:tcPr>
          <w:p w14:paraId="5FD51199"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3</w:t>
            </w:r>
          </w:p>
        </w:tc>
        <w:tc>
          <w:tcPr>
            <w:tcW w:w="1008" w:type="dxa"/>
            <w:gridSpan w:val="2"/>
            <w:tcBorders>
              <w:top w:val="nil"/>
              <w:left w:val="single" w:sz="4" w:space="0" w:color="auto"/>
              <w:bottom w:val="single" w:sz="8" w:space="0" w:color="auto"/>
              <w:right w:val="nil"/>
            </w:tcBorders>
            <w:shd w:val="clear" w:color="000000" w:fill="FFFF00"/>
            <w:vAlign w:val="center"/>
            <w:hideMark/>
          </w:tcPr>
          <w:p w14:paraId="0C110A14"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60%</w:t>
            </w:r>
          </w:p>
        </w:tc>
        <w:tc>
          <w:tcPr>
            <w:tcW w:w="198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4BC5F89"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xml:space="preserve">El Decreto </w:t>
            </w:r>
            <w:proofErr w:type="gramStart"/>
            <w:r w:rsidRPr="00656477">
              <w:rPr>
                <w:rFonts w:eastAsia="Times New Roman" w:cstheme="minorHAnsi"/>
                <w:color w:val="000000"/>
                <w:sz w:val="18"/>
                <w:szCs w:val="18"/>
                <w:lang w:eastAsia="es-EC"/>
              </w:rPr>
              <w:t>del  Gobierno</w:t>
            </w:r>
            <w:proofErr w:type="gramEnd"/>
            <w:r w:rsidRPr="00656477">
              <w:rPr>
                <w:rFonts w:eastAsia="Times New Roman" w:cstheme="minorHAnsi"/>
                <w:color w:val="000000"/>
                <w:sz w:val="18"/>
                <w:szCs w:val="18"/>
                <w:lang w:eastAsia="es-EC"/>
              </w:rPr>
              <w:t xml:space="preserve"> Nacional por el estado de </w:t>
            </w:r>
            <w:proofErr w:type="spellStart"/>
            <w:r w:rsidRPr="00656477">
              <w:rPr>
                <w:rFonts w:eastAsia="Times New Roman" w:cstheme="minorHAnsi"/>
                <w:color w:val="000000"/>
                <w:sz w:val="18"/>
                <w:szCs w:val="18"/>
                <w:lang w:eastAsia="es-EC"/>
              </w:rPr>
              <w:t>excepcion</w:t>
            </w:r>
            <w:proofErr w:type="spellEnd"/>
            <w:r w:rsidRPr="00656477">
              <w:rPr>
                <w:rFonts w:eastAsia="Times New Roman" w:cstheme="minorHAnsi"/>
                <w:color w:val="000000"/>
                <w:sz w:val="18"/>
                <w:szCs w:val="18"/>
                <w:lang w:eastAsia="es-EC"/>
              </w:rPr>
              <w:t xml:space="preserve"> y   presupuesto fueron los motivos para no realizar las ferias</w:t>
            </w:r>
          </w:p>
        </w:tc>
      </w:tr>
      <w:tr w:rsidR="00656477" w:rsidRPr="00656477" w14:paraId="7CB189E8" w14:textId="77777777" w:rsidTr="00656477">
        <w:trPr>
          <w:gridAfter w:val="1"/>
          <w:wAfter w:w="18" w:type="dxa"/>
          <w:trHeight w:val="630"/>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0FA0EC50"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2</w:t>
            </w:r>
          </w:p>
        </w:tc>
        <w:tc>
          <w:tcPr>
            <w:tcW w:w="3038" w:type="dxa"/>
            <w:tcBorders>
              <w:top w:val="nil"/>
              <w:left w:val="nil"/>
              <w:bottom w:val="single" w:sz="4" w:space="0" w:color="auto"/>
              <w:right w:val="single" w:sz="4" w:space="0" w:color="auto"/>
            </w:tcBorders>
            <w:shd w:val="clear" w:color="auto" w:fill="auto"/>
            <w:hideMark/>
          </w:tcPr>
          <w:p w14:paraId="2B967083" w14:textId="77777777"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 xml:space="preserve">Fortalecer a las organizaciones de la economía popular y solidaria, en buenas prácticas, economía circular e intercambio.  </w:t>
            </w:r>
          </w:p>
        </w:tc>
        <w:tc>
          <w:tcPr>
            <w:tcW w:w="2977" w:type="dxa"/>
            <w:tcBorders>
              <w:top w:val="nil"/>
              <w:left w:val="nil"/>
              <w:bottom w:val="single" w:sz="4" w:space="0" w:color="auto"/>
              <w:right w:val="single" w:sz="4" w:space="0" w:color="auto"/>
            </w:tcBorders>
            <w:shd w:val="clear" w:color="auto" w:fill="auto"/>
            <w:hideMark/>
          </w:tcPr>
          <w:p w14:paraId="456714F3" w14:textId="77777777"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Para el año 2024 se realizará 4 capacitaciones dirigidas al sector vinculado con la economía popular y solidaria</w:t>
            </w:r>
          </w:p>
        </w:tc>
        <w:tc>
          <w:tcPr>
            <w:tcW w:w="993" w:type="dxa"/>
            <w:tcBorders>
              <w:top w:val="single" w:sz="8" w:space="0" w:color="000000"/>
              <w:left w:val="single" w:sz="8" w:space="0" w:color="000000"/>
              <w:bottom w:val="nil"/>
              <w:right w:val="single" w:sz="8" w:space="0" w:color="000000"/>
            </w:tcBorders>
            <w:shd w:val="clear" w:color="000000" w:fill="FFFFFF"/>
            <w:noWrap/>
            <w:vAlign w:val="center"/>
            <w:hideMark/>
          </w:tcPr>
          <w:p w14:paraId="1E9B936F"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5</w:t>
            </w:r>
          </w:p>
        </w:tc>
        <w:tc>
          <w:tcPr>
            <w:tcW w:w="925" w:type="dxa"/>
            <w:tcBorders>
              <w:top w:val="single" w:sz="8" w:space="0" w:color="000000"/>
              <w:left w:val="nil"/>
              <w:bottom w:val="nil"/>
              <w:right w:val="single" w:sz="8" w:space="0" w:color="000000"/>
            </w:tcBorders>
            <w:shd w:val="clear" w:color="000000" w:fill="FFFFFF"/>
            <w:vAlign w:val="center"/>
            <w:hideMark/>
          </w:tcPr>
          <w:p w14:paraId="5173C50B"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4</w:t>
            </w:r>
          </w:p>
        </w:tc>
        <w:tc>
          <w:tcPr>
            <w:tcW w:w="1008" w:type="dxa"/>
            <w:gridSpan w:val="2"/>
            <w:tcBorders>
              <w:top w:val="nil"/>
              <w:left w:val="single" w:sz="4" w:space="0" w:color="auto"/>
              <w:bottom w:val="single" w:sz="8" w:space="0" w:color="auto"/>
              <w:right w:val="nil"/>
            </w:tcBorders>
            <w:shd w:val="clear" w:color="000000" w:fill="00B050"/>
            <w:vAlign w:val="center"/>
            <w:hideMark/>
          </w:tcPr>
          <w:p w14:paraId="615B07EB"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80%</w:t>
            </w:r>
          </w:p>
        </w:tc>
        <w:tc>
          <w:tcPr>
            <w:tcW w:w="1984" w:type="dxa"/>
            <w:gridSpan w:val="2"/>
            <w:tcBorders>
              <w:top w:val="nil"/>
              <w:left w:val="single" w:sz="8" w:space="0" w:color="auto"/>
              <w:bottom w:val="single" w:sz="8" w:space="0" w:color="auto"/>
              <w:right w:val="single" w:sz="8" w:space="0" w:color="auto"/>
            </w:tcBorders>
            <w:shd w:val="clear" w:color="auto" w:fill="auto"/>
            <w:vAlign w:val="center"/>
            <w:hideMark/>
          </w:tcPr>
          <w:p w14:paraId="7C4BA2CD"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0D5E0EE2" w14:textId="77777777" w:rsidTr="00656477">
        <w:trPr>
          <w:gridAfter w:val="1"/>
          <w:wAfter w:w="18" w:type="dxa"/>
          <w:trHeight w:val="630"/>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420477CD"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3</w:t>
            </w:r>
          </w:p>
        </w:tc>
        <w:tc>
          <w:tcPr>
            <w:tcW w:w="3038" w:type="dxa"/>
            <w:tcBorders>
              <w:top w:val="nil"/>
              <w:left w:val="nil"/>
              <w:bottom w:val="single" w:sz="4" w:space="0" w:color="auto"/>
              <w:right w:val="single" w:sz="4" w:space="0" w:color="auto"/>
            </w:tcBorders>
            <w:shd w:val="clear" w:color="auto" w:fill="auto"/>
            <w:hideMark/>
          </w:tcPr>
          <w:p w14:paraId="4074CA51" w14:textId="77777777"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 xml:space="preserve">Gestionar con los órganos competentes programas de capacitación y asistencia técnica en temas de logística, equipamiento, tecnificación de la producción, riego con el fin de ayudar al cumplimiento de las actividades de producción agrícolas. </w:t>
            </w:r>
          </w:p>
        </w:tc>
        <w:tc>
          <w:tcPr>
            <w:tcW w:w="2977" w:type="dxa"/>
            <w:tcBorders>
              <w:top w:val="nil"/>
              <w:left w:val="nil"/>
              <w:bottom w:val="single" w:sz="4" w:space="0" w:color="auto"/>
              <w:right w:val="single" w:sz="4" w:space="0" w:color="auto"/>
            </w:tcBorders>
            <w:shd w:val="clear" w:color="auto" w:fill="auto"/>
            <w:hideMark/>
          </w:tcPr>
          <w:p w14:paraId="5B824CE8" w14:textId="77777777"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 xml:space="preserve">Para el año 2024 se cumplirá con 3 Capacitaciones con asistencia técnica </w:t>
            </w:r>
          </w:p>
        </w:tc>
        <w:tc>
          <w:tcPr>
            <w:tcW w:w="993" w:type="dxa"/>
            <w:tcBorders>
              <w:top w:val="single" w:sz="8" w:space="0" w:color="000000"/>
              <w:left w:val="single" w:sz="8" w:space="0" w:color="000000"/>
              <w:bottom w:val="nil"/>
              <w:right w:val="single" w:sz="8" w:space="0" w:color="000000"/>
            </w:tcBorders>
            <w:shd w:val="clear" w:color="000000" w:fill="FFFFFF"/>
            <w:noWrap/>
            <w:vAlign w:val="center"/>
            <w:hideMark/>
          </w:tcPr>
          <w:p w14:paraId="30CD4510"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3</w:t>
            </w:r>
          </w:p>
        </w:tc>
        <w:tc>
          <w:tcPr>
            <w:tcW w:w="925" w:type="dxa"/>
            <w:tcBorders>
              <w:top w:val="single" w:sz="8" w:space="0" w:color="000000"/>
              <w:left w:val="nil"/>
              <w:bottom w:val="nil"/>
              <w:right w:val="single" w:sz="8" w:space="0" w:color="000000"/>
            </w:tcBorders>
            <w:shd w:val="clear" w:color="000000" w:fill="FFFFFF"/>
            <w:vAlign w:val="center"/>
            <w:hideMark/>
          </w:tcPr>
          <w:p w14:paraId="4DDF360D"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2</w:t>
            </w:r>
          </w:p>
        </w:tc>
        <w:tc>
          <w:tcPr>
            <w:tcW w:w="1008" w:type="dxa"/>
            <w:gridSpan w:val="2"/>
            <w:tcBorders>
              <w:top w:val="nil"/>
              <w:left w:val="single" w:sz="4" w:space="0" w:color="auto"/>
              <w:bottom w:val="single" w:sz="8" w:space="0" w:color="auto"/>
              <w:right w:val="nil"/>
            </w:tcBorders>
            <w:shd w:val="clear" w:color="000000" w:fill="FFFF00"/>
            <w:vAlign w:val="center"/>
            <w:hideMark/>
          </w:tcPr>
          <w:p w14:paraId="07297641"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67%</w:t>
            </w:r>
          </w:p>
        </w:tc>
        <w:tc>
          <w:tcPr>
            <w:tcW w:w="1984" w:type="dxa"/>
            <w:gridSpan w:val="2"/>
            <w:tcBorders>
              <w:top w:val="nil"/>
              <w:left w:val="single" w:sz="8" w:space="0" w:color="auto"/>
              <w:bottom w:val="nil"/>
              <w:right w:val="single" w:sz="8" w:space="0" w:color="auto"/>
            </w:tcBorders>
            <w:shd w:val="clear" w:color="auto" w:fill="auto"/>
            <w:vAlign w:val="center"/>
            <w:hideMark/>
          </w:tcPr>
          <w:p w14:paraId="5CAA53CF"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7DF72FC3" w14:textId="77777777" w:rsidTr="00656477">
        <w:trPr>
          <w:gridAfter w:val="1"/>
          <w:wAfter w:w="18" w:type="dxa"/>
          <w:trHeight w:val="915"/>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6C6DB00B"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4</w:t>
            </w:r>
          </w:p>
        </w:tc>
        <w:tc>
          <w:tcPr>
            <w:tcW w:w="3038" w:type="dxa"/>
            <w:tcBorders>
              <w:top w:val="nil"/>
              <w:left w:val="nil"/>
              <w:bottom w:val="single" w:sz="4" w:space="0" w:color="auto"/>
              <w:right w:val="single" w:sz="4" w:space="0" w:color="auto"/>
            </w:tcBorders>
            <w:shd w:val="clear" w:color="auto" w:fill="auto"/>
            <w:hideMark/>
          </w:tcPr>
          <w:p w14:paraId="47077BD3" w14:textId="77777777"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Formulación, seguimiento y evaluación de perfiles de proyectos en las áreas de su competencia, en articulación con organizaciones sociales, productivas e instituciones públicas y/o privadas.</w:t>
            </w:r>
          </w:p>
        </w:tc>
        <w:tc>
          <w:tcPr>
            <w:tcW w:w="2977" w:type="dxa"/>
            <w:tcBorders>
              <w:top w:val="nil"/>
              <w:left w:val="nil"/>
              <w:bottom w:val="single" w:sz="4" w:space="0" w:color="auto"/>
              <w:right w:val="single" w:sz="4" w:space="0" w:color="auto"/>
            </w:tcBorders>
            <w:shd w:val="clear" w:color="auto" w:fill="auto"/>
            <w:hideMark/>
          </w:tcPr>
          <w:p w14:paraId="052621CD" w14:textId="77777777"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 xml:space="preserve">En el año 2024 se habrán elaborado 2 perfiles de proyectos </w:t>
            </w:r>
          </w:p>
        </w:tc>
        <w:tc>
          <w:tcPr>
            <w:tcW w:w="993" w:type="dxa"/>
            <w:tcBorders>
              <w:top w:val="single" w:sz="8" w:space="0" w:color="000000"/>
              <w:left w:val="single" w:sz="8" w:space="0" w:color="000000"/>
              <w:bottom w:val="nil"/>
              <w:right w:val="single" w:sz="8" w:space="0" w:color="000000"/>
            </w:tcBorders>
            <w:shd w:val="clear" w:color="000000" w:fill="FFFFFF"/>
            <w:noWrap/>
            <w:vAlign w:val="center"/>
            <w:hideMark/>
          </w:tcPr>
          <w:p w14:paraId="22EB6847"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2</w:t>
            </w:r>
          </w:p>
        </w:tc>
        <w:tc>
          <w:tcPr>
            <w:tcW w:w="925" w:type="dxa"/>
            <w:tcBorders>
              <w:top w:val="single" w:sz="8" w:space="0" w:color="000000"/>
              <w:left w:val="nil"/>
              <w:bottom w:val="nil"/>
              <w:right w:val="single" w:sz="8" w:space="0" w:color="000000"/>
            </w:tcBorders>
            <w:shd w:val="clear" w:color="000000" w:fill="FFFFFF"/>
            <w:vAlign w:val="center"/>
            <w:hideMark/>
          </w:tcPr>
          <w:p w14:paraId="3C0C251D"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2</w:t>
            </w:r>
          </w:p>
        </w:tc>
        <w:tc>
          <w:tcPr>
            <w:tcW w:w="1008" w:type="dxa"/>
            <w:gridSpan w:val="2"/>
            <w:tcBorders>
              <w:top w:val="nil"/>
              <w:left w:val="single" w:sz="4" w:space="0" w:color="auto"/>
              <w:bottom w:val="single" w:sz="8" w:space="0" w:color="auto"/>
              <w:right w:val="nil"/>
            </w:tcBorders>
            <w:shd w:val="clear" w:color="000000" w:fill="00B050"/>
            <w:vAlign w:val="center"/>
            <w:hideMark/>
          </w:tcPr>
          <w:p w14:paraId="38F8A1A7"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100%</w:t>
            </w:r>
          </w:p>
        </w:tc>
        <w:tc>
          <w:tcPr>
            <w:tcW w:w="1984" w:type="dxa"/>
            <w:gridSpan w:val="2"/>
            <w:tcBorders>
              <w:top w:val="single" w:sz="8" w:space="0" w:color="auto"/>
              <w:left w:val="single" w:sz="8" w:space="0" w:color="auto"/>
              <w:bottom w:val="nil"/>
              <w:right w:val="single" w:sz="8" w:space="0" w:color="auto"/>
            </w:tcBorders>
            <w:shd w:val="clear" w:color="auto" w:fill="auto"/>
            <w:vAlign w:val="center"/>
            <w:hideMark/>
          </w:tcPr>
          <w:p w14:paraId="355E4E86"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xml:space="preserve"> Para culminar el proyecto no hace falta el diseño del paradero y el respectivo presupuesto.</w:t>
            </w:r>
          </w:p>
        </w:tc>
      </w:tr>
      <w:tr w:rsidR="00656477" w:rsidRPr="00656477" w14:paraId="55E36A56" w14:textId="77777777" w:rsidTr="00656477">
        <w:trPr>
          <w:gridAfter w:val="1"/>
          <w:wAfter w:w="18" w:type="dxa"/>
          <w:trHeight w:val="630"/>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0EF037D1"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5</w:t>
            </w:r>
          </w:p>
        </w:tc>
        <w:tc>
          <w:tcPr>
            <w:tcW w:w="3038" w:type="dxa"/>
            <w:tcBorders>
              <w:top w:val="nil"/>
              <w:left w:val="nil"/>
              <w:bottom w:val="single" w:sz="4" w:space="0" w:color="auto"/>
              <w:right w:val="single" w:sz="4" w:space="0" w:color="auto"/>
            </w:tcBorders>
            <w:shd w:val="clear" w:color="auto" w:fill="auto"/>
            <w:hideMark/>
          </w:tcPr>
          <w:p w14:paraId="3099F6AA" w14:textId="77777777"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Base de datos de productos y servicios que se elaboran en el Cantón Puerto López (emprendedores)</w:t>
            </w:r>
          </w:p>
        </w:tc>
        <w:tc>
          <w:tcPr>
            <w:tcW w:w="2977" w:type="dxa"/>
            <w:tcBorders>
              <w:top w:val="nil"/>
              <w:left w:val="nil"/>
              <w:bottom w:val="single" w:sz="4" w:space="0" w:color="auto"/>
              <w:right w:val="single" w:sz="4" w:space="0" w:color="auto"/>
            </w:tcBorders>
            <w:shd w:val="clear" w:color="auto" w:fill="auto"/>
            <w:hideMark/>
          </w:tcPr>
          <w:p w14:paraId="1D9891E8" w14:textId="37061959"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En el año 2024 se contará con 2 campañas de productos y servicios que se elaboran en el cantón Puerto López (emprendedores)</w:t>
            </w:r>
          </w:p>
        </w:tc>
        <w:tc>
          <w:tcPr>
            <w:tcW w:w="993" w:type="dxa"/>
            <w:tcBorders>
              <w:top w:val="single" w:sz="8" w:space="0" w:color="000000"/>
              <w:left w:val="single" w:sz="8" w:space="0" w:color="000000"/>
              <w:bottom w:val="nil"/>
              <w:right w:val="single" w:sz="8" w:space="0" w:color="000000"/>
            </w:tcBorders>
            <w:shd w:val="clear" w:color="000000" w:fill="FFFFFF"/>
            <w:noWrap/>
            <w:vAlign w:val="center"/>
            <w:hideMark/>
          </w:tcPr>
          <w:p w14:paraId="012222F6"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2</w:t>
            </w:r>
          </w:p>
        </w:tc>
        <w:tc>
          <w:tcPr>
            <w:tcW w:w="925" w:type="dxa"/>
            <w:tcBorders>
              <w:top w:val="single" w:sz="8" w:space="0" w:color="000000"/>
              <w:left w:val="nil"/>
              <w:bottom w:val="single" w:sz="8" w:space="0" w:color="000000"/>
              <w:right w:val="single" w:sz="8" w:space="0" w:color="000000"/>
            </w:tcBorders>
            <w:shd w:val="clear" w:color="000000" w:fill="FFFFFF"/>
            <w:vAlign w:val="center"/>
            <w:hideMark/>
          </w:tcPr>
          <w:p w14:paraId="15A3FB41"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1</w:t>
            </w:r>
          </w:p>
        </w:tc>
        <w:tc>
          <w:tcPr>
            <w:tcW w:w="1008" w:type="dxa"/>
            <w:gridSpan w:val="2"/>
            <w:tcBorders>
              <w:top w:val="nil"/>
              <w:left w:val="single" w:sz="4" w:space="0" w:color="auto"/>
              <w:bottom w:val="single" w:sz="8" w:space="0" w:color="auto"/>
              <w:right w:val="nil"/>
            </w:tcBorders>
            <w:shd w:val="clear" w:color="000000" w:fill="FFFF00"/>
            <w:vAlign w:val="center"/>
            <w:hideMark/>
          </w:tcPr>
          <w:p w14:paraId="4EEAB5D2"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50%</w:t>
            </w:r>
          </w:p>
        </w:tc>
        <w:tc>
          <w:tcPr>
            <w:tcW w:w="198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D4E0A07"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0BC44522" w14:textId="77777777" w:rsidTr="00656477">
        <w:trPr>
          <w:gridAfter w:val="1"/>
          <w:wAfter w:w="18" w:type="dxa"/>
          <w:trHeight w:val="630"/>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10733D23"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6</w:t>
            </w:r>
          </w:p>
        </w:tc>
        <w:tc>
          <w:tcPr>
            <w:tcW w:w="3038" w:type="dxa"/>
            <w:tcBorders>
              <w:top w:val="nil"/>
              <w:left w:val="nil"/>
              <w:bottom w:val="single" w:sz="4" w:space="0" w:color="auto"/>
              <w:right w:val="single" w:sz="4" w:space="0" w:color="auto"/>
            </w:tcBorders>
            <w:shd w:val="clear" w:color="auto" w:fill="auto"/>
            <w:hideMark/>
          </w:tcPr>
          <w:p w14:paraId="2FFD1DAA" w14:textId="77777777"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Actualización de la base de datos (pescadores y embarcaciones en el cantón)</w:t>
            </w:r>
          </w:p>
        </w:tc>
        <w:tc>
          <w:tcPr>
            <w:tcW w:w="2977" w:type="dxa"/>
            <w:tcBorders>
              <w:top w:val="nil"/>
              <w:left w:val="nil"/>
              <w:bottom w:val="single" w:sz="4" w:space="0" w:color="auto"/>
              <w:right w:val="single" w:sz="4" w:space="0" w:color="auto"/>
            </w:tcBorders>
            <w:shd w:val="clear" w:color="auto" w:fill="auto"/>
            <w:hideMark/>
          </w:tcPr>
          <w:p w14:paraId="1C67D435" w14:textId="77777777" w:rsidR="00656477" w:rsidRPr="00656477" w:rsidRDefault="00656477" w:rsidP="00656477">
            <w:pPr>
              <w:jc w:val="both"/>
              <w:rPr>
                <w:rFonts w:eastAsia="Times New Roman" w:cstheme="minorHAnsi"/>
                <w:sz w:val="18"/>
                <w:szCs w:val="18"/>
                <w:lang w:eastAsia="es-EC"/>
              </w:rPr>
            </w:pPr>
            <w:r w:rsidRPr="00656477">
              <w:rPr>
                <w:rFonts w:eastAsia="Times New Roman" w:cstheme="minorHAnsi"/>
                <w:sz w:val="18"/>
                <w:szCs w:val="18"/>
                <w:lang w:eastAsia="es-EC"/>
              </w:rPr>
              <w:t>Durante el año 2024, se realizará el censo de datos mediante formularios en el sector pesquero del cantón.</w:t>
            </w:r>
          </w:p>
        </w:tc>
        <w:tc>
          <w:tcPr>
            <w:tcW w:w="993" w:type="dxa"/>
            <w:tcBorders>
              <w:top w:val="single" w:sz="8" w:space="0" w:color="000000"/>
              <w:left w:val="single" w:sz="8" w:space="0" w:color="000000"/>
              <w:bottom w:val="nil"/>
              <w:right w:val="single" w:sz="8" w:space="0" w:color="000000"/>
            </w:tcBorders>
            <w:shd w:val="clear" w:color="000000" w:fill="FFFFFF"/>
            <w:noWrap/>
            <w:vAlign w:val="center"/>
            <w:hideMark/>
          </w:tcPr>
          <w:p w14:paraId="5644B9BD"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1</w:t>
            </w:r>
          </w:p>
        </w:tc>
        <w:tc>
          <w:tcPr>
            <w:tcW w:w="925" w:type="dxa"/>
            <w:tcBorders>
              <w:top w:val="nil"/>
              <w:left w:val="nil"/>
              <w:bottom w:val="single" w:sz="8" w:space="0" w:color="000000"/>
              <w:right w:val="single" w:sz="8" w:space="0" w:color="000000"/>
            </w:tcBorders>
            <w:shd w:val="clear" w:color="000000" w:fill="FFFFFF"/>
            <w:vAlign w:val="center"/>
            <w:hideMark/>
          </w:tcPr>
          <w:p w14:paraId="25966240"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0,25</w:t>
            </w:r>
          </w:p>
        </w:tc>
        <w:tc>
          <w:tcPr>
            <w:tcW w:w="1008" w:type="dxa"/>
            <w:gridSpan w:val="2"/>
            <w:tcBorders>
              <w:top w:val="nil"/>
              <w:left w:val="single" w:sz="4" w:space="0" w:color="auto"/>
              <w:bottom w:val="single" w:sz="8" w:space="0" w:color="auto"/>
              <w:right w:val="nil"/>
            </w:tcBorders>
            <w:shd w:val="clear" w:color="000000" w:fill="FF0000"/>
            <w:vAlign w:val="center"/>
            <w:hideMark/>
          </w:tcPr>
          <w:p w14:paraId="1543FBE2"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25%</w:t>
            </w:r>
          </w:p>
        </w:tc>
        <w:tc>
          <w:tcPr>
            <w:tcW w:w="1984" w:type="dxa"/>
            <w:gridSpan w:val="2"/>
            <w:tcBorders>
              <w:top w:val="nil"/>
              <w:left w:val="single" w:sz="8" w:space="0" w:color="auto"/>
              <w:bottom w:val="single" w:sz="8" w:space="0" w:color="auto"/>
              <w:right w:val="single" w:sz="8" w:space="0" w:color="auto"/>
            </w:tcBorders>
            <w:shd w:val="clear" w:color="auto" w:fill="auto"/>
            <w:vAlign w:val="center"/>
            <w:hideMark/>
          </w:tcPr>
          <w:p w14:paraId="6C22BD47"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332271DF" w14:textId="77777777" w:rsidTr="00656477">
        <w:trPr>
          <w:gridAfter w:val="1"/>
          <w:wAfter w:w="18" w:type="dxa"/>
          <w:trHeight w:val="676"/>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039CD20B"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7</w:t>
            </w:r>
          </w:p>
        </w:tc>
        <w:tc>
          <w:tcPr>
            <w:tcW w:w="3038" w:type="dxa"/>
            <w:tcBorders>
              <w:top w:val="nil"/>
              <w:left w:val="nil"/>
              <w:bottom w:val="single" w:sz="4" w:space="0" w:color="000000"/>
              <w:right w:val="single" w:sz="4" w:space="0" w:color="000000"/>
            </w:tcBorders>
            <w:shd w:val="clear" w:color="000000" w:fill="FFFFFF"/>
            <w:vAlign w:val="center"/>
            <w:hideMark/>
          </w:tcPr>
          <w:p w14:paraId="32329550" w14:textId="705F1A15"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Realizar gestiones para ejecución de 2 cursos OMI, como fortalecimiento a las actividades del sector pesquero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96E312" w14:textId="4ECB5E65"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xml:space="preserve">Durante el año 2024 se cumplirá </w:t>
            </w:r>
            <w:r w:rsidR="00C86510" w:rsidRPr="00656477">
              <w:rPr>
                <w:rFonts w:eastAsia="Times New Roman" w:cstheme="minorHAnsi"/>
                <w:color w:val="000000"/>
                <w:sz w:val="18"/>
                <w:szCs w:val="18"/>
                <w:lang w:eastAsia="es-EC"/>
              </w:rPr>
              <w:t xml:space="preserve">con dos </w:t>
            </w:r>
            <w:proofErr w:type="gramStart"/>
            <w:r w:rsidR="00C86510" w:rsidRPr="00656477">
              <w:rPr>
                <w:rFonts w:eastAsia="Times New Roman" w:cstheme="minorHAnsi"/>
                <w:color w:val="000000"/>
                <w:sz w:val="18"/>
                <w:szCs w:val="18"/>
                <w:lang w:eastAsia="es-EC"/>
              </w:rPr>
              <w:t>cursos</w:t>
            </w:r>
            <w:r w:rsidRPr="00656477">
              <w:rPr>
                <w:rFonts w:eastAsia="Times New Roman" w:cstheme="minorHAnsi"/>
                <w:color w:val="000000"/>
                <w:sz w:val="18"/>
                <w:szCs w:val="18"/>
                <w:lang w:eastAsia="es-EC"/>
              </w:rPr>
              <w:t xml:space="preserve">  </w:t>
            </w:r>
            <w:proofErr w:type="spellStart"/>
            <w:r w:rsidRPr="00656477">
              <w:rPr>
                <w:rFonts w:eastAsia="Times New Roman" w:cstheme="minorHAnsi"/>
                <w:color w:val="000000"/>
                <w:sz w:val="18"/>
                <w:szCs w:val="18"/>
                <w:lang w:eastAsia="es-EC"/>
              </w:rPr>
              <w:t>Omi</w:t>
            </w:r>
            <w:proofErr w:type="spellEnd"/>
            <w:proofErr w:type="gramEnd"/>
            <w:r w:rsidRPr="00656477">
              <w:rPr>
                <w:rFonts w:eastAsia="Times New Roman" w:cstheme="minorHAnsi"/>
                <w:color w:val="000000"/>
                <w:sz w:val="18"/>
                <w:szCs w:val="18"/>
                <w:lang w:eastAsia="es-EC"/>
              </w:rPr>
              <w:t>, para 100 participantes (ESMENA)</w:t>
            </w:r>
          </w:p>
        </w:tc>
        <w:tc>
          <w:tcPr>
            <w:tcW w:w="993" w:type="dxa"/>
            <w:tcBorders>
              <w:top w:val="single" w:sz="8" w:space="0" w:color="000000"/>
              <w:left w:val="single" w:sz="8" w:space="0" w:color="000000"/>
              <w:bottom w:val="nil"/>
              <w:right w:val="single" w:sz="8" w:space="0" w:color="000000"/>
            </w:tcBorders>
            <w:shd w:val="clear" w:color="000000" w:fill="FFFFFF"/>
            <w:noWrap/>
            <w:vAlign w:val="center"/>
            <w:hideMark/>
          </w:tcPr>
          <w:p w14:paraId="0C920E8C"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2</w:t>
            </w:r>
          </w:p>
        </w:tc>
        <w:tc>
          <w:tcPr>
            <w:tcW w:w="925" w:type="dxa"/>
            <w:tcBorders>
              <w:top w:val="nil"/>
              <w:left w:val="nil"/>
              <w:bottom w:val="single" w:sz="8" w:space="0" w:color="000000"/>
              <w:right w:val="single" w:sz="8" w:space="0" w:color="000000"/>
            </w:tcBorders>
            <w:shd w:val="clear" w:color="000000" w:fill="FFFFFF"/>
            <w:vAlign w:val="center"/>
            <w:hideMark/>
          </w:tcPr>
          <w:p w14:paraId="5A44BEA4"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6</w:t>
            </w:r>
          </w:p>
        </w:tc>
        <w:tc>
          <w:tcPr>
            <w:tcW w:w="1008" w:type="dxa"/>
            <w:gridSpan w:val="2"/>
            <w:tcBorders>
              <w:top w:val="nil"/>
              <w:left w:val="single" w:sz="4" w:space="0" w:color="auto"/>
              <w:bottom w:val="single" w:sz="8" w:space="0" w:color="auto"/>
              <w:right w:val="nil"/>
            </w:tcBorders>
            <w:shd w:val="clear" w:color="000000" w:fill="00B050"/>
            <w:vAlign w:val="center"/>
            <w:hideMark/>
          </w:tcPr>
          <w:p w14:paraId="1A5272BF"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100%</w:t>
            </w:r>
          </w:p>
        </w:tc>
        <w:tc>
          <w:tcPr>
            <w:tcW w:w="1984" w:type="dxa"/>
            <w:gridSpan w:val="2"/>
            <w:tcBorders>
              <w:top w:val="nil"/>
              <w:left w:val="single" w:sz="8" w:space="0" w:color="auto"/>
              <w:bottom w:val="single" w:sz="8" w:space="0" w:color="auto"/>
              <w:right w:val="single" w:sz="8" w:space="0" w:color="auto"/>
            </w:tcBorders>
            <w:shd w:val="clear" w:color="auto" w:fill="auto"/>
            <w:vAlign w:val="center"/>
            <w:hideMark/>
          </w:tcPr>
          <w:p w14:paraId="6808C2B4"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0FBD11AC" w14:textId="77777777" w:rsidTr="00656477">
        <w:trPr>
          <w:gridAfter w:val="1"/>
          <w:wAfter w:w="18" w:type="dxa"/>
          <w:trHeight w:val="975"/>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4B7742DD"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8</w:t>
            </w:r>
          </w:p>
        </w:tc>
        <w:tc>
          <w:tcPr>
            <w:tcW w:w="3038" w:type="dxa"/>
            <w:tcBorders>
              <w:top w:val="nil"/>
              <w:left w:val="nil"/>
              <w:bottom w:val="single" w:sz="4" w:space="0" w:color="000000"/>
              <w:right w:val="single" w:sz="4" w:space="0" w:color="000000"/>
            </w:tcBorders>
            <w:shd w:val="clear" w:color="000000" w:fill="FFFFFF"/>
            <w:vAlign w:val="center"/>
            <w:hideMark/>
          </w:tcPr>
          <w:p w14:paraId="394D03BC"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Realizar campañas de carnetización y regulación de documentación habilitantes para la actividad en el sector pesquero como fortalecimiento a las actividades del sector pesquero.</w:t>
            </w:r>
          </w:p>
        </w:tc>
        <w:tc>
          <w:tcPr>
            <w:tcW w:w="2977" w:type="dxa"/>
            <w:tcBorders>
              <w:top w:val="single" w:sz="4" w:space="0" w:color="000000"/>
              <w:left w:val="nil"/>
              <w:bottom w:val="single" w:sz="4" w:space="0" w:color="000000"/>
              <w:right w:val="single" w:sz="4" w:space="0" w:color="000000"/>
            </w:tcBorders>
            <w:shd w:val="clear" w:color="000000" w:fill="FFFFFF"/>
            <w:vAlign w:val="center"/>
            <w:hideMark/>
          </w:tcPr>
          <w:p w14:paraId="5A9508E7"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Al tercer trimestre del 2024 se cumplirá con 3 campañas de carnetización y regulación de documentación habilitantes para la actividad en el sector pesquero (capitanía y subsecretaria)</w:t>
            </w:r>
          </w:p>
        </w:tc>
        <w:tc>
          <w:tcPr>
            <w:tcW w:w="993" w:type="dxa"/>
            <w:tcBorders>
              <w:top w:val="single" w:sz="8" w:space="0" w:color="000000"/>
              <w:left w:val="single" w:sz="8" w:space="0" w:color="000000"/>
              <w:bottom w:val="nil"/>
              <w:right w:val="single" w:sz="8" w:space="0" w:color="000000"/>
            </w:tcBorders>
            <w:shd w:val="clear" w:color="000000" w:fill="FFFFFF"/>
            <w:noWrap/>
            <w:vAlign w:val="center"/>
            <w:hideMark/>
          </w:tcPr>
          <w:p w14:paraId="22837C4F"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3</w:t>
            </w:r>
          </w:p>
        </w:tc>
        <w:tc>
          <w:tcPr>
            <w:tcW w:w="925" w:type="dxa"/>
            <w:tcBorders>
              <w:top w:val="nil"/>
              <w:left w:val="nil"/>
              <w:bottom w:val="single" w:sz="8" w:space="0" w:color="000000"/>
              <w:right w:val="single" w:sz="8" w:space="0" w:color="000000"/>
            </w:tcBorders>
            <w:shd w:val="clear" w:color="000000" w:fill="FFFFFF"/>
            <w:vAlign w:val="center"/>
            <w:hideMark/>
          </w:tcPr>
          <w:p w14:paraId="294495E1"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2</w:t>
            </w:r>
          </w:p>
        </w:tc>
        <w:tc>
          <w:tcPr>
            <w:tcW w:w="1008" w:type="dxa"/>
            <w:gridSpan w:val="2"/>
            <w:tcBorders>
              <w:top w:val="nil"/>
              <w:left w:val="single" w:sz="4" w:space="0" w:color="auto"/>
              <w:bottom w:val="single" w:sz="8" w:space="0" w:color="auto"/>
              <w:right w:val="nil"/>
            </w:tcBorders>
            <w:shd w:val="clear" w:color="000000" w:fill="FFFF00"/>
            <w:vAlign w:val="center"/>
            <w:hideMark/>
          </w:tcPr>
          <w:p w14:paraId="47368E89"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67%</w:t>
            </w:r>
          </w:p>
        </w:tc>
        <w:tc>
          <w:tcPr>
            <w:tcW w:w="1984" w:type="dxa"/>
            <w:gridSpan w:val="2"/>
            <w:tcBorders>
              <w:top w:val="nil"/>
              <w:left w:val="single" w:sz="8" w:space="0" w:color="auto"/>
              <w:bottom w:val="single" w:sz="8" w:space="0" w:color="auto"/>
              <w:right w:val="single" w:sz="8" w:space="0" w:color="auto"/>
            </w:tcBorders>
            <w:shd w:val="clear" w:color="000000" w:fill="FFFFFF"/>
            <w:vAlign w:val="center"/>
            <w:hideMark/>
          </w:tcPr>
          <w:p w14:paraId="130707A5"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29FAC996" w14:textId="77777777" w:rsidTr="00656477">
        <w:trPr>
          <w:gridAfter w:val="1"/>
          <w:wAfter w:w="18" w:type="dxa"/>
          <w:trHeight w:val="828"/>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635BA6F5"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9</w:t>
            </w:r>
          </w:p>
        </w:tc>
        <w:tc>
          <w:tcPr>
            <w:tcW w:w="3038" w:type="dxa"/>
            <w:tcBorders>
              <w:top w:val="nil"/>
              <w:left w:val="nil"/>
              <w:bottom w:val="single" w:sz="4" w:space="0" w:color="000000"/>
              <w:right w:val="single" w:sz="4" w:space="0" w:color="000000"/>
            </w:tcBorders>
            <w:shd w:val="clear" w:color="000000" w:fill="FFFFFF"/>
            <w:vAlign w:val="center"/>
            <w:hideMark/>
          </w:tcPr>
          <w:p w14:paraId="4E20FD0A" w14:textId="20DE5A18"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xml:space="preserve">Realizar capacitaciones en dar valor </w:t>
            </w:r>
            <w:r w:rsidR="00C86510" w:rsidRPr="00656477">
              <w:rPr>
                <w:rFonts w:eastAsia="Times New Roman" w:cstheme="minorHAnsi"/>
                <w:color w:val="000000"/>
                <w:sz w:val="18"/>
                <w:szCs w:val="18"/>
                <w:lang w:eastAsia="es-EC"/>
              </w:rPr>
              <w:t>agregados</w:t>
            </w:r>
            <w:r w:rsidRPr="00656477">
              <w:rPr>
                <w:rFonts w:eastAsia="Times New Roman" w:cstheme="minorHAnsi"/>
                <w:color w:val="000000"/>
                <w:sz w:val="18"/>
                <w:szCs w:val="18"/>
                <w:lang w:eastAsia="es-EC"/>
              </w:rPr>
              <w:t xml:space="preserve"> a los productos del mar, como fortalecimiento al sector pesquero</w:t>
            </w:r>
          </w:p>
        </w:tc>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984205" w14:textId="33C980D9"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xml:space="preserve">Al finalizar el </w:t>
            </w:r>
            <w:r w:rsidR="00C86510" w:rsidRPr="00656477">
              <w:rPr>
                <w:rFonts w:eastAsia="Times New Roman" w:cstheme="minorHAnsi"/>
                <w:color w:val="000000"/>
                <w:sz w:val="18"/>
                <w:szCs w:val="18"/>
                <w:lang w:eastAsia="es-EC"/>
              </w:rPr>
              <w:t>año 2024</w:t>
            </w:r>
            <w:r w:rsidRPr="00656477">
              <w:rPr>
                <w:rFonts w:eastAsia="Times New Roman" w:cstheme="minorHAnsi"/>
                <w:color w:val="000000"/>
                <w:sz w:val="18"/>
                <w:szCs w:val="18"/>
                <w:lang w:eastAsia="es-EC"/>
              </w:rPr>
              <w:t xml:space="preserve"> se </w:t>
            </w:r>
            <w:r w:rsidR="00C86510" w:rsidRPr="00656477">
              <w:rPr>
                <w:rFonts w:eastAsia="Times New Roman" w:cstheme="minorHAnsi"/>
                <w:color w:val="000000"/>
                <w:sz w:val="18"/>
                <w:szCs w:val="18"/>
                <w:lang w:eastAsia="es-EC"/>
              </w:rPr>
              <w:t>habrán</w:t>
            </w:r>
            <w:r w:rsidRPr="00656477">
              <w:rPr>
                <w:rFonts w:eastAsia="Times New Roman" w:cstheme="minorHAnsi"/>
                <w:color w:val="000000"/>
                <w:sz w:val="18"/>
                <w:szCs w:val="18"/>
                <w:lang w:eastAsia="es-EC"/>
              </w:rPr>
              <w:t xml:space="preserve"> capacitado 50 personas en dar valor agregado a los productos del mar.</w:t>
            </w:r>
          </w:p>
        </w:tc>
        <w:tc>
          <w:tcPr>
            <w:tcW w:w="993" w:type="dxa"/>
            <w:tcBorders>
              <w:top w:val="single" w:sz="8" w:space="0" w:color="000000"/>
              <w:left w:val="single" w:sz="8" w:space="0" w:color="000000"/>
              <w:bottom w:val="nil"/>
              <w:right w:val="single" w:sz="8" w:space="0" w:color="000000"/>
            </w:tcBorders>
            <w:shd w:val="clear" w:color="000000" w:fill="FFFFFF"/>
            <w:noWrap/>
            <w:vAlign w:val="center"/>
            <w:hideMark/>
          </w:tcPr>
          <w:p w14:paraId="0629AE69"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1</w:t>
            </w:r>
          </w:p>
        </w:tc>
        <w:tc>
          <w:tcPr>
            <w:tcW w:w="925" w:type="dxa"/>
            <w:tcBorders>
              <w:top w:val="nil"/>
              <w:left w:val="nil"/>
              <w:bottom w:val="single" w:sz="8" w:space="0" w:color="000000"/>
              <w:right w:val="single" w:sz="8" w:space="0" w:color="000000"/>
            </w:tcBorders>
            <w:shd w:val="clear" w:color="000000" w:fill="FFFFFF"/>
            <w:vAlign w:val="center"/>
            <w:hideMark/>
          </w:tcPr>
          <w:p w14:paraId="0814978A"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0</w:t>
            </w:r>
          </w:p>
        </w:tc>
        <w:tc>
          <w:tcPr>
            <w:tcW w:w="1008" w:type="dxa"/>
            <w:gridSpan w:val="2"/>
            <w:tcBorders>
              <w:top w:val="nil"/>
              <w:left w:val="single" w:sz="4" w:space="0" w:color="auto"/>
              <w:bottom w:val="single" w:sz="8" w:space="0" w:color="auto"/>
              <w:right w:val="nil"/>
            </w:tcBorders>
            <w:shd w:val="clear" w:color="000000" w:fill="FF0000"/>
            <w:vAlign w:val="center"/>
            <w:hideMark/>
          </w:tcPr>
          <w:p w14:paraId="19062EC0"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0%</w:t>
            </w:r>
          </w:p>
        </w:tc>
        <w:tc>
          <w:tcPr>
            <w:tcW w:w="1984" w:type="dxa"/>
            <w:gridSpan w:val="2"/>
            <w:tcBorders>
              <w:top w:val="nil"/>
              <w:left w:val="single" w:sz="8" w:space="0" w:color="auto"/>
              <w:bottom w:val="single" w:sz="8" w:space="0" w:color="auto"/>
              <w:right w:val="single" w:sz="8" w:space="0" w:color="auto"/>
            </w:tcBorders>
            <w:shd w:val="clear" w:color="000000" w:fill="FFFFFF"/>
            <w:vAlign w:val="center"/>
            <w:hideMark/>
          </w:tcPr>
          <w:p w14:paraId="1D3C3645"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383EE8AF" w14:textId="77777777" w:rsidTr="00656477">
        <w:trPr>
          <w:gridAfter w:val="1"/>
          <w:wAfter w:w="18" w:type="dxa"/>
          <w:trHeight w:val="1485"/>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15145523"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10</w:t>
            </w:r>
          </w:p>
        </w:tc>
        <w:tc>
          <w:tcPr>
            <w:tcW w:w="3038" w:type="dxa"/>
            <w:tcBorders>
              <w:top w:val="nil"/>
              <w:left w:val="nil"/>
              <w:bottom w:val="single" w:sz="4" w:space="0" w:color="000000"/>
              <w:right w:val="single" w:sz="4" w:space="0" w:color="000000"/>
            </w:tcBorders>
            <w:shd w:val="clear" w:color="000000" w:fill="FFFFFF"/>
            <w:vAlign w:val="center"/>
            <w:hideMark/>
          </w:tcPr>
          <w:p w14:paraId="4812EACB"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xml:space="preserve">Asistencia técnica </w:t>
            </w:r>
          </w:p>
        </w:tc>
        <w:tc>
          <w:tcPr>
            <w:tcW w:w="2977" w:type="dxa"/>
            <w:tcBorders>
              <w:top w:val="single" w:sz="4" w:space="0" w:color="000000"/>
              <w:left w:val="nil"/>
              <w:bottom w:val="single" w:sz="4" w:space="0" w:color="000000"/>
              <w:right w:val="single" w:sz="4" w:space="0" w:color="000000"/>
            </w:tcBorders>
            <w:shd w:val="clear" w:color="000000" w:fill="FFFFFF"/>
            <w:vAlign w:val="center"/>
            <w:hideMark/>
          </w:tcPr>
          <w:p w14:paraId="18C647BD"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xml:space="preserve">En el año 2024 se dará asistencias técnicas a 100 personas en legalización de documentación (permiso de pesca de la embarcación, permiso de pesca personal, permiso de comerciantes mayorista y minoristas) (matricula de embarcación, arqueo, registro de inspección de seguridad, registro de propiedad, trafico, matricula personal) en la capitanía y </w:t>
            </w:r>
            <w:proofErr w:type="gramStart"/>
            <w:r w:rsidRPr="00656477">
              <w:rPr>
                <w:rFonts w:eastAsia="Times New Roman" w:cstheme="minorHAnsi"/>
                <w:color w:val="000000"/>
                <w:sz w:val="18"/>
                <w:szCs w:val="18"/>
                <w:lang w:eastAsia="es-EC"/>
              </w:rPr>
              <w:t>sub secretaria</w:t>
            </w:r>
            <w:proofErr w:type="gramEnd"/>
            <w:r w:rsidRPr="00656477">
              <w:rPr>
                <w:rFonts w:eastAsia="Times New Roman" w:cstheme="minorHAnsi"/>
                <w:color w:val="000000"/>
                <w:sz w:val="18"/>
                <w:szCs w:val="18"/>
                <w:lang w:eastAsia="es-EC"/>
              </w:rPr>
              <w:t xml:space="preserve"> de recursos pesquero.  </w:t>
            </w:r>
          </w:p>
        </w:tc>
        <w:tc>
          <w:tcPr>
            <w:tcW w:w="993" w:type="dxa"/>
            <w:tcBorders>
              <w:top w:val="single" w:sz="8" w:space="0" w:color="000000"/>
              <w:left w:val="single" w:sz="8" w:space="0" w:color="000000"/>
              <w:bottom w:val="nil"/>
              <w:right w:val="single" w:sz="8" w:space="0" w:color="000000"/>
            </w:tcBorders>
            <w:shd w:val="clear" w:color="000000" w:fill="FFFFFF"/>
            <w:vAlign w:val="center"/>
            <w:hideMark/>
          </w:tcPr>
          <w:p w14:paraId="09BAD6E9"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100</w:t>
            </w:r>
          </w:p>
        </w:tc>
        <w:tc>
          <w:tcPr>
            <w:tcW w:w="925" w:type="dxa"/>
            <w:tcBorders>
              <w:top w:val="nil"/>
              <w:left w:val="nil"/>
              <w:bottom w:val="single" w:sz="8" w:space="0" w:color="000000"/>
              <w:right w:val="single" w:sz="8" w:space="0" w:color="000000"/>
            </w:tcBorders>
            <w:shd w:val="clear" w:color="000000" w:fill="FFFFFF"/>
            <w:vAlign w:val="center"/>
            <w:hideMark/>
          </w:tcPr>
          <w:p w14:paraId="5FD3536D"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100</w:t>
            </w:r>
          </w:p>
        </w:tc>
        <w:tc>
          <w:tcPr>
            <w:tcW w:w="1008" w:type="dxa"/>
            <w:gridSpan w:val="2"/>
            <w:tcBorders>
              <w:top w:val="nil"/>
              <w:left w:val="single" w:sz="4" w:space="0" w:color="auto"/>
              <w:bottom w:val="single" w:sz="8" w:space="0" w:color="auto"/>
              <w:right w:val="nil"/>
            </w:tcBorders>
            <w:shd w:val="clear" w:color="000000" w:fill="00B050"/>
            <w:vAlign w:val="center"/>
            <w:hideMark/>
          </w:tcPr>
          <w:p w14:paraId="493471EF"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100%</w:t>
            </w:r>
          </w:p>
        </w:tc>
        <w:tc>
          <w:tcPr>
            <w:tcW w:w="1984" w:type="dxa"/>
            <w:gridSpan w:val="2"/>
            <w:tcBorders>
              <w:top w:val="nil"/>
              <w:left w:val="single" w:sz="8" w:space="0" w:color="auto"/>
              <w:bottom w:val="single" w:sz="8" w:space="0" w:color="auto"/>
              <w:right w:val="single" w:sz="8" w:space="0" w:color="auto"/>
            </w:tcBorders>
            <w:shd w:val="clear" w:color="000000" w:fill="FFFFFF"/>
            <w:vAlign w:val="center"/>
            <w:hideMark/>
          </w:tcPr>
          <w:p w14:paraId="7C03C8E5" w14:textId="7F154C3C" w:rsidR="00656477" w:rsidRPr="00656477" w:rsidRDefault="00656477" w:rsidP="00656477">
            <w:pPr>
              <w:jc w:val="both"/>
              <w:rPr>
                <w:rFonts w:eastAsia="Times New Roman" w:cstheme="minorHAnsi"/>
                <w:color w:val="000000"/>
                <w:sz w:val="18"/>
                <w:szCs w:val="18"/>
                <w:lang w:eastAsia="es-EC"/>
              </w:rPr>
            </w:pPr>
          </w:p>
        </w:tc>
      </w:tr>
      <w:tr w:rsidR="00656477" w:rsidRPr="00656477" w14:paraId="2CE47F66" w14:textId="77777777" w:rsidTr="00656477">
        <w:trPr>
          <w:gridAfter w:val="1"/>
          <w:wAfter w:w="18" w:type="dxa"/>
          <w:trHeight w:val="630"/>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60716634"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11</w:t>
            </w:r>
          </w:p>
        </w:tc>
        <w:tc>
          <w:tcPr>
            <w:tcW w:w="3038" w:type="dxa"/>
            <w:tcBorders>
              <w:top w:val="nil"/>
              <w:left w:val="nil"/>
              <w:bottom w:val="single" w:sz="4" w:space="0" w:color="000000"/>
              <w:right w:val="single" w:sz="4" w:space="0" w:color="000000"/>
            </w:tcBorders>
            <w:shd w:val="clear" w:color="000000" w:fill="FFFFFF"/>
            <w:vAlign w:val="center"/>
            <w:hideMark/>
          </w:tcPr>
          <w:p w14:paraId="796AB08E"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Servicio de organización, dirección y producción del festival gastronómico de la sardina</w:t>
            </w:r>
          </w:p>
        </w:tc>
        <w:tc>
          <w:tcPr>
            <w:tcW w:w="2977" w:type="dxa"/>
            <w:tcBorders>
              <w:top w:val="nil"/>
              <w:left w:val="nil"/>
              <w:bottom w:val="single" w:sz="4" w:space="0" w:color="000000"/>
              <w:right w:val="single" w:sz="4" w:space="0" w:color="000000"/>
            </w:tcBorders>
            <w:shd w:val="clear" w:color="000000" w:fill="FFFFFF"/>
            <w:vAlign w:val="center"/>
            <w:hideMark/>
          </w:tcPr>
          <w:p w14:paraId="0D04255C"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En el mes de noviembre del año 2024 se habrá realizado el festival gastronómico de la sardina</w:t>
            </w:r>
          </w:p>
        </w:tc>
        <w:tc>
          <w:tcPr>
            <w:tcW w:w="993" w:type="dxa"/>
            <w:tcBorders>
              <w:top w:val="single" w:sz="8" w:space="0" w:color="000000"/>
              <w:left w:val="single" w:sz="8" w:space="0" w:color="000000"/>
              <w:bottom w:val="nil"/>
              <w:right w:val="single" w:sz="8" w:space="0" w:color="000000"/>
            </w:tcBorders>
            <w:shd w:val="clear" w:color="000000" w:fill="FFFFFF"/>
            <w:noWrap/>
            <w:vAlign w:val="center"/>
            <w:hideMark/>
          </w:tcPr>
          <w:p w14:paraId="7319F1F1"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1</w:t>
            </w:r>
          </w:p>
        </w:tc>
        <w:tc>
          <w:tcPr>
            <w:tcW w:w="925" w:type="dxa"/>
            <w:tcBorders>
              <w:top w:val="nil"/>
              <w:left w:val="nil"/>
              <w:bottom w:val="single" w:sz="8" w:space="0" w:color="000000"/>
              <w:right w:val="single" w:sz="8" w:space="0" w:color="000000"/>
            </w:tcBorders>
            <w:shd w:val="clear" w:color="000000" w:fill="FFFFFF"/>
            <w:vAlign w:val="center"/>
            <w:hideMark/>
          </w:tcPr>
          <w:p w14:paraId="45639B3E"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1</w:t>
            </w:r>
          </w:p>
        </w:tc>
        <w:tc>
          <w:tcPr>
            <w:tcW w:w="1008" w:type="dxa"/>
            <w:gridSpan w:val="2"/>
            <w:tcBorders>
              <w:top w:val="nil"/>
              <w:left w:val="single" w:sz="4" w:space="0" w:color="auto"/>
              <w:bottom w:val="single" w:sz="8" w:space="0" w:color="auto"/>
              <w:right w:val="nil"/>
            </w:tcBorders>
            <w:shd w:val="clear" w:color="000000" w:fill="00B050"/>
            <w:vAlign w:val="center"/>
            <w:hideMark/>
          </w:tcPr>
          <w:p w14:paraId="19477A8F"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100%</w:t>
            </w:r>
          </w:p>
        </w:tc>
        <w:tc>
          <w:tcPr>
            <w:tcW w:w="1984" w:type="dxa"/>
            <w:gridSpan w:val="2"/>
            <w:tcBorders>
              <w:top w:val="nil"/>
              <w:left w:val="single" w:sz="8" w:space="0" w:color="auto"/>
              <w:bottom w:val="single" w:sz="8" w:space="0" w:color="auto"/>
              <w:right w:val="single" w:sz="8" w:space="0" w:color="auto"/>
            </w:tcBorders>
            <w:shd w:val="clear" w:color="auto" w:fill="auto"/>
            <w:vAlign w:val="center"/>
            <w:hideMark/>
          </w:tcPr>
          <w:p w14:paraId="66357C0A"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3AEC4392" w14:textId="77777777" w:rsidTr="00656477">
        <w:trPr>
          <w:gridAfter w:val="1"/>
          <w:wAfter w:w="18" w:type="dxa"/>
          <w:trHeight w:val="481"/>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54F837E2"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lastRenderedPageBreak/>
              <w:t>12</w:t>
            </w:r>
          </w:p>
        </w:tc>
        <w:tc>
          <w:tcPr>
            <w:tcW w:w="3038" w:type="dxa"/>
            <w:tcBorders>
              <w:top w:val="nil"/>
              <w:left w:val="nil"/>
              <w:bottom w:val="single" w:sz="4" w:space="0" w:color="000000"/>
              <w:right w:val="single" w:sz="4" w:space="0" w:color="000000"/>
            </w:tcBorders>
            <w:shd w:val="clear" w:color="000000" w:fill="FFFFFF"/>
            <w:vAlign w:val="center"/>
            <w:hideMark/>
          </w:tcPr>
          <w:p w14:paraId="5184AC0C"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Fiesta del Pescador</w:t>
            </w:r>
          </w:p>
        </w:tc>
        <w:tc>
          <w:tcPr>
            <w:tcW w:w="2977" w:type="dxa"/>
            <w:tcBorders>
              <w:top w:val="nil"/>
              <w:left w:val="nil"/>
              <w:bottom w:val="single" w:sz="4" w:space="0" w:color="000000"/>
              <w:right w:val="single" w:sz="4" w:space="0" w:color="000000"/>
            </w:tcBorders>
            <w:shd w:val="clear" w:color="000000" w:fill="FFFFFF"/>
            <w:vAlign w:val="center"/>
            <w:hideMark/>
          </w:tcPr>
          <w:p w14:paraId="69C9251E"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xml:space="preserve">En el año 2024, se </w:t>
            </w:r>
            <w:proofErr w:type="gramStart"/>
            <w:r w:rsidRPr="00656477">
              <w:rPr>
                <w:rFonts w:eastAsia="Times New Roman" w:cstheme="minorHAnsi"/>
                <w:color w:val="000000"/>
                <w:sz w:val="18"/>
                <w:szCs w:val="18"/>
                <w:lang w:eastAsia="es-EC"/>
              </w:rPr>
              <w:t>realizara</w:t>
            </w:r>
            <w:proofErr w:type="gramEnd"/>
            <w:r w:rsidRPr="00656477">
              <w:rPr>
                <w:rFonts w:eastAsia="Times New Roman" w:cstheme="minorHAnsi"/>
                <w:color w:val="000000"/>
                <w:sz w:val="18"/>
                <w:szCs w:val="18"/>
                <w:lang w:eastAsia="es-EC"/>
              </w:rPr>
              <w:t xml:space="preserve"> la fiesta del Pescador</w:t>
            </w:r>
          </w:p>
        </w:tc>
        <w:tc>
          <w:tcPr>
            <w:tcW w:w="993"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64A1EB27"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1</w:t>
            </w:r>
          </w:p>
        </w:tc>
        <w:tc>
          <w:tcPr>
            <w:tcW w:w="925" w:type="dxa"/>
            <w:tcBorders>
              <w:top w:val="nil"/>
              <w:left w:val="nil"/>
              <w:bottom w:val="single" w:sz="8" w:space="0" w:color="000000"/>
              <w:right w:val="single" w:sz="8" w:space="0" w:color="000000"/>
            </w:tcBorders>
            <w:shd w:val="clear" w:color="000000" w:fill="FFFFFF"/>
            <w:vAlign w:val="center"/>
            <w:hideMark/>
          </w:tcPr>
          <w:p w14:paraId="32C72FA7"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1</w:t>
            </w:r>
          </w:p>
        </w:tc>
        <w:tc>
          <w:tcPr>
            <w:tcW w:w="1008" w:type="dxa"/>
            <w:gridSpan w:val="2"/>
            <w:tcBorders>
              <w:top w:val="nil"/>
              <w:left w:val="single" w:sz="4" w:space="0" w:color="auto"/>
              <w:bottom w:val="single" w:sz="8" w:space="0" w:color="auto"/>
              <w:right w:val="nil"/>
            </w:tcBorders>
            <w:shd w:val="clear" w:color="000000" w:fill="00B050"/>
            <w:vAlign w:val="center"/>
            <w:hideMark/>
          </w:tcPr>
          <w:p w14:paraId="1E7BF682"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100%</w:t>
            </w:r>
          </w:p>
        </w:tc>
        <w:tc>
          <w:tcPr>
            <w:tcW w:w="1984" w:type="dxa"/>
            <w:gridSpan w:val="2"/>
            <w:tcBorders>
              <w:top w:val="nil"/>
              <w:left w:val="single" w:sz="8" w:space="0" w:color="auto"/>
              <w:bottom w:val="single" w:sz="8" w:space="0" w:color="auto"/>
              <w:right w:val="single" w:sz="8" w:space="0" w:color="auto"/>
            </w:tcBorders>
            <w:shd w:val="clear" w:color="auto" w:fill="auto"/>
            <w:vAlign w:val="center"/>
            <w:hideMark/>
          </w:tcPr>
          <w:p w14:paraId="14AC8EBA"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2C20C99B" w14:textId="77777777" w:rsidTr="00656477">
        <w:trPr>
          <w:gridAfter w:val="1"/>
          <w:wAfter w:w="18" w:type="dxa"/>
          <w:trHeight w:val="630"/>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14E91541"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13</w:t>
            </w:r>
          </w:p>
        </w:tc>
        <w:tc>
          <w:tcPr>
            <w:tcW w:w="3038" w:type="dxa"/>
            <w:tcBorders>
              <w:top w:val="nil"/>
              <w:left w:val="nil"/>
              <w:bottom w:val="single" w:sz="4" w:space="0" w:color="000000"/>
              <w:right w:val="single" w:sz="4" w:space="0" w:color="000000"/>
            </w:tcBorders>
            <w:shd w:val="clear" w:color="000000" w:fill="FFFFFF"/>
            <w:vAlign w:val="center"/>
            <w:hideMark/>
          </w:tcPr>
          <w:p w14:paraId="4CE11097"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Servicio de organización, dirección y producción del festival de la pesca del dorado</w:t>
            </w:r>
          </w:p>
        </w:tc>
        <w:tc>
          <w:tcPr>
            <w:tcW w:w="2977" w:type="dxa"/>
            <w:tcBorders>
              <w:top w:val="nil"/>
              <w:left w:val="nil"/>
              <w:bottom w:val="single" w:sz="4" w:space="0" w:color="000000"/>
              <w:right w:val="single" w:sz="4" w:space="0" w:color="000000"/>
            </w:tcBorders>
            <w:shd w:val="clear" w:color="000000" w:fill="FFFFFF"/>
            <w:vAlign w:val="center"/>
            <w:hideMark/>
          </w:tcPr>
          <w:p w14:paraId="7146509C"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En el mes de enero del año 2024 se realizará el festival de la pesca del dorado</w:t>
            </w:r>
          </w:p>
        </w:tc>
        <w:tc>
          <w:tcPr>
            <w:tcW w:w="993" w:type="dxa"/>
            <w:tcBorders>
              <w:top w:val="nil"/>
              <w:left w:val="single" w:sz="8" w:space="0" w:color="000000"/>
              <w:bottom w:val="single" w:sz="8" w:space="0" w:color="000000"/>
              <w:right w:val="single" w:sz="8" w:space="0" w:color="000000"/>
            </w:tcBorders>
            <w:shd w:val="clear" w:color="000000" w:fill="FFFFFF"/>
            <w:noWrap/>
            <w:vAlign w:val="center"/>
            <w:hideMark/>
          </w:tcPr>
          <w:p w14:paraId="318F761F"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1</w:t>
            </w:r>
          </w:p>
        </w:tc>
        <w:tc>
          <w:tcPr>
            <w:tcW w:w="925" w:type="dxa"/>
            <w:tcBorders>
              <w:top w:val="nil"/>
              <w:left w:val="nil"/>
              <w:bottom w:val="single" w:sz="8" w:space="0" w:color="000000"/>
              <w:right w:val="single" w:sz="8" w:space="0" w:color="000000"/>
            </w:tcBorders>
            <w:shd w:val="clear" w:color="000000" w:fill="FFFFFF"/>
            <w:vAlign w:val="center"/>
            <w:hideMark/>
          </w:tcPr>
          <w:p w14:paraId="67B34A11"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0</w:t>
            </w:r>
          </w:p>
        </w:tc>
        <w:tc>
          <w:tcPr>
            <w:tcW w:w="1008" w:type="dxa"/>
            <w:gridSpan w:val="2"/>
            <w:tcBorders>
              <w:top w:val="nil"/>
              <w:left w:val="single" w:sz="4" w:space="0" w:color="auto"/>
              <w:bottom w:val="single" w:sz="8" w:space="0" w:color="auto"/>
              <w:right w:val="nil"/>
            </w:tcBorders>
            <w:shd w:val="clear" w:color="000000" w:fill="FF0000"/>
            <w:vAlign w:val="center"/>
            <w:hideMark/>
          </w:tcPr>
          <w:p w14:paraId="642D60F7"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0%</w:t>
            </w:r>
          </w:p>
        </w:tc>
        <w:tc>
          <w:tcPr>
            <w:tcW w:w="1984" w:type="dxa"/>
            <w:gridSpan w:val="2"/>
            <w:tcBorders>
              <w:top w:val="nil"/>
              <w:left w:val="single" w:sz="8" w:space="0" w:color="auto"/>
              <w:bottom w:val="single" w:sz="8" w:space="0" w:color="auto"/>
              <w:right w:val="single" w:sz="8" w:space="0" w:color="auto"/>
            </w:tcBorders>
            <w:shd w:val="clear" w:color="000000" w:fill="FFFFFF"/>
            <w:vAlign w:val="center"/>
            <w:hideMark/>
          </w:tcPr>
          <w:p w14:paraId="3BEDC80F"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341A1CA8" w14:textId="77777777" w:rsidTr="00656477">
        <w:trPr>
          <w:gridAfter w:val="1"/>
          <w:wAfter w:w="18" w:type="dxa"/>
          <w:trHeight w:val="630"/>
        </w:trPr>
        <w:tc>
          <w:tcPr>
            <w:tcW w:w="364" w:type="dxa"/>
            <w:tcBorders>
              <w:top w:val="nil"/>
              <w:left w:val="single" w:sz="4" w:space="0" w:color="auto"/>
              <w:bottom w:val="single" w:sz="4" w:space="0" w:color="auto"/>
              <w:right w:val="single" w:sz="4" w:space="0" w:color="auto"/>
            </w:tcBorders>
            <w:shd w:val="clear" w:color="000000" w:fill="FFFFFF"/>
            <w:noWrap/>
            <w:vAlign w:val="center"/>
            <w:hideMark/>
          </w:tcPr>
          <w:p w14:paraId="00E31734"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14</w:t>
            </w:r>
          </w:p>
        </w:tc>
        <w:tc>
          <w:tcPr>
            <w:tcW w:w="3038" w:type="dxa"/>
            <w:tcBorders>
              <w:top w:val="nil"/>
              <w:left w:val="nil"/>
              <w:bottom w:val="single" w:sz="4" w:space="0" w:color="000000"/>
              <w:right w:val="single" w:sz="4" w:space="0" w:color="000000"/>
            </w:tcBorders>
            <w:shd w:val="clear" w:color="000000" w:fill="FFFFFF"/>
            <w:vAlign w:val="center"/>
            <w:hideMark/>
          </w:tcPr>
          <w:p w14:paraId="22FDDBD7"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Convenio de cooperación con sector pesquero</w:t>
            </w:r>
          </w:p>
        </w:tc>
        <w:tc>
          <w:tcPr>
            <w:tcW w:w="2977" w:type="dxa"/>
            <w:tcBorders>
              <w:top w:val="nil"/>
              <w:left w:val="nil"/>
              <w:bottom w:val="single" w:sz="4" w:space="0" w:color="000000"/>
              <w:right w:val="single" w:sz="4" w:space="0" w:color="000000"/>
            </w:tcBorders>
            <w:shd w:val="clear" w:color="000000" w:fill="FFFFFF"/>
            <w:vAlign w:val="center"/>
            <w:hideMark/>
          </w:tcPr>
          <w:p w14:paraId="7FE7988D"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En el año 2024 se aportará con 2400 galones de combustible para búsqueda y rescates en altamar (tripulación y embarcaciones pesqueras)</w:t>
            </w:r>
          </w:p>
        </w:tc>
        <w:tc>
          <w:tcPr>
            <w:tcW w:w="993" w:type="dxa"/>
            <w:tcBorders>
              <w:top w:val="nil"/>
              <w:left w:val="single" w:sz="8" w:space="0" w:color="000000"/>
              <w:bottom w:val="nil"/>
              <w:right w:val="single" w:sz="8" w:space="0" w:color="000000"/>
            </w:tcBorders>
            <w:shd w:val="clear" w:color="000000" w:fill="FFFFFF"/>
            <w:noWrap/>
            <w:vAlign w:val="center"/>
            <w:hideMark/>
          </w:tcPr>
          <w:p w14:paraId="72D44F92"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2400</w:t>
            </w:r>
          </w:p>
        </w:tc>
        <w:tc>
          <w:tcPr>
            <w:tcW w:w="925" w:type="dxa"/>
            <w:tcBorders>
              <w:top w:val="nil"/>
              <w:left w:val="nil"/>
              <w:bottom w:val="nil"/>
              <w:right w:val="single" w:sz="8" w:space="0" w:color="000000"/>
            </w:tcBorders>
            <w:shd w:val="clear" w:color="000000" w:fill="FFFFFF"/>
            <w:vAlign w:val="center"/>
            <w:hideMark/>
          </w:tcPr>
          <w:p w14:paraId="55FD7D50"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844</w:t>
            </w:r>
          </w:p>
        </w:tc>
        <w:tc>
          <w:tcPr>
            <w:tcW w:w="1008" w:type="dxa"/>
            <w:gridSpan w:val="2"/>
            <w:tcBorders>
              <w:top w:val="nil"/>
              <w:left w:val="single" w:sz="4" w:space="0" w:color="auto"/>
              <w:bottom w:val="single" w:sz="8" w:space="0" w:color="auto"/>
              <w:right w:val="nil"/>
            </w:tcBorders>
            <w:shd w:val="clear" w:color="000000" w:fill="FF0000"/>
            <w:vAlign w:val="center"/>
            <w:hideMark/>
          </w:tcPr>
          <w:p w14:paraId="78BD47D7" w14:textId="77777777" w:rsidR="00656477" w:rsidRPr="00656477" w:rsidRDefault="00656477" w:rsidP="00656477">
            <w:pPr>
              <w:jc w:val="center"/>
              <w:rPr>
                <w:rFonts w:eastAsia="Times New Roman" w:cstheme="minorHAnsi"/>
                <w:color w:val="000000"/>
                <w:sz w:val="18"/>
                <w:szCs w:val="18"/>
                <w:lang w:eastAsia="es-EC"/>
              </w:rPr>
            </w:pPr>
            <w:r w:rsidRPr="00656477">
              <w:rPr>
                <w:rFonts w:eastAsia="Times New Roman" w:cstheme="minorHAnsi"/>
                <w:color w:val="000000"/>
                <w:sz w:val="18"/>
                <w:szCs w:val="18"/>
                <w:lang w:eastAsia="es-EC"/>
              </w:rPr>
              <w:t>35%</w:t>
            </w:r>
          </w:p>
        </w:tc>
        <w:tc>
          <w:tcPr>
            <w:tcW w:w="1984" w:type="dxa"/>
            <w:gridSpan w:val="2"/>
            <w:tcBorders>
              <w:top w:val="nil"/>
              <w:left w:val="single" w:sz="8" w:space="0" w:color="auto"/>
              <w:bottom w:val="single" w:sz="8" w:space="0" w:color="auto"/>
              <w:right w:val="single" w:sz="8" w:space="0" w:color="auto"/>
            </w:tcBorders>
            <w:shd w:val="clear" w:color="auto" w:fill="auto"/>
            <w:vAlign w:val="center"/>
            <w:hideMark/>
          </w:tcPr>
          <w:p w14:paraId="107A04E2"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77D4862C" w14:textId="77777777" w:rsidTr="00C86510">
        <w:trPr>
          <w:trHeight w:val="457"/>
        </w:trPr>
        <w:tc>
          <w:tcPr>
            <w:tcW w:w="8315" w:type="dxa"/>
            <w:gridSpan w:val="6"/>
            <w:tcBorders>
              <w:top w:val="single" w:sz="4" w:space="0" w:color="auto"/>
              <w:left w:val="single" w:sz="4" w:space="0" w:color="auto"/>
              <w:bottom w:val="nil"/>
              <w:right w:val="single" w:sz="4" w:space="0" w:color="auto"/>
            </w:tcBorders>
            <w:shd w:val="clear" w:color="000000" w:fill="FFFFFF"/>
            <w:noWrap/>
            <w:vAlign w:val="center"/>
            <w:hideMark/>
          </w:tcPr>
          <w:p w14:paraId="68CA289A" w14:textId="77777777" w:rsidR="00656477" w:rsidRPr="00656477" w:rsidRDefault="00656477" w:rsidP="00656477">
            <w:pPr>
              <w:jc w:val="center"/>
              <w:rPr>
                <w:rFonts w:eastAsia="Times New Roman" w:cstheme="minorHAnsi"/>
                <w:b/>
                <w:bCs/>
                <w:sz w:val="18"/>
                <w:szCs w:val="18"/>
                <w:lang w:eastAsia="es-EC"/>
              </w:rPr>
            </w:pPr>
            <w:proofErr w:type="gramStart"/>
            <w:r w:rsidRPr="00656477">
              <w:rPr>
                <w:rFonts w:eastAsia="Times New Roman" w:cstheme="minorHAnsi"/>
                <w:b/>
                <w:bCs/>
                <w:sz w:val="18"/>
                <w:szCs w:val="18"/>
                <w:lang w:eastAsia="es-EC"/>
              </w:rPr>
              <w:t>TOTAL</w:t>
            </w:r>
            <w:proofErr w:type="gramEnd"/>
            <w:r w:rsidRPr="00656477">
              <w:rPr>
                <w:rFonts w:eastAsia="Times New Roman" w:cstheme="minorHAnsi"/>
                <w:b/>
                <w:bCs/>
                <w:sz w:val="18"/>
                <w:szCs w:val="18"/>
                <w:lang w:eastAsia="es-EC"/>
              </w:rPr>
              <w:t xml:space="preserve"> DE RESULTADO DE CUMPLIMIENTO DE METAS POA DEL AREA</w:t>
            </w:r>
          </w:p>
        </w:tc>
        <w:tc>
          <w:tcPr>
            <w:tcW w:w="1008" w:type="dxa"/>
            <w:gridSpan w:val="2"/>
            <w:tcBorders>
              <w:top w:val="nil"/>
              <w:left w:val="single" w:sz="8" w:space="0" w:color="auto"/>
              <w:bottom w:val="nil"/>
              <w:right w:val="nil"/>
            </w:tcBorders>
            <w:shd w:val="clear" w:color="000000" w:fill="FFFF00"/>
            <w:vAlign w:val="center"/>
            <w:hideMark/>
          </w:tcPr>
          <w:p w14:paraId="2E849867" w14:textId="77777777" w:rsidR="00656477" w:rsidRPr="00656477" w:rsidRDefault="00656477" w:rsidP="00656477">
            <w:pPr>
              <w:jc w:val="center"/>
              <w:rPr>
                <w:rFonts w:eastAsia="Times New Roman" w:cstheme="minorHAnsi"/>
                <w:b/>
                <w:bCs/>
                <w:color w:val="000000"/>
                <w:sz w:val="18"/>
                <w:szCs w:val="18"/>
                <w:lang w:eastAsia="es-EC"/>
              </w:rPr>
            </w:pPr>
            <w:r w:rsidRPr="00656477">
              <w:rPr>
                <w:rFonts w:eastAsia="Times New Roman" w:cstheme="minorHAnsi"/>
                <w:b/>
                <w:bCs/>
                <w:color w:val="000000"/>
                <w:sz w:val="18"/>
                <w:szCs w:val="18"/>
                <w:lang w:eastAsia="es-EC"/>
              </w:rPr>
              <w:t>63%</w:t>
            </w:r>
          </w:p>
        </w:tc>
        <w:tc>
          <w:tcPr>
            <w:tcW w:w="1984" w:type="dxa"/>
            <w:gridSpan w:val="2"/>
            <w:tcBorders>
              <w:top w:val="single" w:sz="4" w:space="0" w:color="auto"/>
              <w:left w:val="single" w:sz="4" w:space="0" w:color="auto"/>
              <w:bottom w:val="nil"/>
              <w:right w:val="single" w:sz="4" w:space="0" w:color="auto"/>
            </w:tcBorders>
            <w:shd w:val="clear" w:color="auto" w:fill="auto"/>
            <w:noWrap/>
            <w:vAlign w:val="bottom"/>
            <w:hideMark/>
          </w:tcPr>
          <w:p w14:paraId="2FD775F2" w14:textId="77777777" w:rsidR="00656477" w:rsidRPr="00656477" w:rsidRDefault="00656477" w:rsidP="00656477">
            <w:pPr>
              <w:jc w:val="both"/>
              <w:rPr>
                <w:rFonts w:eastAsia="Times New Roman" w:cstheme="minorHAnsi"/>
                <w:color w:val="000000"/>
                <w:sz w:val="18"/>
                <w:szCs w:val="18"/>
                <w:lang w:eastAsia="es-EC"/>
              </w:rPr>
            </w:pPr>
            <w:r w:rsidRPr="00656477">
              <w:rPr>
                <w:rFonts w:eastAsia="Times New Roman" w:cstheme="minorHAnsi"/>
                <w:color w:val="000000"/>
                <w:sz w:val="18"/>
                <w:szCs w:val="18"/>
                <w:lang w:eastAsia="es-EC"/>
              </w:rPr>
              <w:t> </w:t>
            </w:r>
          </w:p>
        </w:tc>
      </w:tr>
      <w:tr w:rsidR="00656477" w:rsidRPr="00656477" w14:paraId="51C1036C" w14:textId="77777777" w:rsidTr="00C86510">
        <w:trPr>
          <w:trHeight w:val="519"/>
        </w:trPr>
        <w:tc>
          <w:tcPr>
            <w:tcW w:w="11307" w:type="dxa"/>
            <w:gridSpan w:val="10"/>
            <w:tcBorders>
              <w:top w:val="single" w:sz="4" w:space="0" w:color="auto"/>
              <w:left w:val="single" w:sz="4" w:space="0" w:color="auto"/>
              <w:bottom w:val="single" w:sz="4" w:space="0" w:color="auto"/>
              <w:right w:val="single" w:sz="4" w:space="0" w:color="000000"/>
            </w:tcBorders>
            <w:shd w:val="clear" w:color="000000" w:fill="FFFFFF"/>
            <w:hideMark/>
          </w:tcPr>
          <w:p w14:paraId="2F2C4E35" w14:textId="7744E936" w:rsidR="00656477" w:rsidRPr="00656477" w:rsidRDefault="00C86510" w:rsidP="00656477">
            <w:pPr>
              <w:rPr>
                <w:rFonts w:eastAsia="Times New Roman" w:cstheme="minorHAnsi"/>
                <w:b/>
                <w:bCs/>
                <w:sz w:val="18"/>
                <w:szCs w:val="18"/>
                <w:lang w:eastAsia="es-EC"/>
              </w:rPr>
            </w:pPr>
            <w:r w:rsidRPr="00656477">
              <w:rPr>
                <w:rFonts w:eastAsia="Times New Roman" w:cstheme="minorHAnsi"/>
                <w:b/>
                <w:bCs/>
                <w:sz w:val="18"/>
                <w:szCs w:val="18"/>
                <w:lang w:eastAsia="es-EC"/>
              </w:rPr>
              <w:t>Observación</w:t>
            </w:r>
            <w:r w:rsidR="00656477" w:rsidRPr="00656477">
              <w:rPr>
                <w:rFonts w:eastAsia="Times New Roman" w:cstheme="minorHAnsi"/>
                <w:b/>
                <w:bCs/>
                <w:sz w:val="18"/>
                <w:szCs w:val="18"/>
                <w:lang w:eastAsia="es-EC"/>
              </w:rPr>
              <w:t xml:space="preserve">:  </w:t>
            </w:r>
            <w:r w:rsidR="00656477" w:rsidRPr="00656477">
              <w:rPr>
                <w:rFonts w:eastAsia="Times New Roman" w:cstheme="minorHAnsi"/>
                <w:b/>
                <w:bCs/>
                <w:sz w:val="18"/>
                <w:szCs w:val="18"/>
                <w:lang w:eastAsia="es-EC"/>
              </w:rPr>
              <w:br/>
              <w:t>Meta 7.- Se superó la meta planificada en un 200%</w:t>
            </w:r>
          </w:p>
        </w:tc>
      </w:tr>
    </w:tbl>
    <w:p w14:paraId="447E7992" w14:textId="65613A46" w:rsidR="00A41888" w:rsidRDefault="00C86510" w:rsidP="00656477">
      <w:pPr>
        <w:rPr>
          <w:noProof/>
        </w:rPr>
      </w:pPr>
      <w:r>
        <w:rPr>
          <w:noProof/>
        </w:rPr>
        <w:drawing>
          <wp:anchor distT="0" distB="0" distL="114300" distR="114300" simplePos="0" relativeHeight="251716608" behindDoc="0" locked="0" layoutInCell="1" allowOverlap="1" wp14:anchorId="7C03A44F" wp14:editId="5C6BF439">
            <wp:simplePos x="0" y="0"/>
            <wp:positionH relativeFrom="column">
              <wp:posOffset>709295</wp:posOffset>
            </wp:positionH>
            <wp:positionV relativeFrom="paragraph">
              <wp:posOffset>118110</wp:posOffset>
            </wp:positionV>
            <wp:extent cx="4343400" cy="1876425"/>
            <wp:effectExtent l="0" t="0" r="0" b="9525"/>
            <wp:wrapTopAndBottom/>
            <wp:docPr id="34" name="Gráfico 34">
              <a:extLst xmlns:a="http://schemas.openxmlformats.org/drawingml/2006/main">
                <a:ext uri="{FF2B5EF4-FFF2-40B4-BE49-F238E27FC236}">
                  <a16:creationId xmlns:a16="http://schemas.microsoft.com/office/drawing/2014/main" id="{68AED88E-6CC0-4E1A-A5E4-EF00820D8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14:paraId="0DA24A0D" w14:textId="0999C81F" w:rsidR="00A41888" w:rsidRDefault="00A41888" w:rsidP="00551876">
      <w:pPr>
        <w:jc w:val="center"/>
        <w:rPr>
          <w:rFonts w:ascii="Times New Roman" w:eastAsia="Times New Roman" w:hAnsi="Times New Roman" w:cs="Times New Roman"/>
          <w:b/>
          <w:bCs/>
          <w:u w:val="single"/>
          <w:lang w:eastAsia="es-EC"/>
        </w:rPr>
      </w:pPr>
    </w:p>
    <w:p w14:paraId="293FA2E7" w14:textId="7A749411" w:rsidR="00256C8B" w:rsidRDefault="00256C8B" w:rsidP="007749D0">
      <w:pPr>
        <w:rPr>
          <w:rFonts w:ascii="Times New Roman" w:eastAsia="Times New Roman" w:hAnsi="Times New Roman" w:cs="Times New Roman"/>
          <w:b/>
          <w:bCs/>
          <w:u w:val="single"/>
          <w:lang w:eastAsia="es-EC"/>
        </w:rPr>
      </w:pPr>
    </w:p>
    <w:p w14:paraId="3D52AE52" w14:textId="27F651EA" w:rsidR="00256C8B" w:rsidRPr="00E020DC" w:rsidRDefault="00256C8B" w:rsidP="00551876">
      <w:pPr>
        <w:jc w:val="center"/>
        <w:rPr>
          <w:rFonts w:eastAsia="Times New Roman" w:cstheme="minorHAnsi"/>
          <w:b/>
          <w:bCs/>
          <w:sz w:val="20"/>
          <w:szCs w:val="20"/>
          <w:u w:val="single"/>
          <w:lang w:eastAsia="es-EC"/>
        </w:rPr>
      </w:pPr>
    </w:p>
    <w:p w14:paraId="2FB1347B" w14:textId="3C372E8C" w:rsidR="00256C8B" w:rsidRDefault="00256C8B" w:rsidP="00551876">
      <w:pPr>
        <w:jc w:val="center"/>
        <w:rPr>
          <w:rFonts w:ascii="Times New Roman" w:eastAsia="Times New Roman" w:hAnsi="Times New Roman" w:cs="Times New Roman"/>
          <w:b/>
          <w:bCs/>
          <w:u w:val="single"/>
          <w:lang w:eastAsia="es-EC"/>
        </w:rPr>
      </w:pPr>
    </w:p>
    <w:p w14:paraId="7A47CCE0" w14:textId="2953E275" w:rsidR="00793D10" w:rsidRDefault="00793D10" w:rsidP="00793D10">
      <w:pPr>
        <w:jc w:val="center"/>
        <w:rPr>
          <w:rFonts w:ascii="Times New Roman" w:eastAsia="Times New Roman" w:hAnsi="Times New Roman" w:cs="Times New Roman"/>
          <w:b/>
          <w:bCs/>
          <w:u w:val="single"/>
          <w:lang w:eastAsia="es-EC"/>
        </w:rPr>
      </w:pPr>
    </w:p>
    <w:p w14:paraId="1C0D7E69" w14:textId="508169C7" w:rsidR="00793D10" w:rsidRDefault="00793D10" w:rsidP="00551876">
      <w:pPr>
        <w:jc w:val="center"/>
        <w:rPr>
          <w:rFonts w:ascii="Times New Roman" w:eastAsia="Times New Roman" w:hAnsi="Times New Roman" w:cs="Times New Roman"/>
          <w:b/>
          <w:bCs/>
          <w:u w:val="single"/>
          <w:lang w:eastAsia="es-EC"/>
        </w:rPr>
      </w:pPr>
    </w:p>
    <w:p w14:paraId="2CA1FA26" w14:textId="5D065553" w:rsidR="00793D10" w:rsidRDefault="00793D10" w:rsidP="00551876">
      <w:pPr>
        <w:jc w:val="center"/>
        <w:rPr>
          <w:rFonts w:ascii="Times New Roman" w:eastAsia="Times New Roman" w:hAnsi="Times New Roman" w:cs="Times New Roman"/>
          <w:b/>
          <w:bCs/>
          <w:u w:val="single"/>
          <w:lang w:eastAsia="es-EC"/>
        </w:rPr>
      </w:pPr>
    </w:p>
    <w:p w14:paraId="20366269" w14:textId="45A431A9" w:rsidR="00256C8B" w:rsidRDefault="00256C8B" w:rsidP="00793D10">
      <w:pPr>
        <w:rPr>
          <w:rFonts w:ascii="Times New Roman" w:eastAsia="Times New Roman" w:hAnsi="Times New Roman" w:cs="Times New Roman"/>
          <w:b/>
          <w:bCs/>
          <w:u w:val="single"/>
          <w:lang w:eastAsia="es-EC"/>
        </w:rPr>
      </w:pPr>
    </w:p>
    <w:p w14:paraId="3D1C7DA1" w14:textId="497F03CE" w:rsidR="00256C8B" w:rsidRDefault="00256C8B" w:rsidP="00551876">
      <w:pPr>
        <w:jc w:val="center"/>
        <w:rPr>
          <w:noProof/>
        </w:rPr>
      </w:pPr>
    </w:p>
    <w:p w14:paraId="28C1C0D7" w14:textId="46C669D5" w:rsidR="00656477" w:rsidRDefault="00656477" w:rsidP="00551876">
      <w:pPr>
        <w:jc w:val="center"/>
        <w:rPr>
          <w:rFonts w:ascii="Times New Roman" w:eastAsia="Times New Roman" w:hAnsi="Times New Roman" w:cs="Times New Roman"/>
          <w:b/>
          <w:bCs/>
          <w:u w:val="single"/>
        </w:rPr>
      </w:pPr>
    </w:p>
    <w:p w14:paraId="44D6E306" w14:textId="02D0446F" w:rsidR="00656477" w:rsidRDefault="00656477" w:rsidP="00551876">
      <w:pPr>
        <w:jc w:val="center"/>
        <w:rPr>
          <w:rFonts w:ascii="Times New Roman" w:eastAsia="Times New Roman" w:hAnsi="Times New Roman" w:cs="Times New Roman"/>
          <w:b/>
          <w:bCs/>
          <w:u w:val="single"/>
        </w:rPr>
      </w:pPr>
    </w:p>
    <w:p w14:paraId="0ADE1558" w14:textId="04E57B3C" w:rsidR="00656477" w:rsidRDefault="00656477" w:rsidP="00551876">
      <w:pPr>
        <w:jc w:val="center"/>
        <w:rPr>
          <w:rFonts w:ascii="Times New Roman" w:eastAsia="Times New Roman" w:hAnsi="Times New Roman" w:cs="Times New Roman"/>
          <w:b/>
          <w:bCs/>
          <w:u w:val="single"/>
        </w:rPr>
      </w:pPr>
    </w:p>
    <w:p w14:paraId="72B561FC" w14:textId="337CF025" w:rsidR="00656477" w:rsidRDefault="00656477" w:rsidP="00551876">
      <w:pPr>
        <w:jc w:val="center"/>
        <w:rPr>
          <w:rFonts w:ascii="Times New Roman" w:eastAsia="Times New Roman" w:hAnsi="Times New Roman" w:cs="Times New Roman"/>
          <w:b/>
          <w:bCs/>
          <w:u w:val="single"/>
        </w:rPr>
      </w:pPr>
    </w:p>
    <w:p w14:paraId="5B158817" w14:textId="6412D396" w:rsidR="00656477" w:rsidRDefault="00656477" w:rsidP="00551876">
      <w:pPr>
        <w:jc w:val="center"/>
        <w:rPr>
          <w:rFonts w:ascii="Times New Roman" w:eastAsia="Times New Roman" w:hAnsi="Times New Roman" w:cs="Times New Roman"/>
          <w:b/>
          <w:bCs/>
          <w:u w:val="single"/>
        </w:rPr>
      </w:pPr>
    </w:p>
    <w:p w14:paraId="414C1DA6" w14:textId="201A4252" w:rsidR="00656477" w:rsidRDefault="00656477" w:rsidP="00551876">
      <w:pPr>
        <w:jc w:val="center"/>
        <w:rPr>
          <w:rFonts w:ascii="Times New Roman" w:eastAsia="Times New Roman" w:hAnsi="Times New Roman" w:cs="Times New Roman"/>
          <w:b/>
          <w:bCs/>
          <w:u w:val="single"/>
        </w:rPr>
      </w:pPr>
    </w:p>
    <w:p w14:paraId="2A6F158A" w14:textId="029A0922" w:rsidR="00656477" w:rsidRDefault="00656477" w:rsidP="00551876">
      <w:pPr>
        <w:jc w:val="center"/>
        <w:rPr>
          <w:rFonts w:ascii="Times New Roman" w:eastAsia="Times New Roman" w:hAnsi="Times New Roman" w:cs="Times New Roman"/>
          <w:b/>
          <w:bCs/>
          <w:u w:val="single"/>
        </w:rPr>
      </w:pPr>
    </w:p>
    <w:p w14:paraId="6A5D0117" w14:textId="0CFFC1DA" w:rsidR="00656477" w:rsidRDefault="00656477" w:rsidP="00551876">
      <w:pPr>
        <w:jc w:val="center"/>
        <w:rPr>
          <w:rFonts w:ascii="Times New Roman" w:eastAsia="Times New Roman" w:hAnsi="Times New Roman" w:cs="Times New Roman"/>
          <w:b/>
          <w:bCs/>
          <w:u w:val="single"/>
        </w:rPr>
      </w:pPr>
    </w:p>
    <w:p w14:paraId="4ABC814A" w14:textId="3CB8DD75" w:rsidR="00656477" w:rsidRDefault="00656477" w:rsidP="00551876">
      <w:pPr>
        <w:jc w:val="center"/>
        <w:rPr>
          <w:rFonts w:ascii="Times New Roman" w:eastAsia="Times New Roman" w:hAnsi="Times New Roman" w:cs="Times New Roman"/>
          <w:b/>
          <w:bCs/>
          <w:u w:val="single"/>
        </w:rPr>
      </w:pPr>
    </w:p>
    <w:p w14:paraId="1B14A8B9" w14:textId="0299852C" w:rsidR="00656477" w:rsidRDefault="00656477" w:rsidP="00551876">
      <w:pPr>
        <w:jc w:val="center"/>
        <w:rPr>
          <w:rFonts w:ascii="Times New Roman" w:eastAsia="Times New Roman" w:hAnsi="Times New Roman" w:cs="Times New Roman"/>
          <w:b/>
          <w:bCs/>
          <w:u w:val="single"/>
        </w:rPr>
      </w:pPr>
    </w:p>
    <w:p w14:paraId="569692CB" w14:textId="698A5D39" w:rsidR="00656477" w:rsidRDefault="00656477" w:rsidP="00551876">
      <w:pPr>
        <w:jc w:val="center"/>
        <w:rPr>
          <w:rFonts w:ascii="Times New Roman" w:eastAsia="Times New Roman" w:hAnsi="Times New Roman" w:cs="Times New Roman"/>
          <w:b/>
          <w:bCs/>
          <w:u w:val="single"/>
        </w:rPr>
      </w:pPr>
    </w:p>
    <w:p w14:paraId="7C273EA0" w14:textId="089A880C" w:rsidR="00656477" w:rsidRDefault="00656477" w:rsidP="00551876">
      <w:pPr>
        <w:jc w:val="center"/>
        <w:rPr>
          <w:rFonts w:ascii="Times New Roman" w:eastAsia="Times New Roman" w:hAnsi="Times New Roman" w:cs="Times New Roman"/>
          <w:b/>
          <w:bCs/>
          <w:u w:val="single"/>
        </w:rPr>
      </w:pPr>
    </w:p>
    <w:p w14:paraId="2B61FB05" w14:textId="68E7AD4E" w:rsidR="00656477" w:rsidRDefault="00656477" w:rsidP="00551876">
      <w:pPr>
        <w:jc w:val="center"/>
        <w:rPr>
          <w:rFonts w:ascii="Times New Roman" w:eastAsia="Times New Roman" w:hAnsi="Times New Roman" w:cs="Times New Roman"/>
          <w:b/>
          <w:bCs/>
          <w:u w:val="single"/>
        </w:rPr>
      </w:pPr>
    </w:p>
    <w:p w14:paraId="1AF075E9" w14:textId="15E826B1" w:rsidR="00656477" w:rsidRDefault="00656477" w:rsidP="00551876">
      <w:pPr>
        <w:jc w:val="center"/>
        <w:rPr>
          <w:rFonts w:ascii="Times New Roman" w:eastAsia="Times New Roman" w:hAnsi="Times New Roman" w:cs="Times New Roman"/>
          <w:b/>
          <w:bCs/>
          <w:u w:val="single"/>
        </w:rPr>
      </w:pPr>
    </w:p>
    <w:p w14:paraId="06210CE0" w14:textId="3CF7A62C" w:rsidR="00656477" w:rsidRDefault="00656477" w:rsidP="00551876">
      <w:pPr>
        <w:jc w:val="center"/>
        <w:rPr>
          <w:rFonts w:ascii="Times New Roman" w:eastAsia="Times New Roman" w:hAnsi="Times New Roman" w:cs="Times New Roman"/>
          <w:b/>
          <w:bCs/>
          <w:u w:val="single"/>
        </w:rPr>
      </w:pPr>
    </w:p>
    <w:p w14:paraId="03AEB3B0" w14:textId="60302846" w:rsidR="00656477" w:rsidRDefault="00656477" w:rsidP="00551876">
      <w:pPr>
        <w:jc w:val="center"/>
        <w:rPr>
          <w:rFonts w:ascii="Times New Roman" w:eastAsia="Times New Roman" w:hAnsi="Times New Roman" w:cs="Times New Roman"/>
          <w:b/>
          <w:bCs/>
          <w:u w:val="single"/>
        </w:rPr>
      </w:pPr>
    </w:p>
    <w:p w14:paraId="6D42A4A8" w14:textId="30B3B10D" w:rsidR="00656477" w:rsidRDefault="00656477" w:rsidP="00024F1A">
      <w:pPr>
        <w:rPr>
          <w:rFonts w:ascii="Times New Roman" w:eastAsia="Times New Roman" w:hAnsi="Times New Roman" w:cs="Times New Roman"/>
          <w:b/>
          <w:bCs/>
          <w:u w:val="single"/>
        </w:rPr>
      </w:pPr>
    </w:p>
    <w:p w14:paraId="789C087A" w14:textId="77777777" w:rsidR="00656477" w:rsidRDefault="00656477" w:rsidP="00551876">
      <w:pPr>
        <w:jc w:val="center"/>
        <w:rPr>
          <w:rFonts w:ascii="Times New Roman" w:eastAsia="Times New Roman" w:hAnsi="Times New Roman" w:cs="Times New Roman"/>
          <w:b/>
          <w:bCs/>
          <w:u w:val="single"/>
          <w:lang w:eastAsia="es-EC"/>
        </w:rPr>
      </w:pPr>
    </w:p>
    <w:tbl>
      <w:tblPr>
        <w:tblW w:w="10774" w:type="dxa"/>
        <w:tblInd w:w="-856" w:type="dxa"/>
        <w:tblCellMar>
          <w:left w:w="70" w:type="dxa"/>
          <w:right w:w="70" w:type="dxa"/>
        </w:tblCellMar>
        <w:tblLook w:val="04A0" w:firstRow="1" w:lastRow="0" w:firstColumn="1" w:lastColumn="0" w:noHBand="0" w:noVBand="1"/>
      </w:tblPr>
      <w:tblGrid>
        <w:gridCol w:w="262"/>
        <w:gridCol w:w="2772"/>
        <w:gridCol w:w="3346"/>
        <w:gridCol w:w="1158"/>
        <w:gridCol w:w="1022"/>
        <w:gridCol w:w="83"/>
        <w:gridCol w:w="1270"/>
        <w:gridCol w:w="1236"/>
      </w:tblGrid>
      <w:tr w:rsidR="00793D10" w:rsidRPr="00793D10" w14:paraId="6DAF191A" w14:textId="77777777" w:rsidTr="00256B05">
        <w:trPr>
          <w:trHeight w:val="410"/>
        </w:trPr>
        <w:tc>
          <w:tcPr>
            <w:tcW w:w="10774" w:type="dxa"/>
            <w:gridSpan w:val="8"/>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079802C6" w14:textId="3534C7A7" w:rsidR="00793D10" w:rsidRPr="00024F1A" w:rsidRDefault="00793D10" w:rsidP="00E91791">
            <w:pPr>
              <w:jc w:val="center"/>
              <w:rPr>
                <w:rFonts w:cstheme="minorHAnsi"/>
                <w:b/>
                <w:bCs/>
                <w:sz w:val="18"/>
                <w:szCs w:val="18"/>
                <w:lang w:eastAsia="es-EC"/>
              </w:rPr>
            </w:pPr>
            <w:r w:rsidRPr="00024F1A">
              <w:rPr>
                <w:rFonts w:cstheme="minorHAnsi"/>
                <w:b/>
                <w:bCs/>
                <w:sz w:val="18"/>
                <w:szCs w:val="18"/>
                <w:lang w:eastAsia="es-EC"/>
              </w:rPr>
              <w:lastRenderedPageBreak/>
              <w:t>SUBPROCESO DE PATRIMONIO ARQUITECTÓNICO, CULTURAL Y DEPORTES</w:t>
            </w:r>
          </w:p>
        </w:tc>
      </w:tr>
      <w:tr w:rsidR="00793D10" w:rsidRPr="00793D10" w14:paraId="7AF0FA84" w14:textId="77777777" w:rsidTr="00024F1A">
        <w:trPr>
          <w:trHeight w:val="714"/>
        </w:trPr>
        <w:tc>
          <w:tcPr>
            <w:tcW w:w="262" w:type="dxa"/>
            <w:tcBorders>
              <w:top w:val="nil"/>
              <w:left w:val="single" w:sz="8" w:space="0" w:color="auto"/>
              <w:bottom w:val="single" w:sz="8" w:space="0" w:color="auto"/>
              <w:right w:val="single" w:sz="8" w:space="0" w:color="auto"/>
            </w:tcBorders>
            <w:shd w:val="clear" w:color="000000" w:fill="000000"/>
            <w:noWrap/>
            <w:vAlign w:val="center"/>
            <w:hideMark/>
          </w:tcPr>
          <w:p w14:paraId="7162FCF8" w14:textId="77777777" w:rsidR="00793D10" w:rsidRPr="00024F1A" w:rsidRDefault="00793D10" w:rsidP="00793D10">
            <w:pPr>
              <w:jc w:val="center"/>
              <w:rPr>
                <w:rFonts w:eastAsia="Times New Roman" w:cstheme="minorHAnsi"/>
                <w:b/>
                <w:bCs/>
                <w:color w:val="FFFFFF"/>
                <w:sz w:val="18"/>
                <w:szCs w:val="18"/>
                <w:lang w:eastAsia="es-EC"/>
              </w:rPr>
            </w:pPr>
            <w:r w:rsidRPr="00024F1A">
              <w:rPr>
                <w:rFonts w:eastAsia="Times New Roman" w:cstheme="minorHAnsi"/>
                <w:b/>
                <w:bCs/>
                <w:color w:val="FFFFFF"/>
                <w:sz w:val="18"/>
                <w:szCs w:val="18"/>
                <w:lang w:eastAsia="es-EC"/>
              </w:rPr>
              <w:t>#</w:t>
            </w:r>
          </w:p>
        </w:tc>
        <w:tc>
          <w:tcPr>
            <w:tcW w:w="2772" w:type="dxa"/>
            <w:tcBorders>
              <w:top w:val="nil"/>
              <w:left w:val="nil"/>
              <w:bottom w:val="nil"/>
              <w:right w:val="single" w:sz="8" w:space="0" w:color="auto"/>
            </w:tcBorders>
            <w:shd w:val="clear" w:color="000000" w:fill="000000"/>
            <w:noWrap/>
            <w:vAlign w:val="center"/>
            <w:hideMark/>
          </w:tcPr>
          <w:p w14:paraId="7D8FA01D" w14:textId="77777777" w:rsidR="00793D10" w:rsidRPr="00024F1A" w:rsidRDefault="00793D10" w:rsidP="00793D10">
            <w:pPr>
              <w:jc w:val="center"/>
              <w:rPr>
                <w:rFonts w:eastAsia="Times New Roman" w:cstheme="minorHAnsi"/>
                <w:b/>
                <w:bCs/>
                <w:color w:val="FFFFFF"/>
                <w:sz w:val="18"/>
                <w:szCs w:val="18"/>
                <w:lang w:eastAsia="es-EC"/>
              </w:rPr>
            </w:pPr>
            <w:r w:rsidRPr="00024F1A">
              <w:rPr>
                <w:rFonts w:eastAsia="Times New Roman" w:cstheme="minorHAnsi"/>
                <w:b/>
                <w:bCs/>
                <w:color w:val="FFFFFF"/>
                <w:sz w:val="18"/>
                <w:szCs w:val="18"/>
                <w:lang w:eastAsia="es-EC"/>
              </w:rPr>
              <w:t>PROYECTOS/ACTIVIDADES</w:t>
            </w:r>
          </w:p>
        </w:tc>
        <w:tc>
          <w:tcPr>
            <w:tcW w:w="3346" w:type="dxa"/>
            <w:tcBorders>
              <w:top w:val="nil"/>
              <w:left w:val="nil"/>
              <w:bottom w:val="single" w:sz="8" w:space="0" w:color="auto"/>
              <w:right w:val="single" w:sz="8" w:space="0" w:color="auto"/>
            </w:tcBorders>
            <w:shd w:val="clear" w:color="000000" w:fill="000000"/>
            <w:noWrap/>
            <w:vAlign w:val="center"/>
            <w:hideMark/>
          </w:tcPr>
          <w:p w14:paraId="09FE79A4" w14:textId="77777777" w:rsidR="00793D10" w:rsidRPr="00024F1A" w:rsidRDefault="00793D10" w:rsidP="00793D10">
            <w:pPr>
              <w:jc w:val="center"/>
              <w:rPr>
                <w:rFonts w:eastAsia="Times New Roman" w:cstheme="minorHAnsi"/>
                <w:b/>
                <w:bCs/>
                <w:color w:val="FFFFFF"/>
                <w:sz w:val="18"/>
                <w:szCs w:val="18"/>
                <w:lang w:eastAsia="es-EC"/>
              </w:rPr>
            </w:pPr>
            <w:r w:rsidRPr="00024F1A">
              <w:rPr>
                <w:rFonts w:eastAsia="Times New Roman" w:cstheme="minorHAnsi"/>
                <w:b/>
                <w:bCs/>
                <w:color w:val="FFFFFF"/>
                <w:sz w:val="18"/>
                <w:szCs w:val="18"/>
                <w:lang w:eastAsia="es-EC"/>
              </w:rPr>
              <w:t xml:space="preserve">METAS </w:t>
            </w:r>
          </w:p>
        </w:tc>
        <w:tc>
          <w:tcPr>
            <w:tcW w:w="1158" w:type="dxa"/>
            <w:tcBorders>
              <w:top w:val="nil"/>
              <w:left w:val="nil"/>
              <w:bottom w:val="nil"/>
              <w:right w:val="single" w:sz="8" w:space="0" w:color="auto"/>
            </w:tcBorders>
            <w:shd w:val="clear" w:color="000000" w:fill="000000"/>
            <w:vAlign w:val="center"/>
            <w:hideMark/>
          </w:tcPr>
          <w:p w14:paraId="028D3ADC" w14:textId="77777777" w:rsidR="00793D10" w:rsidRPr="00024F1A" w:rsidRDefault="00793D10" w:rsidP="00793D10">
            <w:pPr>
              <w:jc w:val="center"/>
              <w:rPr>
                <w:rFonts w:eastAsia="Times New Roman" w:cstheme="minorHAnsi"/>
                <w:b/>
                <w:bCs/>
                <w:color w:val="FFFFFF"/>
                <w:sz w:val="18"/>
                <w:szCs w:val="18"/>
                <w:lang w:eastAsia="es-EC"/>
              </w:rPr>
            </w:pPr>
            <w:proofErr w:type="gramStart"/>
            <w:r w:rsidRPr="00024F1A">
              <w:rPr>
                <w:rFonts w:eastAsia="Times New Roman" w:cstheme="minorHAnsi"/>
                <w:b/>
                <w:bCs/>
                <w:color w:val="FFFFFF"/>
                <w:sz w:val="18"/>
                <w:szCs w:val="18"/>
                <w:lang w:eastAsia="es-EC"/>
              </w:rPr>
              <w:t>TOTAL</w:t>
            </w:r>
            <w:proofErr w:type="gramEnd"/>
            <w:r w:rsidRPr="00024F1A">
              <w:rPr>
                <w:rFonts w:eastAsia="Times New Roman" w:cstheme="minorHAnsi"/>
                <w:b/>
                <w:bCs/>
                <w:color w:val="FFFFFF"/>
                <w:sz w:val="18"/>
                <w:szCs w:val="18"/>
                <w:lang w:eastAsia="es-EC"/>
              </w:rPr>
              <w:t xml:space="preserve"> PLANIFICADO</w:t>
            </w:r>
          </w:p>
        </w:tc>
        <w:tc>
          <w:tcPr>
            <w:tcW w:w="1022" w:type="dxa"/>
            <w:tcBorders>
              <w:top w:val="nil"/>
              <w:left w:val="nil"/>
              <w:bottom w:val="nil"/>
              <w:right w:val="single" w:sz="8" w:space="0" w:color="auto"/>
            </w:tcBorders>
            <w:shd w:val="clear" w:color="000000" w:fill="000000"/>
            <w:vAlign w:val="center"/>
            <w:hideMark/>
          </w:tcPr>
          <w:p w14:paraId="7F17B8D3" w14:textId="77777777" w:rsidR="00793D10" w:rsidRPr="00024F1A" w:rsidRDefault="00793D10" w:rsidP="00793D10">
            <w:pPr>
              <w:jc w:val="center"/>
              <w:rPr>
                <w:rFonts w:eastAsia="Times New Roman" w:cstheme="minorHAnsi"/>
                <w:b/>
                <w:bCs/>
                <w:color w:val="FFFFFF"/>
                <w:sz w:val="18"/>
                <w:szCs w:val="18"/>
                <w:lang w:eastAsia="es-EC"/>
              </w:rPr>
            </w:pPr>
            <w:proofErr w:type="gramStart"/>
            <w:r w:rsidRPr="00024F1A">
              <w:rPr>
                <w:rFonts w:eastAsia="Times New Roman" w:cstheme="minorHAnsi"/>
                <w:b/>
                <w:bCs/>
                <w:color w:val="FFFFFF"/>
                <w:sz w:val="18"/>
                <w:szCs w:val="18"/>
                <w:lang w:eastAsia="es-EC"/>
              </w:rPr>
              <w:t>TOTAL</w:t>
            </w:r>
            <w:proofErr w:type="gramEnd"/>
            <w:r w:rsidRPr="00024F1A">
              <w:rPr>
                <w:rFonts w:eastAsia="Times New Roman" w:cstheme="minorHAnsi"/>
                <w:b/>
                <w:bCs/>
                <w:color w:val="FFFFFF"/>
                <w:sz w:val="18"/>
                <w:szCs w:val="18"/>
                <w:lang w:eastAsia="es-EC"/>
              </w:rPr>
              <w:t xml:space="preserve"> EJECUTADO</w:t>
            </w:r>
          </w:p>
        </w:tc>
        <w:tc>
          <w:tcPr>
            <w:tcW w:w="1353" w:type="dxa"/>
            <w:gridSpan w:val="2"/>
            <w:tcBorders>
              <w:top w:val="nil"/>
              <w:left w:val="nil"/>
              <w:bottom w:val="nil"/>
              <w:right w:val="nil"/>
            </w:tcBorders>
            <w:shd w:val="clear" w:color="000000" w:fill="000000"/>
            <w:vAlign w:val="center"/>
            <w:hideMark/>
          </w:tcPr>
          <w:p w14:paraId="4C1A6B9E" w14:textId="77777777" w:rsidR="00793D10" w:rsidRPr="00024F1A" w:rsidRDefault="00793D10" w:rsidP="00793D10">
            <w:pPr>
              <w:jc w:val="center"/>
              <w:rPr>
                <w:rFonts w:eastAsia="Times New Roman" w:cstheme="minorHAnsi"/>
                <w:b/>
                <w:bCs/>
                <w:color w:val="FFFFFF"/>
                <w:sz w:val="18"/>
                <w:szCs w:val="18"/>
                <w:lang w:eastAsia="es-EC"/>
              </w:rPr>
            </w:pPr>
            <w:r w:rsidRPr="00024F1A">
              <w:rPr>
                <w:rFonts w:eastAsia="Times New Roman" w:cstheme="minorHAnsi"/>
                <w:b/>
                <w:bCs/>
                <w:color w:val="FFFFFF"/>
                <w:sz w:val="18"/>
                <w:szCs w:val="18"/>
                <w:lang w:eastAsia="es-EC"/>
              </w:rPr>
              <w:t>% TOTAL DE CUMPLIMIENTO DE METAS</w:t>
            </w:r>
          </w:p>
        </w:tc>
        <w:tc>
          <w:tcPr>
            <w:tcW w:w="861" w:type="dxa"/>
            <w:tcBorders>
              <w:top w:val="nil"/>
              <w:left w:val="single" w:sz="4" w:space="0" w:color="auto"/>
              <w:bottom w:val="nil"/>
              <w:right w:val="nil"/>
            </w:tcBorders>
            <w:shd w:val="clear" w:color="000000" w:fill="000000"/>
            <w:vAlign w:val="center"/>
            <w:hideMark/>
          </w:tcPr>
          <w:p w14:paraId="2C9F6BA2" w14:textId="77777777" w:rsidR="00793D10" w:rsidRPr="00024F1A" w:rsidRDefault="00793D10" w:rsidP="00793D10">
            <w:pPr>
              <w:rPr>
                <w:rFonts w:eastAsia="Times New Roman" w:cstheme="minorHAnsi"/>
                <w:b/>
                <w:bCs/>
                <w:color w:val="FFFFFF"/>
                <w:sz w:val="18"/>
                <w:szCs w:val="18"/>
                <w:lang w:eastAsia="es-EC"/>
              </w:rPr>
            </w:pPr>
            <w:r w:rsidRPr="00024F1A">
              <w:rPr>
                <w:rFonts w:eastAsia="Times New Roman" w:cstheme="minorHAnsi"/>
                <w:b/>
                <w:bCs/>
                <w:color w:val="FFFFFF"/>
                <w:sz w:val="18"/>
                <w:szCs w:val="18"/>
                <w:lang w:eastAsia="es-EC"/>
              </w:rPr>
              <w:t>OBSERVACIÓN</w:t>
            </w:r>
          </w:p>
        </w:tc>
      </w:tr>
      <w:tr w:rsidR="00793D10" w:rsidRPr="00793D10" w14:paraId="56A4870F" w14:textId="77777777" w:rsidTr="00793D10">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09C7A3E6"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1</w:t>
            </w:r>
          </w:p>
        </w:tc>
        <w:tc>
          <w:tcPr>
            <w:tcW w:w="2772" w:type="dxa"/>
            <w:tcBorders>
              <w:top w:val="single" w:sz="4" w:space="0" w:color="000000"/>
              <w:left w:val="single" w:sz="4" w:space="0" w:color="000000"/>
              <w:bottom w:val="single" w:sz="4" w:space="0" w:color="000000"/>
              <w:right w:val="single" w:sz="4" w:space="0" w:color="000000"/>
            </w:tcBorders>
            <w:shd w:val="clear" w:color="000000" w:fill="FFFFFF"/>
            <w:hideMark/>
          </w:tcPr>
          <w:p w14:paraId="4AE77177"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 xml:space="preserve">Realizar ferias artísticas, culturales, artesanales y gastronómicas de orden nacional e internacional. </w:t>
            </w:r>
          </w:p>
        </w:tc>
        <w:tc>
          <w:tcPr>
            <w:tcW w:w="3346" w:type="dxa"/>
            <w:tcBorders>
              <w:top w:val="single" w:sz="4" w:space="0" w:color="000000"/>
              <w:left w:val="nil"/>
              <w:bottom w:val="single" w:sz="4" w:space="0" w:color="000000"/>
              <w:right w:val="single" w:sz="4" w:space="0" w:color="000000"/>
            </w:tcBorders>
            <w:shd w:val="clear" w:color="auto" w:fill="auto"/>
            <w:hideMark/>
          </w:tcPr>
          <w:p w14:paraId="2BF8C3F0"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 xml:space="preserve">En el año 2024, se </w:t>
            </w:r>
            <w:proofErr w:type="gramStart"/>
            <w:r w:rsidRPr="00024F1A">
              <w:rPr>
                <w:rFonts w:eastAsia="Times New Roman" w:cstheme="minorHAnsi"/>
                <w:color w:val="000000"/>
                <w:sz w:val="18"/>
                <w:szCs w:val="18"/>
                <w:lang w:eastAsia="es-EC"/>
              </w:rPr>
              <w:t>coordinara</w:t>
            </w:r>
            <w:proofErr w:type="gramEnd"/>
            <w:r w:rsidRPr="00024F1A">
              <w:rPr>
                <w:rFonts w:eastAsia="Times New Roman" w:cstheme="minorHAnsi"/>
                <w:color w:val="000000"/>
                <w:sz w:val="18"/>
                <w:szCs w:val="18"/>
                <w:lang w:eastAsia="es-EC"/>
              </w:rPr>
              <w:t xml:space="preserve"> con los subprocesos de Desarrollo Comunitario y Turismo la realización de 5 ferias culturales en el año. </w:t>
            </w:r>
          </w:p>
        </w:tc>
        <w:tc>
          <w:tcPr>
            <w:tcW w:w="1158" w:type="dxa"/>
            <w:tcBorders>
              <w:top w:val="single" w:sz="8" w:space="0" w:color="000000"/>
              <w:left w:val="single" w:sz="8" w:space="0" w:color="000000"/>
              <w:bottom w:val="nil"/>
              <w:right w:val="single" w:sz="8" w:space="0" w:color="000000"/>
            </w:tcBorders>
            <w:shd w:val="clear" w:color="000000" w:fill="FFFFFF"/>
            <w:noWrap/>
            <w:vAlign w:val="center"/>
            <w:hideMark/>
          </w:tcPr>
          <w:p w14:paraId="0181A2A3"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5</w:t>
            </w:r>
          </w:p>
        </w:tc>
        <w:tc>
          <w:tcPr>
            <w:tcW w:w="1022" w:type="dxa"/>
            <w:tcBorders>
              <w:top w:val="single" w:sz="8" w:space="0" w:color="000000"/>
              <w:left w:val="nil"/>
              <w:bottom w:val="nil"/>
              <w:right w:val="single" w:sz="8" w:space="0" w:color="000000"/>
            </w:tcBorders>
            <w:shd w:val="clear" w:color="000000" w:fill="FFFFFF"/>
            <w:vAlign w:val="center"/>
            <w:hideMark/>
          </w:tcPr>
          <w:p w14:paraId="6548EF86"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0</w:t>
            </w:r>
          </w:p>
        </w:tc>
        <w:tc>
          <w:tcPr>
            <w:tcW w:w="1353" w:type="dxa"/>
            <w:gridSpan w:val="2"/>
            <w:tcBorders>
              <w:top w:val="nil"/>
              <w:left w:val="single" w:sz="4" w:space="0" w:color="auto"/>
              <w:bottom w:val="single" w:sz="4" w:space="0" w:color="auto"/>
              <w:right w:val="nil"/>
            </w:tcBorders>
            <w:shd w:val="clear" w:color="000000" w:fill="FF0000"/>
            <w:vAlign w:val="center"/>
            <w:hideMark/>
          </w:tcPr>
          <w:p w14:paraId="3A19DD3E"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0%</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9789B" w14:textId="77777777" w:rsidR="00793D10" w:rsidRPr="00024F1A" w:rsidRDefault="00793D10" w:rsidP="00793D10">
            <w:pPr>
              <w:rPr>
                <w:rFonts w:eastAsia="Times New Roman" w:cstheme="minorHAnsi"/>
                <w:color w:val="000000"/>
                <w:sz w:val="18"/>
                <w:szCs w:val="18"/>
                <w:lang w:eastAsia="es-EC"/>
              </w:rPr>
            </w:pPr>
            <w:r w:rsidRPr="00024F1A">
              <w:rPr>
                <w:rFonts w:eastAsia="Times New Roman" w:cstheme="minorHAnsi"/>
                <w:color w:val="000000"/>
                <w:sz w:val="18"/>
                <w:szCs w:val="18"/>
                <w:lang w:eastAsia="es-EC"/>
              </w:rPr>
              <w:t> </w:t>
            </w:r>
          </w:p>
        </w:tc>
      </w:tr>
      <w:tr w:rsidR="00793D10" w:rsidRPr="00793D10" w14:paraId="1C2433F3" w14:textId="77777777" w:rsidTr="00793D10">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00DE1F7F"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2</w:t>
            </w:r>
          </w:p>
        </w:tc>
        <w:tc>
          <w:tcPr>
            <w:tcW w:w="2772" w:type="dxa"/>
            <w:tcBorders>
              <w:top w:val="nil"/>
              <w:left w:val="single" w:sz="4" w:space="0" w:color="000000"/>
              <w:bottom w:val="single" w:sz="4" w:space="0" w:color="000000"/>
              <w:right w:val="single" w:sz="4" w:space="0" w:color="000000"/>
            </w:tcBorders>
            <w:shd w:val="clear" w:color="000000" w:fill="FFFFFF"/>
            <w:hideMark/>
          </w:tcPr>
          <w:p w14:paraId="646B04D4"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 xml:space="preserve">Sistema de Información del patrimonio cultural material e inmaterial del GADM Puerto López. </w:t>
            </w:r>
          </w:p>
        </w:tc>
        <w:tc>
          <w:tcPr>
            <w:tcW w:w="3346" w:type="dxa"/>
            <w:tcBorders>
              <w:top w:val="nil"/>
              <w:left w:val="nil"/>
              <w:bottom w:val="single" w:sz="4" w:space="0" w:color="000000"/>
              <w:right w:val="single" w:sz="4" w:space="0" w:color="000000"/>
            </w:tcBorders>
            <w:shd w:val="clear" w:color="auto" w:fill="auto"/>
            <w:hideMark/>
          </w:tcPr>
          <w:p w14:paraId="78A533F9"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 xml:space="preserve">Durante el año 2024, se gestionará ante el INPC una capacitación técnica al personal del Subproceso de Patrimonio y a estudiantes Universitarios para la ejecución del Inventario Patrimonial cantonal.  </w:t>
            </w:r>
          </w:p>
        </w:tc>
        <w:tc>
          <w:tcPr>
            <w:tcW w:w="1158" w:type="dxa"/>
            <w:tcBorders>
              <w:top w:val="single" w:sz="8" w:space="0" w:color="000000"/>
              <w:left w:val="single" w:sz="8" w:space="0" w:color="000000"/>
              <w:bottom w:val="nil"/>
              <w:right w:val="single" w:sz="8" w:space="0" w:color="000000"/>
            </w:tcBorders>
            <w:shd w:val="clear" w:color="000000" w:fill="FFFFFF"/>
            <w:noWrap/>
            <w:vAlign w:val="center"/>
            <w:hideMark/>
          </w:tcPr>
          <w:p w14:paraId="74C7BF88"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1</w:t>
            </w:r>
          </w:p>
        </w:tc>
        <w:tc>
          <w:tcPr>
            <w:tcW w:w="1022" w:type="dxa"/>
            <w:tcBorders>
              <w:top w:val="single" w:sz="8" w:space="0" w:color="000000"/>
              <w:left w:val="nil"/>
              <w:bottom w:val="nil"/>
              <w:right w:val="single" w:sz="8" w:space="0" w:color="000000"/>
            </w:tcBorders>
            <w:shd w:val="clear" w:color="000000" w:fill="FFFFFF"/>
            <w:vAlign w:val="center"/>
            <w:hideMark/>
          </w:tcPr>
          <w:p w14:paraId="2E0BA9C9"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1</w:t>
            </w:r>
          </w:p>
        </w:tc>
        <w:tc>
          <w:tcPr>
            <w:tcW w:w="1353" w:type="dxa"/>
            <w:gridSpan w:val="2"/>
            <w:tcBorders>
              <w:top w:val="nil"/>
              <w:left w:val="single" w:sz="4" w:space="0" w:color="auto"/>
              <w:bottom w:val="single" w:sz="4" w:space="0" w:color="auto"/>
              <w:right w:val="nil"/>
            </w:tcBorders>
            <w:shd w:val="clear" w:color="000000" w:fill="00B050"/>
            <w:vAlign w:val="center"/>
            <w:hideMark/>
          </w:tcPr>
          <w:p w14:paraId="107D54B8"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100%</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3327E25F" w14:textId="77777777" w:rsidR="00793D10" w:rsidRPr="00024F1A" w:rsidRDefault="00793D10" w:rsidP="00793D10">
            <w:pPr>
              <w:rPr>
                <w:rFonts w:eastAsia="Times New Roman" w:cstheme="minorHAnsi"/>
                <w:color w:val="000000"/>
                <w:sz w:val="18"/>
                <w:szCs w:val="18"/>
                <w:lang w:eastAsia="es-EC"/>
              </w:rPr>
            </w:pPr>
            <w:r w:rsidRPr="00024F1A">
              <w:rPr>
                <w:rFonts w:eastAsia="Times New Roman" w:cstheme="minorHAnsi"/>
                <w:color w:val="000000"/>
                <w:sz w:val="18"/>
                <w:szCs w:val="18"/>
                <w:lang w:eastAsia="es-EC"/>
              </w:rPr>
              <w:t> </w:t>
            </w:r>
          </w:p>
        </w:tc>
      </w:tr>
      <w:tr w:rsidR="00793D10" w:rsidRPr="00793D10" w14:paraId="704E3352" w14:textId="77777777" w:rsidTr="00793D10">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33E9B829"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3</w:t>
            </w:r>
          </w:p>
        </w:tc>
        <w:tc>
          <w:tcPr>
            <w:tcW w:w="2772" w:type="dxa"/>
            <w:tcBorders>
              <w:top w:val="nil"/>
              <w:left w:val="single" w:sz="4" w:space="0" w:color="000000"/>
              <w:bottom w:val="single" w:sz="4" w:space="0" w:color="000000"/>
              <w:right w:val="single" w:sz="4" w:space="0" w:color="000000"/>
            </w:tcBorders>
            <w:shd w:val="clear" w:color="000000" w:fill="FFFFFF"/>
            <w:hideMark/>
          </w:tcPr>
          <w:p w14:paraId="284AD04B"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Proyectos y actividades de fomento a la cultura local.</w:t>
            </w:r>
          </w:p>
        </w:tc>
        <w:tc>
          <w:tcPr>
            <w:tcW w:w="3346" w:type="dxa"/>
            <w:tcBorders>
              <w:top w:val="nil"/>
              <w:left w:val="nil"/>
              <w:bottom w:val="single" w:sz="4" w:space="0" w:color="000000"/>
              <w:right w:val="single" w:sz="4" w:space="0" w:color="000000"/>
            </w:tcBorders>
            <w:shd w:val="clear" w:color="auto" w:fill="auto"/>
            <w:hideMark/>
          </w:tcPr>
          <w:p w14:paraId="59258717"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 xml:space="preserve">Durante el año 2024, se gestionará con empresas privadas y otros niveles de Gobierno la presentación de un proyecto de fomento cultural.  </w:t>
            </w:r>
          </w:p>
        </w:tc>
        <w:tc>
          <w:tcPr>
            <w:tcW w:w="1158" w:type="dxa"/>
            <w:tcBorders>
              <w:top w:val="single" w:sz="8" w:space="0" w:color="000000"/>
              <w:left w:val="single" w:sz="8" w:space="0" w:color="000000"/>
              <w:bottom w:val="nil"/>
              <w:right w:val="single" w:sz="8" w:space="0" w:color="000000"/>
            </w:tcBorders>
            <w:shd w:val="clear" w:color="000000" w:fill="FFFFFF"/>
            <w:noWrap/>
            <w:vAlign w:val="center"/>
            <w:hideMark/>
          </w:tcPr>
          <w:p w14:paraId="0FBC5FE4"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1</w:t>
            </w:r>
          </w:p>
        </w:tc>
        <w:tc>
          <w:tcPr>
            <w:tcW w:w="1022" w:type="dxa"/>
            <w:tcBorders>
              <w:top w:val="single" w:sz="8" w:space="0" w:color="000000"/>
              <w:left w:val="nil"/>
              <w:bottom w:val="nil"/>
              <w:right w:val="single" w:sz="8" w:space="0" w:color="000000"/>
            </w:tcBorders>
            <w:shd w:val="clear" w:color="000000" w:fill="FFFFFF"/>
            <w:vAlign w:val="center"/>
            <w:hideMark/>
          </w:tcPr>
          <w:p w14:paraId="48B75BD5"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1</w:t>
            </w:r>
          </w:p>
        </w:tc>
        <w:tc>
          <w:tcPr>
            <w:tcW w:w="1353" w:type="dxa"/>
            <w:gridSpan w:val="2"/>
            <w:tcBorders>
              <w:top w:val="nil"/>
              <w:left w:val="single" w:sz="4" w:space="0" w:color="auto"/>
              <w:bottom w:val="single" w:sz="4" w:space="0" w:color="auto"/>
              <w:right w:val="nil"/>
            </w:tcBorders>
            <w:shd w:val="clear" w:color="000000" w:fill="00B050"/>
            <w:vAlign w:val="center"/>
            <w:hideMark/>
          </w:tcPr>
          <w:p w14:paraId="3D4AE873"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100%</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7DC45718" w14:textId="77777777" w:rsidR="00793D10" w:rsidRPr="00024F1A" w:rsidRDefault="00793D10" w:rsidP="00793D10">
            <w:pPr>
              <w:rPr>
                <w:rFonts w:eastAsia="Times New Roman" w:cstheme="minorHAnsi"/>
                <w:color w:val="000000"/>
                <w:sz w:val="18"/>
                <w:szCs w:val="18"/>
                <w:lang w:eastAsia="es-EC"/>
              </w:rPr>
            </w:pPr>
            <w:r w:rsidRPr="00024F1A">
              <w:rPr>
                <w:rFonts w:eastAsia="Times New Roman" w:cstheme="minorHAnsi"/>
                <w:color w:val="000000"/>
                <w:sz w:val="18"/>
                <w:szCs w:val="18"/>
                <w:lang w:eastAsia="es-EC"/>
              </w:rPr>
              <w:t> </w:t>
            </w:r>
          </w:p>
        </w:tc>
      </w:tr>
      <w:tr w:rsidR="00793D10" w:rsidRPr="00793D10" w14:paraId="223410E6" w14:textId="77777777" w:rsidTr="00024F1A">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0313B785"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4</w:t>
            </w:r>
          </w:p>
        </w:tc>
        <w:tc>
          <w:tcPr>
            <w:tcW w:w="2772" w:type="dxa"/>
            <w:tcBorders>
              <w:top w:val="nil"/>
              <w:left w:val="single" w:sz="4" w:space="0" w:color="000000"/>
              <w:bottom w:val="single" w:sz="4" w:space="0" w:color="000000"/>
              <w:right w:val="single" w:sz="4" w:space="0" w:color="000000"/>
            </w:tcBorders>
            <w:shd w:val="clear" w:color="000000" w:fill="FFFFFF"/>
            <w:hideMark/>
          </w:tcPr>
          <w:p w14:paraId="26741DFE"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Difusión de trabajos culturales, artísticos y de vinculación hacia la Sociedad.</w:t>
            </w:r>
          </w:p>
        </w:tc>
        <w:tc>
          <w:tcPr>
            <w:tcW w:w="3346" w:type="dxa"/>
            <w:tcBorders>
              <w:top w:val="nil"/>
              <w:left w:val="nil"/>
              <w:bottom w:val="single" w:sz="4" w:space="0" w:color="000000"/>
              <w:right w:val="single" w:sz="4" w:space="0" w:color="000000"/>
            </w:tcBorders>
            <w:shd w:val="clear" w:color="auto" w:fill="auto"/>
            <w:hideMark/>
          </w:tcPr>
          <w:p w14:paraId="4FAF675A"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En el año 2024 se Coordinará con la Dirección de Comunicación y Marketing la difusión de 10 festividades locales culturales y religiosas.</w:t>
            </w:r>
          </w:p>
        </w:tc>
        <w:tc>
          <w:tcPr>
            <w:tcW w:w="1158" w:type="dxa"/>
            <w:tcBorders>
              <w:top w:val="single" w:sz="8" w:space="0" w:color="000000"/>
              <w:left w:val="single" w:sz="8" w:space="0" w:color="000000"/>
              <w:bottom w:val="nil"/>
              <w:right w:val="single" w:sz="8" w:space="0" w:color="000000"/>
            </w:tcBorders>
            <w:shd w:val="clear" w:color="000000" w:fill="FFFFFF"/>
            <w:noWrap/>
            <w:vAlign w:val="center"/>
            <w:hideMark/>
          </w:tcPr>
          <w:p w14:paraId="171CBC84"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10</w:t>
            </w:r>
          </w:p>
        </w:tc>
        <w:tc>
          <w:tcPr>
            <w:tcW w:w="1022" w:type="dxa"/>
            <w:tcBorders>
              <w:top w:val="single" w:sz="8" w:space="0" w:color="000000"/>
              <w:left w:val="nil"/>
              <w:bottom w:val="nil"/>
              <w:right w:val="single" w:sz="8" w:space="0" w:color="000000"/>
            </w:tcBorders>
            <w:shd w:val="clear" w:color="000000" w:fill="FFFFFF"/>
            <w:vAlign w:val="center"/>
            <w:hideMark/>
          </w:tcPr>
          <w:p w14:paraId="4478DF1B" w14:textId="624B141A" w:rsidR="00793D10" w:rsidRPr="00024F1A" w:rsidRDefault="00024F1A" w:rsidP="00793D10">
            <w:pPr>
              <w:jc w:val="center"/>
              <w:rPr>
                <w:rFonts w:eastAsia="Times New Roman" w:cstheme="minorHAnsi"/>
                <w:b/>
                <w:bCs/>
                <w:color w:val="000000"/>
                <w:sz w:val="18"/>
                <w:szCs w:val="18"/>
                <w:lang w:eastAsia="es-EC"/>
              </w:rPr>
            </w:pPr>
            <w:r>
              <w:rPr>
                <w:rFonts w:eastAsia="Times New Roman" w:cstheme="minorHAnsi"/>
                <w:b/>
                <w:bCs/>
                <w:color w:val="000000"/>
                <w:sz w:val="18"/>
                <w:szCs w:val="18"/>
                <w:lang w:eastAsia="es-EC"/>
              </w:rPr>
              <w:t>9</w:t>
            </w:r>
          </w:p>
        </w:tc>
        <w:tc>
          <w:tcPr>
            <w:tcW w:w="1353" w:type="dxa"/>
            <w:gridSpan w:val="2"/>
            <w:tcBorders>
              <w:top w:val="nil"/>
              <w:left w:val="single" w:sz="4" w:space="0" w:color="auto"/>
              <w:bottom w:val="single" w:sz="4" w:space="0" w:color="auto"/>
              <w:right w:val="nil"/>
            </w:tcBorders>
            <w:shd w:val="clear" w:color="auto" w:fill="00B050"/>
            <w:vAlign w:val="center"/>
            <w:hideMark/>
          </w:tcPr>
          <w:p w14:paraId="6C13EFC3" w14:textId="77AD461B" w:rsidR="00793D10" w:rsidRPr="00024F1A" w:rsidRDefault="00024F1A" w:rsidP="00793D10">
            <w:pPr>
              <w:jc w:val="center"/>
              <w:rPr>
                <w:rFonts w:eastAsia="Times New Roman" w:cstheme="minorHAnsi"/>
                <w:color w:val="000000"/>
                <w:sz w:val="18"/>
                <w:szCs w:val="18"/>
                <w:lang w:eastAsia="es-EC"/>
              </w:rPr>
            </w:pPr>
            <w:r>
              <w:rPr>
                <w:rFonts w:eastAsia="Times New Roman" w:cstheme="minorHAnsi"/>
                <w:color w:val="000000"/>
                <w:sz w:val="18"/>
                <w:szCs w:val="18"/>
                <w:lang w:eastAsia="es-EC"/>
              </w:rPr>
              <w:t>9</w:t>
            </w:r>
            <w:r w:rsidR="00793D10" w:rsidRPr="00024F1A">
              <w:rPr>
                <w:rFonts w:eastAsia="Times New Roman" w:cstheme="minorHAnsi"/>
                <w:color w:val="000000"/>
                <w:sz w:val="18"/>
                <w:szCs w:val="18"/>
                <w:lang w:eastAsia="es-EC"/>
              </w:rPr>
              <w:t>0%</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3E20DB1" w14:textId="77777777" w:rsidR="00793D10" w:rsidRPr="00024F1A" w:rsidRDefault="00793D10" w:rsidP="00793D10">
            <w:pPr>
              <w:rPr>
                <w:rFonts w:eastAsia="Times New Roman" w:cstheme="minorHAnsi"/>
                <w:color w:val="000000"/>
                <w:sz w:val="18"/>
                <w:szCs w:val="18"/>
                <w:lang w:eastAsia="es-EC"/>
              </w:rPr>
            </w:pPr>
            <w:r w:rsidRPr="00024F1A">
              <w:rPr>
                <w:rFonts w:eastAsia="Times New Roman" w:cstheme="minorHAnsi"/>
                <w:color w:val="000000"/>
                <w:sz w:val="18"/>
                <w:szCs w:val="18"/>
                <w:lang w:eastAsia="es-EC"/>
              </w:rPr>
              <w:t> </w:t>
            </w:r>
          </w:p>
        </w:tc>
      </w:tr>
      <w:tr w:rsidR="00793D10" w:rsidRPr="00793D10" w14:paraId="079E364F" w14:textId="77777777" w:rsidTr="00024F1A">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427919FA"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5</w:t>
            </w:r>
          </w:p>
        </w:tc>
        <w:tc>
          <w:tcPr>
            <w:tcW w:w="2772" w:type="dxa"/>
            <w:tcBorders>
              <w:top w:val="nil"/>
              <w:left w:val="single" w:sz="4" w:space="0" w:color="000000"/>
              <w:bottom w:val="single" w:sz="4" w:space="0" w:color="000000"/>
              <w:right w:val="single" w:sz="4" w:space="0" w:color="000000"/>
            </w:tcBorders>
            <w:shd w:val="clear" w:color="000000" w:fill="FFFFFF"/>
            <w:hideMark/>
          </w:tcPr>
          <w:p w14:paraId="3AE65E2B"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Eventos, Festivales, Pregones, y talleres para el Desarrollo Local y Fomento de la Cultura.</w:t>
            </w:r>
          </w:p>
        </w:tc>
        <w:tc>
          <w:tcPr>
            <w:tcW w:w="3346" w:type="dxa"/>
            <w:tcBorders>
              <w:top w:val="nil"/>
              <w:left w:val="nil"/>
              <w:bottom w:val="single" w:sz="4" w:space="0" w:color="000000"/>
              <w:right w:val="single" w:sz="4" w:space="0" w:color="000000"/>
            </w:tcBorders>
            <w:shd w:val="clear" w:color="auto" w:fill="auto"/>
            <w:hideMark/>
          </w:tcPr>
          <w:p w14:paraId="32B76300"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 xml:space="preserve">En el año 2024, se tiene previsto coordinar la realización de 3 pregones culturales. </w:t>
            </w:r>
          </w:p>
        </w:tc>
        <w:tc>
          <w:tcPr>
            <w:tcW w:w="1158" w:type="dxa"/>
            <w:tcBorders>
              <w:top w:val="single" w:sz="8" w:space="0" w:color="000000"/>
              <w:left w:val="single" w:sz="8" w:space="0" w:color="000000"/>
              <w:bottom w:val="nil"/>
              <w:right w:val="single" w:sz="8" w:space="0" w:color="000000"/>
            </w:tcBorders>
            <w:shd w:val="clear" w:color="000000" w:fill="FFFFFF"/>
            <w:noWrap/>
            <w:vAlign w:val="center"/>
            <w:hideMark/>
          </w:tcPr>
          <w:p w14:paraId="405DC680"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3</w:t>
            </w:r>
          </w:p>
        </w:tc>
        <w:tc>
          <w:tcPr>
            <w:tcW w:w="1022" w:type="dxa"/>
            <w:tcBorders>
              <w:top w:val="single" w:sz="8" w:space="0" w:color="000000"/>
              <w:left w:val="nil"/>
              <w:bottom w:val="single" w:sz="8" w:space="0" w:color="000000"/>
              <w:right w:val="single" w:sz="8" w:space="0" w:color="000000"/>
            </w:tcBorders>
            <w:shd w:val="clear" w:color="000000" w:fill="FFFFFF"/>
            <w:vAlign w:val="center"/>
            <w:hideMark/>
          </w:tcPr>
          <w:p w14:paraId="6894EB9F" w14:textId="61CEDD9F" w:rsidR="00793D10" w:rsidRPr="00024F1A" w:rsidRDefault="00024F1A" w:rsidP="00793D10">
            <w:pPr>
              <w:jc w:val="center"/>
              <w:rPr>
                <w:rFonts w:eastAsia="Times New Roman" w:cstheme="minorHAnsi"/>
                <w:b/>
                <w:bCs/>
                <w:color w:val="000000"/>
                <w:sz w:val="18"/>
                <w:szCs w:val="18"/>
                <w:lang w:eastAsia="es-EC"/>
              </w:rPr>
            </w:pPr>
            <w:r>
              <w:rPr>
                <w:rFonts w:eastAsia="Times New Roman" w:cstheme="minorHAnsi"/>
                <w:b/>
                <w:bCs/>
                <w:color w:val="000000"/>
                <w:sz w:val="18"/>
                <w:szCs w:val="18"/>
                <w:lang w:eastAsia="es-EC"/>
              </w:rPr>
              <w:t>3</w:t>
            </w:r>
          </w:p>
        </w:tc>
        <w:tc>
          <w:tcPr>
            <w:tcW w:w="1353" w:type="dxa"/>
            <w:gridSpan w:val="2"/>
            <w:tcBorders>
              <w:top w:val="nil"/>
              <w:left w:val="single" w:sz="4" w:space="0" w:color="auto"/>
              <w:bottom w:val="single" w:sz="4" w:space="0" w:color="auto"/>
              <w:right w:val="nil"/>
            </w:tcBorders>
            <w:shd w:val="clear" w:color="auto" w:fill="00B050"/>
            <w:vAlign w:val="center"/>
            <w:hideMark/>
          </w:tcPr>
          <w:p w14:paraId="34202BC6" w14:textId="1D6C116D" w:rsidR="00793D10" w:rsidRPr="00024F1A" w:rsidRDefault="00024F1A" w:rsidP="00793D10">
            <w:pPr>
              <w:jc w:val="center"/>
              <w:rPr>
                <w:rFonts w:eastAsia="Times New Roman" w:cstheme="minorHAnsi"/>
                <w:color w:val="000000"/>
                <w:sz w:val="18"/>
                <w:szCs w:val="18"/>
                <w:lang w:eastAsia="es-EC"/>
              </w:rPr>
            </w:pPr>
            <w:r>
              <w:rPr>
                <w:rFonts w:eastAsia="Times New Roman" w:cstheme="minorHAnsi"/>
                <w:color w:val="000000"/>
                <w:sz w:val="18"/>
                <w:szCs w:val="18"/>
                <w:lang w:eastAsia="es-EC"/>
              </w:rPr>
              <w:t>100</w:t>
            </w:r>
            <w:r w:rsidR="00793D10" w:rsidRPr="00024F1A">
              <w:rPr>
                <w:rFonts w:eastAsia="Times New Roman" w:cstheme="minorHAnsi"/>
                <w:color w:val="000000"/>
                <w:sz w:val="18"/>
                <w:szCs w:val="18"/>
                <w:lang w:eastAsia="es-EC"/>
              </w:rPr>
              <w:t>%</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13C0BD1" w14:textId="77777777" w:rsidR="00793D10" w:rsidRPr="00024F1A" w:rsidRDefault="00793D10" w:rsidP="00793D10">
            <w:pPr>
              <w:rPr>
                <w:rFonts w:eastAsia="Times New Roman" w:cstheme="minorHAnsi"/>
                <w:color w:val="000000"/>
                <w:sz w:val="18"/>
                <w:szCs w:val="18"/>
                <w:lang w:eastAsia="es-EC"/>
              </w:rPr>
            </w:pPr>
            <w:r w:rsidRPr="00024F1A">
              <w:rPr>
                <w:rFonts w:eastAsia="Times New Roman" w:cstheme="minorHAnsi"/>
                <w:color w:val="000000"/>
                <w:sz w:val="18"/>
                <w:szCs w:val="18"/>
                <w:lang w:eastAsia="es-EC"/>
              </w:rPr>
              <w:t> </w:t>
            </w:r>
          </w:p>
        </w:tc>
      </w:tr>
      <w:tr w:rsidR="00793D10" w:rsidRPr="00793D10" w14:paraId="71EB96C1" w14:textId="77777777" w:rsidTr="00793D10">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5B961EF5"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6</w:t>
            </w:r>
          </w:p>
        </w:tc>
        <w:tc>
          <w:tcPr>
            <w:tcW w:w="2772" w:type="dxa"/>
            <w:tcBorders>
              <w:top w:val="nil"/>
              <w:left w:val="single" w:sz="4" w:space="0" w:color="000000"/>
              <w:bottom w:val="single" w:sz="4" w:space="0" w:color="000000"/>
              <w:right w:val="single" w:sz="4" w:space="0" w:color="000000"/>
            </w:tcBorders>
            <w:shd w:val="clear" w:color="000000" w:fill="FFFFFF"/>
            <w:hideMark/>
          </w:tcPr>
          <w:p w14:paraId="292E87EE"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Programa destinado a la preservación, mantenimiento y difusión del patrimonio arquitectónico y cultural del cantón Puerto López.</w:t>
            </w:r>
          </w:p>
        </w:tc>
        <w:tc>
          <w:tcPr>
            <w:tcW w:w="3346" w:type="dxa"/>
            <w:tcBorders>
              <w:top w:val="nil"/>
              <w:left w:val="nil"/>
              <w:bottom w:val="single" w:sz="4" w:space="0" w:color="000000"/>
              <w:right w:val="single" w:sz="4" w:space="0" w:color="000000"/>
            </w:tcBorders>
            <w:shd w:val="clear" w:color="000000" w:fill="FFFFFF"/>
            <w:hideMark/>
          </w:tcPr>
          <w:p w14:paraId="792170A7"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 xml:space="preserve">En el año 2024 se </w:t>
            </w:r>
            <w:proofErr w:type="gramStart"/>
            <w:r w:rsidRPr="00024F1A">
              <w:rPr>
                <w:rFonts w:eastAsia="Times New Roman" w:cstheme="minorHAnsi"/>
                <w:color w:val="000000"/>
                <w:sz w:val="18"/>
                <w:szCs w:val="18"/>
                <w:lang w:eastAsia="es-EC"/>
              </w:rPr>
              <w:t>realizara</w:t>
            </w:r>
            <w:proofErr w:type="gramEnd"/>
            <w:r w:rsidRPr="00024F1A">
              <w:rPr>
                <w:rFonts w:eastAsia="Times New Roman" w:cstheme="minorHAnsi"/>
                <w:color w:val="000000"/>
                <w:sz w:val="18"/>
                <w:szCs w:val="18"/>
                <w:lang w:eastAsia="es-EC"/>
              </w:rPr>
              <w:t xml:space="preserve"> un programa de la historia de la ciudad de Puerto López y sus parroquias a través de la exposición de fotografías. </w:t>
            </w:r>
          </w:p>
        </w:tc>
        <w:tc>
          <w:tcPr>
            <w:tcW w:w="1158" w:type="dxa"/>
            <w:tcBorders>
              <w:top w:val="single" w:sz="8" w:space="0" w:color="000000"/>
              <w:left w:val="single" w:sz="8" w:space="0" w:color="000000"/>
              <w:bottom w:val="nil"/>
              <w:right w:val="single" w:sz="8" w:space="0" w:color="000000"/>
            </w:tcBorders>
            <w:shd w:val="clear" w:color="000000" w:fill="FFFFFF"/>
            <w:noWrap/>
            <w:vAlign w:val="center"/>
            <w:hideMark/>
          </w:tcPr>
          <w:p w14:paraId="12EBA38B"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1</w:t>
            </w:r>
          </w:p>
        </w:tc>
        <w:tc>
          <w:tcPr>
            <w:tcW w:w="1022" w:type="dxa"/>
            <w:tcBorders>
              <w:top w:val="nil"/>
              <w:left w:val="nil"/>
              <w:bottom w:val="single" w:sz="8" w:space="0" w:color="000000"/>
              <w:right w:val="single" w:sz="8" w:space="0" w:color="000000"/>
            </w:tcBorders>
            <w:shd w:val="clear" w:color="000000" w:fill="FFFFFF"/>
            <w:vAlign w:val="center"/>
            <w:hideMark/>
          </w:tcPr>
          <w:p w14:paraId="74EDBC1F"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0</w:t>
            </w:r>
          </w:p>
        </w:tc>
        <w:tc>
          <w:tcPr>
            <w:tcW w:w="1353" w:type="dxa"/>
            <w:gridSpan w:val="2"/>
            <w:tcBorders>
              <w:top w:val="nil"/>
              <w:left w:val="single" w:sz="4" w:space="0" w:color="auto"/>
              <w:bottom w:val="single" w:sz="4" w:space="0" w:color="auto"/>
              <w:right w:val="nil"/>
            </w:tcBorders>
            <w:shd w:val="clear" w:color="000000" w:fill="FF0000"/>
            <w:vAlign w:val="center"/>
            <w:hideMark/>
          </w:tcPr>
          <w:p w14:paraId="5F56ED0B"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0%</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24D09B89" w14:textId="77777777" w:rsidR="00793D10" w:rsidRPr="00024F1A" w:rsidRDefault="00793D10" w:rsidP="00793D10">
            <w:pPr>
              <w:rPr>
                <w:rFonts w:eastAsia="Times New Roman" w:cstheme="minorHAnsi"/>
                <w:color w:val="000000"/>
                <w:sz w:val="18"/>
                <w:szCs w:val="18"/>
                <w:lang w:eastAsia="es-EC"/>
              </w:rPr>
            </w:pPr>
            <w:r w:rsidRPr="00024F1A">
              <w:rPr>
                <w:rFonts w:eastAsia="Times New Roman" w:cstheme="minorHAnsi"/>
                <w:color w:val="000000"/>
                <w:sz w:val="18"/>
                <w:szCs w:val="18"/>
                <w:lang w:eastAsia="es-EC"/>
              </w:rPr>
              <w:t> </w:t>
            </w:r>
          </w:p>
        </w:tc>
      </w:tr>
      <w:tr w:rsidR="00793D10" w:rsidRPr="00793D10" w14:paraId="2F7180A9" w14:textId="77777777" w:rsidTr="00793D10">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76036EF5"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7</w:t>
            </w:r>
          </w:p>
        </w:tc>
        <w:tc>
          <w:tcPr>
            <w:tcW w:w="2772" w:type="dxa"/>
            <w:tcBorders>
              <w:top w:val="nil"/>
              <w:left w:val="single" w:sz="4" w:space="0" w:color="000000"/>
              <w:bottom w:val="single" w:sz="4" w:space="0" w:color="000000"/>
              <w:right w:val="single" w:sz="4" w:space="0" w:color="000000"/>
            </w:tcBorders>
            <w:shd w:val="clear" w:color="auto" w:fill="auto"/>
            <w:hideMark/>
          </w:tcPr>
          <w:p w14:paraId="7CC4AF27"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Servicio de organización, dirección y producción de campeonatos municipales de futbol</w:t>
            </w:r>
          </w:p>
        </w:tc>
        <w:tc>
          <w:tcPr>
            <w:tcW w:w="3346" w:type="dxa"/>
            <w:tcBorders>
              <w:top w:val="nil"/>
              <w:left w:val="nil"/>
              <w:bottom w:val="single" w:sz="4" w:space="0" w:color="000000"/>
              <w:right w:val="single" w:sz="4" w:space="0" w:color="000000"/>
            </w:tcBorders>
            <w:shd w:val="clear" w:color="auto" w:fill="auto"/>
            <w:hideMark/>
          </w:tcPr>
          <w:p w14:paraId="208058A4"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En el año 2024 se realizará 4 campeonatos municipales fomentando el deporte a niños, jóvenes y adultos en el cantón Puerto López</w:t>
            </w:r>
          </w:p>
        </w:tc>
        <w:tc>
          <w:tcPr>
            <w:tcW w:w="115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76D54D96"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4</w:t>
            </w:r>
          </w:p>
        </w:tc>
        <w:tc>
          <w:tcPr>
            <w:tcW w:w="1022" w:type="dxa"/>
            <w:tcBorders>
              <w:top w:val="nil"/>
              <w:left w:val="nil"/>
              <w:bottom w:val="single" w:sz="8" w:space="0" w:color="000000"/>
              <w:right w:val="single" w:sz="8" w:space="0" w:color="000000"/>
            </w:tcBorders>
            <w:shd w:val="clear" w:color="000000" w:fill="FFFFFF"/>
            <w:vAlign w:val="center"/>
            <w:hideMark/>
          </w:tcPr>
          <w:p w14:paraId="700E74AA" w14:textId="50A52486" w:rsidR="00793D10" w:rsidRPr="00024F1A" w:rsidRDefault="00024F1A" w:rsidP="00793D10">
            <w:pPr>
              <w:jc w:val="center"/>
              <w:rPr>
                <w:rFonts w:eastAsia="Times New Roman" w:cstheme="minorHAnsi"/>
                <w:b/>
                <w:bCs/>
                <w:color w:val="000000"/>
                <w:sz w:val="18"/>
                <w:szCs w:val="18"/>
                <w:lang w:eastAsia="es-EC"/>
              </w:rPr>
            </w:pPr>
            <w:r>
              <w:rPr>
                <w:rFonts w:eastAsia="Times New Roman" w:cstheme="minorHAnsi"/>
                <w:b/>
                <w:bCs/>
                <w:color w:val="000000"/>
                <w:sz w:val="18"/>
                <w:szCs w:val="18"/>
                <w:lang w:eastAsia="es-EC"/>
              </w:rPr>
              <w:t>3</w:t>
            </w:r>
          </w:p>
        </w:tc>
        <w:tc>
          <w:tcPr>
            <w:tcW w:w="1353" w:type="dxa"/>
            <w:gridSpan w:val="2"/>
            <w:tcBorders>
              <w:top w:val="nil"/>
              <w:left w:val="single" w:sz="4" w:space="0" w:color="auto"/>
              <w:bottom w:val="single" w:sz="4" w:space="0" w:color="auto"/>
              <w:right w:val="nil"/>
            </w:tcBorders>
            <w:shd w:val="clear" w:color="000000" w:fill="FFFF00"/>
            <w:vAlign w:val="center"/>
            <w:hideMark/>
          </w:tcPr>
          <w:p w14:paraId="759EA3A7" w14:textId="55D3FA04" w:rsidR="00793D10" w:rsidRPr="00024F1A" w:rsidRDefault="00024F1A" w:rsidP="00793D10">
            <w:pPr>
              <w:jc w:val="center"/>
              <w:rPr>
                <w:rFonts w:eastAsia="Times New Roman" w:cstheme="minorHAnsi"/>
                <w:color w:val="000000"/>
                <w:sz w:val="18"/>
                <w:szCs w:val="18"/>
                <w:lang w:eastAsia="es-EC"/>
              </w:rPr>
            </w:pPr>
            <w:r>
              <w:rPr>
                <w:rFonts w:eastAsia="Times New Roman" w:cstheme="minorHAnsi"/>
                <w:color w:val="000000"/>
                <w:sz w:val="18"/>
                <w:szCs w:val="18"/>
                <w:lang w:eastAsia="es-EC"/>
              </w:rPr>
              <w:t>75</w:t>
            </w:r>
            <w:r w:rsidR="00793D10" w:rsidRPr="00024F1A">
              <w:rPr>
                <w:rFonts w:eastAsia="Times New Roman" w:cstheme="minorHAnsi"/>
                <w:color w:val="000000"/>
                <w:sz w:val="18"/>
                <w:szCs w:val="18"/>
                <w:lang w:eastAsia="es-EC"/>
              </w:rPr>
              <w:t>%</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61F92E49" w14:textId="77777777" w:rsidR="00793D10" w:rsidRPr="00024F1A" w:rsidRDefault="00793D10" w:rsidP="00793D10">
            <w:pPr>
              <w:rPr>
                <w:rFonts w:eastAsia="Times New Roman" w:cstheme="minorHAnsi"/>
                <w:color w:val="000000"/>
                <w:sz w:val="18"/>
                <w:szCs w:val="18"/>
                <w:lang w:eastAsia="es-EC"/>
              </w:rPr>
            </w:pPr>
            <w:r w:rsidRPr="00024F1A">
              <w:rPr>
                <w:rFonts w:eastAsia="Times New Roman" w:cstheme="minorHAnsi"/>
                <w:color w:val="000000"/>
                <w:sz w:val="18"/>
                <w:szCs w:val="18"/>
                <w:lang w:eastAsia="es-EC"/>
              </w:rPr>
              <w:t> </w:t>
            </w:r>
          </w:p>
        </w:tc>
      </w:tr>
      <w:tr w:rsidR="00793D10" w:rsidRPr="00793D10" w14:paraId="0AB68969" w14:textId="77777777" w:rsidTr="00024F1A">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30619A94" w14:textId="77777777" w:rsidR="00793D10" w:rsidRPr="00024F1A" w:rsidRDefault="00793D10" w:rsidP="00793D10">
            <w:pPr>
              <w:jc w:val="center"/>
              <w:rPr>
                <w:rFonts w:eastAsia="Times New Roman" w:cstheme="minorHAnsi"/>
                <w:color w:val="000000"/>
                <w:sz w:val="18"/>
                <w:szCs w:val="18"/>
                <w:lang w:eastAsia="es-EC"/>
              </w:rPr>
            </w:pPr>
            <w:r w:rsidRPr="00024F1A">
              <w:rPr>
                <w:rFonts w:eastAsia="Times New Roman" w:cstheme="minorHAnsi"/>
                <w:color w:val="000000"/>
                <w:sz w:val="18"/>
                <w:szCs w:val="18"/>
                <w:lang w:eastAsia="es-EC"/>
              </w:rPr>
              <w:t>8</w:t>
            </w:r>
          </w:p>
        </w:tc>
        <w:tc>
          <w:tcPr>
            <w:tcW w:w="2772" w:type="dxa"/>
            <w:tcBorders>
              <w:top w:val="nil"/>
              <w:left w:val="single" w:sz="4" w:space="0" w:color="000000"/>
              <w:bottom w:val="single" w:sz="4" w:space="0" w:color="000000"/>
              <w:right w:val="single" w:sz="4" w:space="0" w:color="000000"/>
            </w:tcBorders>
            <w:shd w:val="clear" w:color="auto" w:fill="auto"/>
            <w:hideMark/>
          </w:tcPr>
          <w:p w14:paraId="2B73E8AC"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“Fortalecimiento de las capacidades sociales, a través de la práctica deportiva y la ocupación del tiempo libre en la formación de valores a niños, niñas, adolescentes y padres de familia en los 22 cantones y sus parroquias de la provincia de Manabí.” “entrenando valores”</w:t>
            </w:r>
          </w:p>
        </w:tc>
        <w:tc>
          <w:tcPr>
            <w:tcW w:w="3346" w:type="dxa"/>
            <w:tcBorders>
              <w:top w:val="nil"/>
              <w:left w:val="nil"/>
              <w:bottom w:val="single" w:sz="4" w:space="0" w:color="000000"/>
              <w:right w:val="single" w:sz="4" w:space="0" w:color="000000"/>
            </w:tcBorders>
            <w:shd w:val="clear" w:color="auto" w:fill="auto"/>
            <w:hideMark/>
          </w:tcPr>
          <w:p w14:paraId="18B1DE36" w14:textId="77777777" w:rsidR="00793D10" w:rsidRPr="00024F1A" w:rsidRDefault="00793D10" w:rsidP="00793D10">
            <w:pPr>
              <w:jc w:val="both"/>
              <w:rPr>
                <w:rFonts w:eastAsia="Times New Roman" w:cstheme="minorHAnsi"/>
                <w:color w:val="000000"/>
                <w:sz w:val="18"/>
                <w:szCs w:val="18"/>
                <w:lang w:eastAsia="es-EC"/>
              </w:rPr>
            </w:pPr>
            <w:r w:rsidRPr="00024F1A">
              <w:rPr>
                <w:rFonts w:eastAsia="Times New Roman" w:cstheme="minorHAnsi"/>
                <w:color w:val="000000"/>
                <w:sz w:val="18"/>
                <w:szCs w:val="18"/>
                <w:lang w:eastAsia="es-EC"/>
              </w:rPr>
              <w:t>Durante el 2024, se realizará las gestiones para renovar del convenio con el GPM para el “fortalecimiento de las capacidades sociales, a través de la práctica deportiva y la ocupación del tiempo libre en la formación de valores a niños, niñas, adolescentes y padres de familia en los 22 cantones y sus parroquias de la provincia de Manabí.” “entrenando valores”</w:t>
            </w:r>
          </w:p>
        </w:tc>
        <w:tc>
          <w:tcPr>
            <w:tcW w:w="1158" w:type="dxa"/>
            <w:tcBorders>
              <w:top w:val="nil"/>
              <w:left w:val="single" w:sz="8" w:space="0" w:color="000000"/>
              <w:bottom w:val="single" w:sz="8" w:space="0" w:color="000000"/>
              <w:right w:val="single" w:sz="8" w:space="0" w:color="000000"/>
            </w:tcBorders>
            <w:shd w:val="clear" w:color="000000" w:fill="FFFFFF"/>
            <w:noWrap/>
            <w:vAlign w:val="center"/>
            <w:hideMark/>
          </w:tcPr>
          <w:p w14:paraId="7AA67B48" w14:textId="77777777" w:rsidR="00793D10" w:rsidRPr="00024F1A" w:rsidRDefault="00793D10" w:rsidP="00793D10">
            <w:pPr>
              <w:jc w:val="center"/>
              <w:rPr>
                <w:rFonts w:eastAsia="Times New Roman" w:cstheme="minorHAnsi"/>
                <w:b/>
                <w:bCs/>
                <w:color w:val="000000"/>
                <w:sz w:val="18"/>
                <w:szCs w:val="18"/>
                <w:lang w:eastAsia="es-EC"/>
              </w:rPr>
            </w:pPr>
            <w:r w:rsidRPr="00024F1A">
              <w:rPr>
                <w:rFonts w:eastAsia="Times New Roman" w:cstheme="minorHAnsi"/>
                <w:b/>
                <w:bCs/>
                <w:color w:val="000000"/>
                <w:sz w:val="18"/>
                <w:szCs w:val="18"/>
                <w:lang w:eastAsia="es-EC"/>
              </w:rPr>
              <w:t>6</w:t>
            </w:r>
          </w:p>
        </w:tc>
        <w:tc>
          <w:tcPr>
            <w:tcW w:w="1022" w:type="dxa"/>
            <w:tcBorders>
              <w:top w:val="nil"/>
              <w:left w:val="nil"/>
              <w:bottom w:val="single" w:sz="8" w:space="0" w:color="000000"/>
              <w:right w:val="single" w:sz="8" w:space="0" w:color="000000"/>
            </w:tcBorders>
            <w:shd w:val="clear" w:color="000000" w:fill="FFFFFF"/>
            <w:vAlign w:val="center"/>
            <w:hideMark/>
          </w:tcPr>
          <w:p w14:paraId="5FD465CD" w14:textId="712A2B30" w:rsidR="00793D10" w:rsidRPr="00024F1A" w:rsidRDefault="00024F1A" w:rsidP="00793D10">
            <w:pPr>
              <w:jc w:val="center"/>
              <w:rPr>
                <w:rFonts w:eastAsia="Times New Roman" w:cstheme="minorHAnsi"/>
                <w:b/>
                <w:bCs/>
                <w:color w:val="000000"/>
                <w:sz w:val="18"/>
                <w:szCs w:val="18"/>
                <w:lang w:eastAsia="es-EC"/>
              </w:rPr>
            </w:pPr>
            <w:r>
              <w:rPr>
                <w:rFonts w:eastAsia="Times New Roman" w:cstheme="minorHAnsi"/>
                <w:b/>
                <w:bCs/>
                <w:color w:val="000000"/>
                <w:sz w:val="18"/>
                <w:szCs w:val="18"/>
                <w:lang w:eastAsia="es-EC"/>
              </w:rPr>
              <w:t>5</w:t>
            </w:r>
          </w:p>
        </w:tc>
        <w:tc>
          <w:tcPr>
            <w:tcW w:w="1353" w:type="dxa"/>
            <w:gridSpan w:val="2"/>
            <w:tcBorders>
              <w:top w:val="nil"/>
              <w:left w:val="single" w:sz="4" w:space="0" w:color="auto"/>
              <w:bottom w:val="single" w:sz="4" w:space="0" w:color="auto"/>
              <w:right w:val="nil"/>
            </w:tcBorders>
            <w:shd w:val="clear" w:color="auto" w:fill="00B050"/>
            <w:vAlign w:val="center"/>
            <w:hideMark/>
          </w:tcPr>
          <w:p w14:paraId="725251FF" w14:textId="31AB1386" w:rsidR="00793D10" w:rsidRPr="00024F1A" w:rsidRDefault="00024F1A" w:rsidP="00793D10">
            <w:pPr>
              <w:jc w:val="center"/>
              <w:rPr>
                <w:rFonts w:eastAsia="Times New Roman" w:cstheme="minorHAnsi"/>
                <w:color w:val="000000"/>
                <w:sz w:val="18"/>
                <w:szCs w:val="18"/>
                <w:lang w:eastAsia="es-EC"/>
              </w:rPr>
            </w:pPr>
            <w:r>
              <w:rPr>
                <w:rFonts w:eastAsia="Times New Roman" w:cstheme="minorHAnsi"/>
                <w:color w:val="000000"/>
                <w:sz w:val="18"/>
                <w:szCs w:val="18"/>
                <w:lang w:eastAsia="es-EC"/>
              </w:rPr>
              <w:t>83</w:t>
            </w:r>
            <w:r w:rsidR="00793D10" w:rsidRPr="00024F1A">
              <w:rPr>
                <w:rFonts w:eastAsia="Times New Roman" w:cstheme="minorHAnsi"/>
                <w:color w:val="000000"/>
                <w:sz w:val="18"/>
                <w:szCs w:val="18"/>
                <w:lang w:eastAsia="es-EC"/>
              </w:rPr>
              <w:t>%</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5B208C63" w14:textId="77777777" w:rsidR="00793D10" w:rsidRPr="00024F1A" w:rsidRDefault="00793D10" w:rsidP="00793D10">
            <w:pPr>
              <w:rPr>
                <w:rFonts w:eastAsia="Times New Roman" w:cstheme="minorHAnsi"/>
                <w:color w:val="000000"/>
                <w:sz w:val="18"/>
                <w:szCs w:val="18"/>
                <w:lang w:eastAsia="es-EC"/>
              </w:rPr>
            </w:pPr>
            <w:r w:rsidRPr="00024F1A">
              <w:rPr>
                <w:rFonts w:eastAsia="Times New Roman" w:cstheme="minorHAnsi"/>
                <w:color w:val="000000"/>
                <w:sz w:val="18"/>
                <w:szCs w:val="18"/>
                <w:lang w:eastAsia="es-EC"/>
              </w:rPr>
              <w:t> </w:t>
            </w:r>
          </w:p>
        </w:tc>
      </w:tr>
      <w:tr w:rsidR="00793D10" w:rsidRPr="00793D10" w14:paraId="2E416812" w14:textId="77777777" w:rsidTr="00024F1A">
        <w:trPr>
          <w:trHeight w:val="405"/>
        </w:trPr>
        <w:tc>
          <w:tcPr>
            <w:tcW w:w="8643"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C233A6" w14:textId="77777777" w:rsidR="00793D10" w:rsidRPr="00024F1A" w:rsidRDefault="00793D10" w:rsidP="00793D10">
            <w:pPr>
              <w:jc w:val="center"/>
              <w:rPr>
                <w:rFonts w:eastAsia="Times New Roman" w:cstheme="minorHAnsi"/>
                <w:b/>
                <w:bCs/>
                <w:sz w:val="18"/>
                <w:szCs w:val="18"/>
                <w:lang w:eastAsia="es-EC"/>
              </w:rPr>
            </w:pPr>
            <w:proofErr w:type="gramStart"/>
            <w:r w:rsidRPr="00024F1A">
              <w:rPr>
                <w:rFonts w:eastAsia="Times New Roman" w:cstheme="minorHAnsi"/>
                <w:b/>
                <w:bCs/>
                <w:sz w:val="18"/>
                <w:szCs w:val="18"/>
                <w:lang w:eastAsia="es-EC"/>
              </w:rPr>
              <w:t>TOTAL</w:t>
            </w:r>
            <w:proofErr w:type="gramEnd"/>
            <w:r w:rsidRPr="00024F1A">
              <w:rPr>
                <w:rFonts w:eastAsia="Times New Roman" w:cstheme="minorHAnsi"/>
                <w:b/>
                <w:bCs/>
                <w:sz w:val="18"/>
                <w:szCs w:val="18"/>
                <w:lang w:eastAsia="es-EC"/>
              </w:rPr>
              <w:t xml:space="preserve"> DE RESULTADO DE CUMPLIMIENTO DE METAS POA DEL AREA</w:t>
            </w:r>
          </w:p>
        </w:tc>
        <w:tc>
          <w:tcPr>
            <w:tcW w:w="1270" w:type="dxa"/>
            <w:tcBorders>
              <w:top w:val="nil"/>
              <w:left w:val="single" w:sz="8" w:space="0" w:color="auto"/>
              <w:bottom w:val="single" w:sz="8" w:space="0" w:color="auto"/>
              <w:right w:val="nil"/>
            </w:tcBorders>
            <w:shd w:val="clear" w:color="auto" w:fill="FFFF00"/>
            <w:vAlign w:val="center"/>
            <w:hideMark/>
          </w:tcPr>
          <w:p w14:paraId="10442B1E" w14:textId="663E7BDA" w:rsidR="00793D10" w:rsidRPr="00024F1A" w:rsidRDefault="00024F1A" w:rsidP="00793D10">
            <w:pPr>
              <w:jc w:val="center"/>
              <w:rPr>
                <w:rFonts w:eastAsia="Times New Roman" w:cstheme="minorHAnsi"/>
                <w:b/>
                <w:bCs/>
                <w:color w:val="000000"/>
                <w:sz w:val="18"/>
                <w:szCs w:val="18"/>
                <w:lang w:eastAsia="es-EC"/>
              </w:rPr>
            </w:pPr>
            <w:r>
              <w:rPr>
                <w:rFonts w:eastAsia="Times New Roman" w:cstheme="minorHAnsi"/>
                <w:b/>
                <w:bCs/>
                <w:color w:val="000000"/>
                <w:sz w:val="18"/>
                <w:szCs w:val="18"/>
                <w:lang w:eastAsia="es-EC"/>
              </w:rPr>
              <w:t>69</w:t>
            </w:r>
            <w:r w:rsidR="00793D10" w:rsidRPr="00024F1A">
              <w:rPr>
                <w:rFonts w:eastAsia="Times New Roman" w:cstheme="minorHAnsi"/>
                <w:b/>
                <w:bCs/>
                <w:color w:val="000000"/>
                <w:sz w:val="18"/>
                <w:szCs w:val="18"/>
                <w:lang w:eastAsia="es-EC"/>
              </w:rPr>
              <w:t>%</w:t>
            </w:r>
          </w:p>
        </w:tc>
        <w:tc>
          <w:tcPr>
            <w:tcW w:w="861" w:type="dxa"/>
            <w:tcBorders>
              <w:top w:val="nil"/>
              <w:left w:val="single" w:sz="4" w:space="0" w:color="auto"/>
              <w:bottom w:val="single" w:sz="4" w:space="0" w:color="auto"/>
              <w:right w:val="single" w:sz="4" w:space="0" w:color="auto"/>
            </w:tcBorders>
            <w:shd w:val="clear" w:color="auto" w:fill="auto"/>
            <w:noWrap/>
            <w:vAlign w:val="bottom"/>
            <w:hideMark/>
          </w:tcPr>
          <w:p w14:paraId="2236E023" w14:textId="77777777" w:rsidR="00793D10" w:rsidRPr="00024F1A" w:rsidRDefault="00793D10" w:rsidP="00793D10">
            <w:pPr>
              <w:rPr>
                <w:rFonts w:eastAsia="Times New Roman" w:cstheme="minorHAnsi"/>
                <w:color w:val="000000"/>
                <w:sz w:val="18"/>
                <w:szCs w:val="18"/>
                <w:lang w:eastAsia="es-EC"/>
              </w:rPr>
            </w:pPr>
            <w:r w:rsidRPr="00024F1A">
              <w:rPr>
                <w:rFonts w:eastAsia="Times New Roman" w:cstheme="minorHAnsi"/>
                <w:color w:val="000000"/>
                <w:sz w:val="18"/>
                <w:szCs w:val="18"/>
                <w:lang w:eastAsia="es-EC"/>
              </w:rPr>
              <w:t> </w:t>
            </w:r>
          </w:p>
        </w:tc>
      </w:tr>
    </w:tbl>
    <w:p w14:paraId="3D53A7C8" w14:textId="421955D6" w:rsidR="00256C8B" w:rsidRPr="00793D10" w:rsidRDefault="00024F1A" w:rsidP="00551876">
      <w:pPr>
        <w:jc w:val="center"/>
        <w:rPr>
          <w:rFonts w:eastAsia="Times New Roman" w:cstheme="minorHAnsi"/>
          <w:b/>
          <w:bCs/>
          <w:sz w:val="20"/>
          <w:szCs w:val="20"/>
          <w:u w:val="single"/>
          <w:lang w:eastAsia="es-EC"/>
        </w:rPr>
      </w:pPr>
      <w:r w:rsidRPr="00024F1A">
        <w:rPr>
          <w:noProof/>
          <w:sz w:val="18"/>
          <w:szCs w:val="18"/>
        </w:rPr>
        <w:drawing>
          <wp:anchor distT="0" distB="0" distL="114300" distR="114300" simplePos="0" relativeHeight="251717632" behindDoc="0" locked="0" layoutInCell="1" allowOverlap="1" wp14:anchorId="2E62C2E3" wp14:editId="43269492">
            <wp:simplePos x="0" y="0"/>
            <wp:positionH relativeFrom="column">
              <wp:posOffset>747395</wp:posOffset>
            </wp:positionH>
            <wp:positionV relativeFrom="paragraph">
              <wp:posOffset>172720</wp:posOffset>
            </wp:positionV>
            <wp:extent cx="4630420" cy="1866900"/>
            <wp:effectExtent l="0" t="0" r="17780" b="0"/>
            <wp:wrapTopAndBottom/>
            <wp:docPr id="36" name="Gráfico 36">
              <a:extLst xmlns:a="http://schemas.openxmlformats.org/drawingml/2006/main">
                <a:ext uri="{FF2B5EF4-FFF2-40B4-BE49-F238E27FC236}">
                  <a16:creationId xmlns:a16="http://schemas.microsoft.com/office/drawing/2014/main" id="{B5340D44-EBB7-4A81-AA17-9D8EE1BFB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14:paraId="543580F1" w14:textId="744B8DA4" w:rsidR="00256C8B" w:rsidRDefault="00256C8B" w:rsidP="00551876">
      <w:pPr>
        <w:jc w:val="center"/>
        <w:rPr>
          <w:rFonts w:ascii="Times New Roman" w:eastAsia="Times New Roman" w:hAnsi="Times New Roman" w:cs="Times New Roman"/>
          <w:b/>
          <w:bCs/>
          <w:u w:val="single"/>
          <w:lang w:eastAsia="es-EC"/>
        </w:rPr>
      </w:pPr>
    </w:p>
    <w:p w14:paraId="5E2AE7D6" w14:textId="62E68F6E" w:rsidR="00256C8B" w:rsidRDefault="00256C8B" w:rsidP="00551876">
      <w:pPr>
        <w:jc w:val="center"/>
        <w:rPr>
          <w:rFonts w:ascii="Times New Roman" w:eastAsia="Times New Roman" w:hAnsi="Times New Roman" w:cs="Times New Roman"/>
          <w:b/>
          <w:bCs/>
          <w:u w:val="single"/>
          <w:lang w:eastAsia="es-EC"/>
        </w:rPr>
      </w:pPr>
    </w:p>
    <w:p w14:paraId="546280E0" w14:textId="004D61FD" w:rsidR="003A4A97" w:rsidRDefault="003A4A97" w:rsidP="00E54636">
      <w:pPr>
        <w:rPr>
          <w:rFonts w:ascii="Times New Roman" w:eastAsia="Times New Roman" w:hAnsi="Times New Roman" w:cs="Times New Roman"/>
          <w:b/>
          <w:bCs/>
          <w:u w:val="single"/>
          <w:lang w:eastAsia="es-EC"/>
        </w:rPr>
      </w:pPr>
    </w:p>
    <w:tbl>
      <w:tblPr>
        <w:tblW w:w="11265" w:type="dxa"/>
        <w:tblInd w:w="-998" w:type="dxa"/>
        <w:tblCellMar>
          <w:left w:w="70" w:type="dxa"/>
          <w:right w:w="70" w:type="dxa"/>
        </w:tblCellMar>
        <w:tblLook w:val="04A0" w:firstRow="1" w:lastRow="0" w:firstColumn="1" w:lastColumn="0" w:noHBand="0" w:noVBand="1"/>
      </w:tblPr>
      <w:tblGrid>
        <w:gridCol w:w="252"/>
        <w:gridCol w:w="2442"/>
        <w:gridCol w:w="2835"/>
        <w:gridCol w:w="1271"/>
        <w:gridCol w:w="1120"/>
        <w:gridCol w:w="48"/>
        <w:gridCol w:w="1440"/>
        <w:gridCol w:w="54"/>
        <w:gridCol w:w="1737"/>
        <w:gridCol w:w="66"/>
      </w:tblGrid>
      <w:tr w:rsidR="00E54636" w:rsidRPr="00E54636" w14:paraId="64E64E1A" w14:textId="77777777" w:rsidTr="00E54636">
        <w:trPr>
          <w:trHeight w:val="630"/>
        </w:trPr>
        <w:tc>
          <w:tcPr>
            <w:tcW w:w="11265" w:type="dxa"/>
            <w:gridSpan w:val="10"/>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1059ED03" w14:textId="77777777" w:rsidR="00E54636" w:rsidRPr="00E54636" w:rsidRDefault="00E54636" w:rsidP="00E54636">
            <w:pPr>
              <w:jc w:val="center"/>
              <w:rPr>
                <w:rFonts w:eastAsia="Times New Roman" w:cstheme="minorHAnsi"/>
                <w:b/>
                <w:bCs/>
                <w:color w:val="000000"/>
                <w:sz w:val="18"/>
                <w:szCs w:val="18"/>
                <w:lang w:eastAsia="es-EC"/>
              </w:rPr>
            </w:pPr>
            <w:r w:rsidRPr="00E54636">
              <w:rPr>
                <w:rFonts w:eastAsia="Times New Roman" w:cstheme="minorHAnsi"/>
                <w:b/>
                <w:bCs/>
                <w:color w:val="000000"/>
                <w:sz w:val="18"/>
                <w:szCs w:val="18"/>
                <w:lang w:eastAsia="es-EC"/>
              </w:rPr>
              <w:lastRenderedPageBreak/>
              <w:t>SUBPROCESO DE SALUD E INCLUSIÓN SOCIAL</w:t>
            </w:r>
          </w:p>
        </w:tc>
      </w:tr>
      <w:tr w:rsidR="00E54636" w:rsidRPr="00E54636" w14:paraId="7DF6E830" w14:textId="77777777" w:rsidTr="00E54636">
        <w:trPr>
          <w:gridAfter w:val="1"/>
          <w:wAfter w:w="66" w:type="dxa"/>
          <w:trHeight w:val="975"/>
        </w:trPr>
        <w:tc>
          <w:tcPr>
            <w:tcW w:w="252" w:type="dxa"/>
            <w:tcBorders>
              <w:top w:val="nil"/>
              <w:left w:val="single" w:sz="8" w:space="0" w:color="auto"/>
              <w:bottom w:val="single" w:sz="8" w:space="0" w:color="auto"/>
              <w:right w:val="single" w:sz="8" w:space="0" w:color="auto"/>
            </w:tcBorders>
            <w:shd w:val="clear" w:color="000000" w:fill="000000"/>
            <w:noWrap/>
            <w:vAlign w:val="center"/>
            <w:hideMark/>
          </w:tcPr>
          <w:p w14:paraId="724F1641" w14:textId="77777777" w:rsidR="00E54636" w:rsidRPr="00E54636" w:rsidRDefault="00E54636" w:rsidP="00E54636">
            <w:pPr>
              <w:jc w:val="center"/>
              <w:rPr>
                <w:rFonts w:eastAsia="Times New Roman" w:cstheme="minorHAnsi"/>
                <w:b/>
                <w:bCs/>
                <w:color w:val="FFFFFF"/>
                <w:sz w:val="18"/>
                <w:szCs w:val="18"/>
                <w:lang w:eastAsia="es-EC"/>
              </w:rPr>
            </w:pPr>
            <w:r w:rsidRPr="00E54636">
              <w:rPr>
                <w:rFonts w:eastAsia="Times New Roman" w:cstheme="minorHAnsi"/>
                <w:b/>
                <w:bCs/>
                <w:color w:val="FFFFFF"/>
                <w:sz w:val="18"/>
                <w:szCs w:val="18"/>
                <w:lang w:eastAsia="es-EC"/>
              </w:rPr>
              <w:t>#</w:t>
            </w:r>
          </w:p>
        </w:tc>
        <w:tc>
          <w:tcPr>
            <w:tcW w:w="2442" w:type="dxa"/>
            <w:tcBorders>
              <w:top w:val="nil"/>
              <w:left w:val="nil"/>
              <w:bottom w:val="nil"/>
              <w:right w:val="single" w:sz="8" w:space="0" w:color="auto"/>
            </w:tcBorders>
            <w:shd w:val="clear" w:color="000000" w:fill="000000"/>
            <w:noWrap/>
            <w:vAlign w:val="center"/>
            <w:hideMark/>
          </w:tcPr>
          <w:p w14:paraId="5F15C182" w14:textId="77777777" w:rsidR="00E54636" w:rsidRPr="00E54636" w:rsidRDefault="00E54636" w:rsidP="00E54636">
            <w:pPr>
              <w:jc w:val="center"/>
              <w:rPr>
                <w:rFonts w:eastAsia="Times New Roman" w:cstheme="minorHAnsi"/>
                <w:b/>
                <w:bCs/>
                <w:color w:val="FFFFFF"/>
                <w:sz w:val="18"/>
                <w:szCs w:val="18"/>
                <w:lang w:eastAsia="es-EC"/>
              </w:rPr>
            </w:pPr>
            <w:r w:rsidRPr="00E54636">
              <w:rPr>
                <w:rFonts w:eastAsia="Times New Roman" w:cstheme="minorHAnsi"/>
                <w:b/>
                <w:bCs/>
                <w:color w:val="FFFFFF"/>
                <w:sz w:val="18"/>
                <w:szCs w:val="18"/>
                <w:lang w:eastAsia="es-EC"/>
              </w:rPr>
              <w:t>PROYECTOS/ACTIVIDADES</w:t>
            </w:r>
          </w:p>
        </w:tc>
        <w:tc>
          <w:tcPr>
            <w:tcW w:w="2835" w:type="dxa"/>
            <w:tcBorders>
              <w:top w:val="nil"/>
              <w:left w:val="nil"/>
              <w:bottom w:val="single" w:sz="8" w:space="0" w:color="auto"/>
              <w:right w:val="single" w:sz="8" w:space="0" w:color="auto"/>
            </w:tcBorders>
            <w:shd w:val="clear" w:color="000000" w:fill="000000"/>
            <w:noWrap/>
            <w:vAlign w:val="center"/>
            <w:hideMark/>
          </w:tcPr>
          <w:p w14:paraId="60AD88D8" w14:textId="77777777" w:rsidR="00E54636" w:rsidRPr="00E54636" w:rsidRDefault="00E54636" w:rsidP="00E54636">
            <w:pPr>
              <w:jc w:val="center"/>
              <w:rPr>
                <w:rFonts w:eastAsia="Times New Roman" w:cstheme="minorHAnsi"/>
                <w:b/>
                <w:bCs/>
                <w:color w:val="FFFFFF"/>
                <w:sz w:val="18"/>
                <w:szCs w:val="18"/>
                <w:lang w:eastAsia="es-EC"/>
              </w:rPr>
            </w:pPr>
            <w:r w:rsidRPr="00E54636">
              <w:rPr>
                <w:rFonts w:eastAsia="Times New Roman" w:cstheme="minorHAnsi"/>
                <w:b/>
                <w:bCs/>
                <w:color w:val="FFFFFF"/>
                <w:sz w:val="18"/>
                <w:szCs w:val="18"/>
                <w:lang w:eastAsia="es-EC"/>
              </w:rPr>
              <w:t xml:space="preserve">METAS </w:t>
            </w:r>
          </w:p>
        </w:tc>
        <w:tc>
          <w:tcPr>
            <w:tcW w:w="1271" w:type="dxa"/>
            <w:tcBorders>
              <w:top w:val="nil"/>
              <w:left w:val="nil"/>
              <w:bottom w:val="nil"/>
              <w:right w:val="single" w:sz="8" w:space="0" w:color="auto"/>
            </w:tcBorders>
            <w:shd w:val="clear" w:color="000000" w:fill="000000"/>
            <w:vAlign w:val="center"/>
            <w:hideMark/>
          </w:tcPr>
          <w:p w14:paraId="7C67A087" w14:textId="77777777" w:rsidR="00E54636" w:rsidRPr="00E54636" w:rsidRDefault="00E54636" w:rsidP="00E54636">
            <w:pPr>
              <w:jc w:val="center"/>
              <w:rPr>
                <w:rFonts w:eastAsia="Times New Roman" w:cstheme="minorHAnsi"/>
                <w:b/>
                <w:bCs/>
                <w:color w:val="FFFFFF"/>
                <w:sz w:val="18"/>
                <w:szCs w:val="18"/>
                <w:lang w:eastAsia="es-EC"/>
              </w:rPr>
            </w:pPr>
            <w:proofErr w:type="gramStart"/>
            <w:r w:rsidRPr="00E54636">
              <w:rPr>
                <w:rFonts w:eastAsia="Times New Roman" w:cstheme="minorHAnsi"/>
                <w:b/>
                <w:bCs/>
                <w:color w:val="FFFFFF"/>
                <w:sz w:val="18"/>
                <w:szCs w:val="18"/>
                <w:lang w:eastAsia="es-EC"/>
              </w:rPr>
              <w:t>TOTAL</w:t>
            </w:r>
            <w:proofErr w:type="gramEnd"/>
            <w:r w:rsidRPr="00E54636">
              <w:rPr>
                <w:rFonts w:eastAsia="Times New Roman" w:cstheme="minorHAnsi"/>
                <w:b/>
                <w:bCs/>
                <w:color w:val="FFFFFF"/>
                <w:sz w:val="18"/>
                <w:szCs w:val="18"/>
                <w:lang w:eastAsia="es-EC"/>
              </w:rPr>
              <w:t xml:space="preserve"> PLANIFICADO</w:t>
            </w:r>
          </w:p>
        </w:tc>
        <w:tc>
          <w:tcPr>
            <w:tcW w:w="1120" w:type="dxa"/>
            <w:tcBorders>
              <w:top w:val="nil"/>
              <w:left w:val="nil"/>
              <w:bottom w:val="nil"/>
              <w:right w:val="single" w:sz="8" w:space="0" w:color="auto"/>
            </w:tcBorders>
            <w:shd w:val="clear" w:color="000000" w:fill="000000"/>
            <w:vAlign w:val="center"/>
            <w:hideMark/>
          </w:tcPr>
          <w:p w14:paraId="2E8667FC" w14:textId="77777777" w:rsidR="00E54636" w:rsidRPr="00E54636" w:rsidRDefault="00E54636" w:rsidP="00E54636">
            <w:pPr>
              <w:jc w:val="center"/>
              <w:rPr>
                <w:rFonts w:eastAsia="Times New Roman" w:cstheme="minorHAnsi"/>
                <w:b/>
                <w:bCs/>
                <w:color w:val="FFFFFF"/>
                <w:sz w:val="18"/>
                <w:szCs w:val="18"/>
                <w:lang w:eastAsia="es-EC"/>
              </w:rPr>
            </w:pPr>
            <w:proofErr w:type="gramStart"/>
            <w:r w:rsidRPr="00E54636">
              <w:rPr>
                <w:rFonts w:eastAsia="Times New Roman" w:cstheme="minorHAnsi"/>
                <w:b/>
                <w:bCs/>
                <w:color w:val="FFFFFF"/>
                <w:sz w:val="18"/>
                <w:szCs w:val="18"/>
                <w:lang w:eastAsia="es-EC"/>
              </w:rPr>
              <w:t>TOTAL</w:t>
            </w:r>
            <w:proofErr w:type="gramEnd"/>
            <w:r w:rsidRPr="00E54636">
              <w:rPr>
                <w:rFonts w:eastAsia="Times New Roman" w:cstheme="minorHAnsi"/>
                <w:b/>
                <w:bCs/>
                <w:color w:val="FFFFFF"/>
                <w:sz w:val="18"/>
                <w:szCs w:val="18"/>
                <w:lang w:eastAsia="es-EC"/>
              </w:rPr>
              <w:t xml:space="preserve"> EJECUTADO</w:t>
            </w:r>
          </w:p>
        </w:tc>
        <w:tc>
          <w:tcPr>
            <w:tcW w:w="1488" w:type="dxa"/>
            <w:gridSpan w:val="2"/>
            <w:tcBorders>
              <w:top w:val="nil"/>
              <w:left w:val="nil"/>
              <w:bottom w:val="nil"/>
              <w:right w:val="nil"/>
            </w:tcBorders>
            <w:shd w:val="clear" w:color="000000" w:fill="000000"/>
            <w:vAlign w:val="center"/>
            <w:hideMark/>
          </w:tcPr>
          <w:p w14:paraId="754FFBA5" w14:textId="77777777" w:rsidR="00E54636" w:rsidRPr="00E54636" w:rsidRDefault="00E54636" w:rsidP="00E54636">
            <w:pPr>
              <w:jc w:val="center"/>
              <w:rPr>
                <w:rFonts w:eastAsia="Times New Roman" w:cstheme="minorHAnsi"/>
                <w:b/>
                <w:bCs/>
                <w:color w:val="FFFFFF"/>
                <w:sz w:val="18"/>
                <w:szCs w:val="18"/>
                <w:lang w:eastAsia="es-EC"/>
              </w:rPr>
            </w:pPr>
            <w:r w:rsidRPr="00E54636">
              <w:rPr>
                <w:rFonts w:eastAsia="Times New Roman" w:cstheme="minorHAnsi"/>
                <w:b/>
                <w:bCs/>
                <w:color w:val="FFFFFF"/>
                <w:sz w:val="18"/>
                <w:szCs w:val="18"/>
                <w:lang w:eastAsia="es-EC"/>
              </w:rPr>
              <w:t>% TOTAL DE CUMPLIMIENTO DE METAS</w:t>
            </w:r>
          </w:p>
        </w:tc>
        <w:tc>
          <w:tcPr>
            <w:tcW w:w="1791" w:type="dxa"/>
            <w:gridSpan w:val="2"/>
            <w:tcBorders>
              <w:top w:val="nil"/>
              <w:left w:val="single" w:sz="4" w:space="0" w:color="auto"/>
              <w:bottom w:val="nil"/>
              <w:right w:val="nil"/>
            </w:tcBorders>
            <w:shd w:val="clear" w:color="000000" w:fill="000000"/>
            <w:vAlign w:val="center"/>
            <w:hideMark/>
          </w:tcPr>
          <w:p w14:paraId="1875E5A0" w14:textId="77777777" w:rsidR="00E54636" w:rsidRPr="00E54636" w:rsidRDefault="00E54636" w:rsidP="00E54636">
            <w:pPr>
              <w:rPr>
                <w:rFonts w:eastAsia="Times New Roman" w:cstheme="minorHAnsi"/>
                <w:b/>
                <w:bCs/>
                <w:color w:val="FFFFFF"/>
                <w:sz w:val="18"/>
                <w:szCs w:val="18"/>
                <w:lang w:eastAsia="es-EC"/>
              </w:rPr>
            </w:pPr>
            <w:r w:rsidRPr="00E54636">
              <w:rPr>
                <w:rFonts w:eastAsia="Times New Roman" w:cstheme="minorHAnsi"/>
                <w:b/>
                <w:bCs/>
                <w:color w:val="FFFFFF"/>
                <w:sz w:val="18"/>
                <w:szCs w:val="18"/>
                <w:lang w:eastAsia="es-EC"/>
              </w:rPr>
              <w:t>OBSERVACIÓN</w:t>
            </w:r>
          </w:p>
        </w:tc>
      </w:tr>
      <w:tr w:rsidR="00E54636" w:rsidRPr="00E54636" w14:paraId="3F7F07DC" w14:textId="77777777" w:rsidTr="00E54636">
        <w:trPr>
          <w:gridAfter w:val="1"/>
          <w:wAfter w:w="66" w:type="dxa"/>
          <w:trHeight w:val="1110"/>
        </w:trPr>
        <w:tc>
          <w:tcPr>
            <w:tcW w:w="252" w:type="dxa"/>
            <w:tcBorders>
              <w:top w:val="nil"/>
              <w:left w:val="single" w:sz="4" w:space="0" w:color="auto"/>
              <w:bottom w:val="single" w:sz="4" w:space="0" w:color="auto"/>
              <w:right w:val="single" w:sz="4" w:space="0" w:color="auto"/>
            </w:tcBorders>
            <w:shd w:val="clear" w:color="000000" w:fill="FFFFFF"/>
            <w:noWrap/>
            <w:vAlign w:val="center"/>
            <w:hideMark/>
          </w:tcPr>
          <w:p w14:paraId="04367B11"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1</w:t>
            </w:r>
          </w:p>
        </w:tc>
        <w:tc>
          <w:tcPr>
            <w:tcW w:w="2442" w:type="dxa"/>
            <w:tcBorders>
              <w:top w:val="single" w:sz="4" w:space="0" w:color="auto"/>
              <w:left w:val="single" w:sz="4" w:space="0" w:color="auto"/>
              <w:bottom w:val="single" w:sz="4" w:space="0" w:color="auto"/>
              <w:right w:val="single" w:sz="4" w:space="0" w:color="auto"/>
            </w:tcBorders>
            <w:shd w:val="clear" w:color="000000" w:fill="FFFFFF"/>
            <w:hideMark/>
          </w:tcPr>
          <w:p w14:paraId="391BF7F2" w14:textId="77777777" w:rsidR="00E54636" w:rsidRPr="00E54636" w:rsidRDefault="00E54636" w:rsidP="00E54636">
            <w:pPr>
              <w:rPr>
                <w:rFonts w:eastAsia="Times New Roman" w:cstheme="minorHAnsi"/>
                <w:sz w:val="18"/>
                <w:szCs w:val="18"/>
                <w:lang w:eastAsia="es-EC"/>
              </w:rPr>
            </w:pPr>
            <w:r w:rsidRPr="00E54636">
              <w:rPr>
                <w:rFonts w:eastAsia="Times New Roman" w:cstheme="minorHAnsi"/>
                <w:sz w:val="18"/>
                <w:szCs w:val="18"/>
                <w:lang w:eastAsia="es-EC"/>
              </w:rPr>
              <w:t xml:space="preserve">Ejecución del calendario de capacitaciones integrales en todo el cantón puerto López </w:t>
            </w:r>
          </w:p>
        </w:tc>
        <w:tc>
          <w:tcPr>
            <w:tcW w:w="2835" w:type="dxa"/>
            <w:tcBorders>
              <w:top w:val="single" w:sz="4" w:space="0" w:color="auto"/>
              <w:left w:val="nil"/>
              <w:bottom w:val="single" w:sz="4" w:space="0" w:color="auto"/>
              <w:right w:val="single" w:sz="4" w:space="0" w:color="auto"/>
            </w:tcBorders>
            <w:shd w:val="clear" w:color="000000" w:fill="FFFFFF"/>
            <w:hideMark/>
          </w:tcPr>
          <w:p w14:paraId="0103BE4F" w14:textId="77777777" w:rsidR="00E54636" w:rsidRPr="00E54636" w:rsidRDefault="00E54636" w:rsidP="00E54636">
            <w:pPr>
              <w:rPr>
                <w:rFonts w:eastAsia="Times New Roman" w:cstheme="minorHAnsi"/>
                <w:sz w:val="18"/>
                <w:szCs w:val="18"/>
                <w:lang w:eastAsia="es-EC"/>
              </w:rPr>
            </w:pPr>
            <w:r w:rsidRPr="00E54636">
              <w:rPr>
                <w:rFonts w:eastAsia="Times New Roman" w:cstheme="minorHAnsi"/>
                <w:sz w:val="18"/>
                <w:szCs w:val="18"/>
                <w:lang w:eastAsia="es-EC"/>
              </w:rPr>
              <w:t xml:space="preserve"> En el presente año se realizarán 4 talleres en las siguientes temáticas: manualidades con </w:t>
            </w:r>
            <w:proofErr w:type="spellStart"/>
            <w:r w:rsidRPr="00E54636">
              <w:rPr>
                <w:rFonts w:eastAsia="Times New Roman" w:cstheme="minorHAnsi"/>
                <w:sz w:val="18"/>
                <w:szCs w:val="18"/>
                <w:lang w:eastAsia="es-EC"/>
              </w:rPr>
              <w:t>fomix</w:t>
            </w:r>
            <w:proofErr w:type="spellEnd"/>
            <w:r w:rsidRPr="00E54636">
              <w:rPr>
                <w:rFonts w:eastAsia="Times New Roman" w:cstheme="minorHAnsi"/>
                <w:sz w:val="18"/>
                <w:szCs w:val="18"/>
                <w:lang w:eastAsia="es-EC"/>
              </w:rPr>
              <w:t>, con materiales de reciclaje, gastronomía, maquillaje, entre otros.</w:t>
            </w:r>
          </w:p>
        </w:tc>
        <w:tc>
          <w:tcPr>
            <w:tcW w:w="1271"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7A88371"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4</w:t>
            </w:r>
          </w:p>
        </w:tc>
        <w:tc>
          <w:tcPr>
            <w:tcW w:w="1120" w:type="dxa"/>
            <w:tcBorders>
              <w:top w:val="single" w:sz="8" w:space="0" w:color="000000"/>
              <w:left w:val="nil"/>
              <w:bottom w:val="nil"/>
              <w:right w:val="single" w:sz="8" w:space="0" w:color="000000"/>
            </w:tcBorders>
            <w:shd w:val="clear" w:color="000000" w:fill="FFFFFF"/>
            <w:vAlign w:val="center"/>
            <w:hideMark/>
          </w:tcPr>
          <w:p w14:paraId="66C73601"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6</w:t>
            </w:r>
          </w:p>
        </w:tc>
        <w:tc>
          <w:tcPr>
            <w:tcW w:w="1488" w:type="dxa"/>
            <w:gridSpan w:val="2"/>
            <w:tcBorders>
              <w:top w:val="nil"/>
              <w:left w:val="single" w:sz="4" w:space="0" w:color="auto"/>
              <w:bottom w:val="single" w:sz="8" w:space="0" w:color="auto"/>
              <w:right w:val="nil"/>
            </w:tcBorders>
            <w:shd w:val="clear" w:color="000000" w:fill="00B050"/>
            <w:vAlign w:val="center"/>
            <w:hideMark/>
          </w:tcPr>
          <w:p w14:paraId="036FB34C"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100%</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E2E31" w14:textId="77777777" w:rsidR="00E54636" w:rsidRPr="00E54636" w:rsidRDefault="00E54636" w:rsidP="00E54636">
            <w:pPr>
              <w:rPr>
                <w:rFonts w:eastAsia="Times New Roman" w:cstheme="minorHAnsi"/>
                <w:color w:val="000000"/>
                <w:sz w:val="18"/>
                <w:szCs w:val="18"/>
                <w:lang w:eastAsia="es-EC"/>
              </w:rPr>
            </w:pPr>
            <w:r w:rsidRPr="00E54636">
              <w:rPr>
                <w:rFonts w:eastAsia="Times New Roman" w:cstheme="minorHAnsi"/>
                <w:color w:val="000000"/>
                <w:sz w:val="18"/>
                <w:szCs w:val="18"/>
                <w:lang w:eastAsia="es-EC"/>
              </w:rPr>
              <w:t> </w:t>
            </w:r>
          </w:p>
        </w:tc>
      </w:tr>
      <w:tr w:rsidR="00E54636" w:rsidRPr="00E54636" w14:paraId="0B6A7C8F" w14:textId="77777777" w:rsidTr="00E54636">
        <w:trPr>
          <w:gridAfter w:val="1"/>
          <w:wAfter w:w="66" w:type="dxa"/>
          <w:trHeight w:val="1395"/>
        </w:trPr>
        <w:tc>
          <w:tcPr>
            <w:tcW w:w="252" w:type="dxa"/>
            <w:tcBorders>
              <w:top w:val="nil"/>
              <w:left w:val="single" w:sz="4" w:space="0" w:color="auto"/>
              <w:bottom w:val="single" w:sz="4" w:space="0" w:color="auto"/>
              <w:right w:val="single" w:sz="4" w:space="0" w:color="auto"/>
            </w:tcBorders>
            <w:shd w:val="clear" w:color="000000" w:fill="FFFFFF"/>
            <w:noWrap/>
            <w:vAlign w:val="center"/>
            <w:hideMark/>
          </w:tcPr>
          <w:p w14:paraId="075D58B8"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2</w:t>
            </w:r>
          </w:p>
        </w:tc>
        <w:tc>
          <w:tcPr>
            <w:tcW w:w="2442" w:type="dxa"/>
            <w:tcBorders>
              <w:top w:val="nil"/>
              <w:left w:val="single" w:sz="4" w:space="0" w:color="000000"/>
              <w:bottom w:val="single" w:sz="4" w:space="0" w:color="000000"/>
              <w:right w:val="single" w:sz="4" w:space="0" w:color="000000"/>
            </w:tcBorders>
            <w:shd w:val="clear" w:color="000000" w:fill="FFFFFF"/>
            <w:vAlign w:val="center"/>
            <w:hideMark/>
          </w:tcPr>
          <w:p w14:paraId="23213D7F" w14:textId="77777777" w:rsidR="00E54636" w:rsidRPr="00E54636" w:rsidRDefault="00E54636" w:rsidP="00E54636">
            <w:pPr>
              <w:rPr>
                <w:rFonts w:eastAsia="Times New Roman" w:cstheme="minorHAnsi"/>
                <w:color w:val="000000"/>
                <w:sz w:val="18"/>
                <w:szCs w:val="18"/>
                <w:lang w:eastAsia="es-EC"/>
              </w:rPr>
            </w:pPr>
            <w:r w:rsidRPr="00E54636">
              <w:rPr>
                <w:rFonts w:eastAsia="Times New Roman" w:cstheme="minorHAnsi"/>
                <w:color w:val="000000"/>
                <w:sz w:val="18"/>
                <w:szCs w:val="18"/>
                <w:lang w:eastAsia="es-EC"/>
              </w:rPr>
              <w:t>Adquisición de medicamentos para atender a los grupos vulnerables del cantón puerto López</w:t>
            </w:r>
          </w:p>
        </w:tc>
        <w:tc>
          <w:tcPr>
            <w:tcW w:w="2835" w:type="dxa"/>
            <w:tcBorders>
              <w:top w:val="nil"/>
              <w:left w:val="nil"/>
              <w:bottom w:val="single" w:sz="4" w:space="0" w:color="000000"/>
              <w:right w:val="single" w:sz="4" w:space="0" w:color="000000"/>
            </w:tcBorders>
            <w:shd w:val="clear" w:color="000000" w:fill="FFFFFF"/>
            <w:vAlign w:val="center"/>
            <w:hideMark/>
          </w:tcPr>
          <w:p w14:paraId="4D4102E2" w14:textId="77777777" w:rsidR="00E54636" w:rsidRPr="00E54636" w:rsidRDefault="00E54636" w:rsidP="00E54636">
            <w:pPr>
              <w:rPr>
                <w:rFonts w:eastAsia="Times New Roman" w:cstheme="minorHAnsi"/>
                <w:color w:val="000000"/>
                <w:sz w:val="18"/>
                <w:szCs w:val="18"/>
                <w:lang w:eastAsia="es-EC"/>
              </w:rPr>
            </w:pPr>
            <w:r w:rsidRPr="00E54636">
              <w:rPr>
                <w:rFonts w:eastAsia="Times New Roman" w:cstheme="minorHAnsi"/>
                <w:color w:val="000000"/>
                <w:sz w:val="18"/>
                <w:szCs w:val="18"/>
                <w:lang w:eastAsia="es-EC"/>
              </w:rPr>
              <w:t>Al finalizar el año se habrá logrado asistir a 2500 personas en base a la atención medica municipal con entrega de medicamentos gratuitos, en todo el cantón puerto López</w:t>
            </w:r>
          </w:p>
        </w:tc>
        <w:tc>
          <w:tcPr>
            <w:tcW w:w="1271" w:type="dxa"/>
            <w:tcBorders>
              <w:top w:val="nil"/>
              <w:left w:val="single" w:sz="8" w:space="0" w:color="000000"/>
              <w:bottom w:val="single" w:sz="8" w:space="0" w:color="000000"/>
              <w:right w:val="single" w:sz="8" w:space="0" w:color="000000"/>
            </w:tcBorders>
            <w:shd w:val="clear" w:color="auto" w:fill="auto"/>
            <w:noWrap/>
            <w:vAlign w:val="center"/>
            <w:hideMark/>
          </w:tcPr>
          <w:p w14:paraId="52187875"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2500</w:t>
            </w:r>
          </w:p>
        </w:tc>
        <w:tc>
          <w:tcPr>
            <w:tcW w:w="1120" w:type="dxa"/>
            <w:tcBorders>
              <w:top w:val="single" w:sz="8" w:space="0" w:color="000000"/>
              <w:left w:val="nil"/>
              <w:bottom w:val="nil"/>
              <w:right w:val="single" w:sz="8" w:space="0" w:color="000000"/>
            </w:tcBorders>
            <w:shd w:val="clear" w:color="000000" w:fill="FFFFFF"/>
            <w:vAlign w:val="center"/>
            <w:hideMark/>
          </w:tcPr>
          <w:p w14:paraId="0FD210F9"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3002</w:t>
            </w:r>
          </w:p>
        </w:tc>
        <w:tc>
          <w:tcPr>
            <w:tcW w:w="1488" w:type="dxa"/>
            <w:gridSpan w:val="2"/>
            <w:tcBorders>
              <w:top w:val="nil"/>
              <w:left w:val="single" w:sz="4" w:space="0" w:color="auto"/>
              <w:bottom w:val="single" w:sz="8" w:space="0" w:color="auto"/>
              <w:right w:val="nil"/>
            </w:tcBorders>
            <w:shd w:val="clear" w:color="000000" w:fill="00B050"/>
            <w:vAlign w:val="center"/>
            <w:hideMark/>
          </w:tcPr>
          <w:p w14:paraId="08E1EC96"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100%</w:t>
            </w:r>
          </w:p>
        </w:tc>
        <w:tc>
          <w:tcPr>
            <w:tcW w:w="179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E3DFEF2"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 </w:t>
            </w:r>
          </w:p>
        </w:tc>
      </w:tr>
      <w:tr w:rsidR="00E54636" w:rsidRPr="00E54636" w14:paraId="6D5477F5" w14:textId="77777777" w:rsidTr="00E54636">
        <w:trPr>
          <w:gridAfter w:val="1"/>
          <w:wAfter w:w="66" w:type="dxa"/>
          <w:trHeight w:val="1020"/>
        </w:trPr>
        <w:tc>
          <w:tcPr>
            <w:tcW w:w="252" w:type="dxa"/>
            <w:tcBorders>
              <w:top w:val="nil"/>
              <w:left w:val="single" w:sz="4" w:space="0" w:color="auto"/>
              <w:bottom w:val="single" w:sz="4" w:space="0" w:color="auto"/>
              <w:right w:val="single" w:sz="4" w:space="0" w:color="auto"/>
            </w:tcBorders>
            <w:shd w:val="clear" w:color="000000" w:fill="FFFFFF"/>
            <w:noWrap/>
            <w:vAlign w:val="center"/>
            <w:hideMark/>
          </w:tcPr>
          <w:p w14:paraId="0F3929FB"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3</w:t>
            </w:r>
          </w:p>
        </w:tc>
        <w:tc>
          <w:tcPr>
            <w:tcW w:w="2442" w:type="dxa"/>
            <w:tcBorders>
              <w:top w:val="nil"/>
              <w:left w:val="single" w:sz="4" w:space="0" w:color="000000"/>
              <w:bottom w:val="single" w:sz="4" w:space="0" w:color="000000"/>
              <w:right w:val="single" w:sz="4" w:space="0" w:color="000000"/>
            </w:tcBorders>
            <w:shd w:val="clear" w:color="000000" w:fill="FFFFFF"/>
            <w:vAlign w:val="center"/>
            <w:hideMark/>
          </w:tcPr>
          <w:p w14:paraId="1F0C4639" w14:textId="77777777" w:rsidR="00E54636" w:rsidRPr="00E54636" w:rsidRDefault="00E54636" w:rsidP="00E54636">
            <w:pPr>
              <w:rPr>
                <w:rFonts w:eastAsia="Times New Roman" w:cstheme="minorHAnsi"/>
                <w:color w:val="000000"/>
                <w:sz w:val="18"/>
                <w:szCs w:val="18"/>
                <w:lang w:eastAsia="es-EC"/>
              </w:rPr>
            </w:pPr>
            <w:r w:rsidRPr="00E54636">
              <w:rPr>
                <w:rFonts w:eastAsia="Times New Roman" w:cstheme="minorHAnsi"/>
                <w:color w:val="000000"/>
                <w:sz w:val="18"/>
                <w:szCs w:val="18"/>
                <w:lang w:eastAsia="es-EC"/>
              </w:rPr>
              <w:t>Adquisición de kits alimenticios para atender a los grupos vulnerables y prioritarios del cantón puerto López</w:t>
            </w:r>
          </w:p>
        </w:tc>
        <w:tc>
          <w:tcPr>
            <w:tcW w:w="2835" w:type="dxa"/>
            <w:tcBorders>
              <w:top w:val="nil"/>
              <w:left w:val="nil"/>
              <w:bottom w:val="single" w:sz="4" w:space="0" w:color="000000"/>
              <w:right w:val="single" w:sz="4" w:space="0" w:color="000000"/>
            </w:tcBorders>
            <w:shd w:val="clear" w:color="000000" w:fill="FFFFFF"/>
            <w:vAlign w:val="center"/>
            <w:hideMark/>
          </w:tcPr>
          <w:p w14:paraId="34EEA97D" w14:textId="77777777" w:rsidR="00E54636" w:rsidRPr="00E54636" w:rsidRDefault="00E54636" w:rsidP="00E54636">
            <w:pPr>
              <w:rPr>
                <w:rFonts w:eastAsia="Times New Roman" w:cstheme="minorHAnsi"/>
                <w:color w:val="000000"/>
                <w:sz w:val="18"/>
                <w:szCs w:val="18"/>
                <w:lang w:eastAsia="es-EC"/>
              </w:rPr>
            </w:pPr>
            <w:r w:rsidRPr="00E54636">
              <w:rPr>
                <w:rFonts w:eastAsia="Times New Roman" w:cstheme="minorHAnsi"/>
                <w:color w:val="000000"/>
                <w:sz w:val="18"/>
                <w:szCs w:val="18"/>
                <w:lang w:eastAsia="es-EC"/>
              </w:rPr>
              <w:t>Al finalizar el año se habrá logrado asistir a 500 personas con discapacidad y de extrema pobreza con la dotación kits alimenticios, en todo el cantón puerto López</w:t>
            </w:r>
          </w:p>
        </w:tc>
        <w:tc>
          <w:tcPr>
            <w:tcW w:w="1271" w:type="dxa"/>
            <w:tcBorders>
              <w:top w:val="nil"/>
              <w:left w:val="single" w:sz="8" w:space="0" w:color="000000"/>
              <w:bottom w:val="nil"/>
              <w:right w:val="single" w:sz="8" w:space="0" w:color="000000"/>
            </w:tcBorders>
            <w:shd w:val="clear" w:color="auto" w:fill="auto"/>
            <w:noWrap/>
            <w:vAlign w:val="center"/>
            <w:hideMark/>
          </w:tcPr>
          <w:p w14:paraId="42E8DD67"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500</w:t>
            </w:r>
          </w:p>
        </w:tc>
        <w:tc>
          <w:tcPr>
            <w:tcW w:w="1120" w:type="dxa"/>
            <w:tcBorders>
              <w:top w:val="single" w:sz="8" w:space="0" w:color="000000"/>
              <w:left w:val="nil"/>
              <w:bottom w:val="nil"/>
              <w:right w:val="single" w:sz="8" w:space="0" w:color="000000"/>
            </w:tcBorders>
            <w:shd w:val="clear" w:color="000000" w:fill="FFFFFF"/>
            <w:vAlign w:val="center"/>
            <w:hideMark/>
          </w:tcPr>
          <w:p w14:paraId="7A828CB6"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50</w:t>
            </w:r>
          </w:p>
        </w:tc>
        <w:tc>
          <w:tcPr>
            <w:tcW w:w="1488" w:type="dxa"/>
            <w:gridSpan w:val="2"/>
            <w:tcBorders>
              <w:top w:val="nil"/>
              <w:left w:val="single" w:sz="4" w:space="0" w:color="auto"/>
              <w:bottom w:val="single" w:sz="8" w:space="0" w:color="auto"/>
              <w:right w:val="nil"/>
            </w:tcBorders>
            <w:shd w:val="clear" w:color="000000" w:fill="FF0000"/>
            <w:vAlign w:val="center"/>
            <w:hideMark/>
          </w:tcPr>
          <w:p w14:paraId="7D5D0937"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10%</w:t>
            </w:r>
          </w:p>
        </w:tc>
        <w:tc>
          <w:tcPr>
            <w:tcW w:w="1791" w:type="dxa"/>
            <w:gridSpan w:val="2"/>
            <w:tcBorders>
              <w:top w:val="nil"/>
              <w:left w:val="single" w:sz="8" w:space="0" w:color="auto"/>
              <w:bottom w:val="single" w:sz="8" w:space="0" w:color="auto"/>
              <w:right w:val="single" w:sz="8" w:space="0" w:color="auto"/>
            </w:tcBorders>
            <w:shd w:val="clear" w:color="auto" w:fill="auto"/>
            <w:vAlign w:val="center"/>
            <w:hideMark/>
          </w:tcPr>
          <w:p w14:paraId="753780C8"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 </w:t>
            </w:r>
          </w:p>
        </w:tc>
      </w:tr>
      <w:tr w:rsidR="00E54636" w:rsidRPr="00E54636" w14:paraId="406A0E4A" w14:textId="77777777" w:rsidTr="00E54636">
        <w:trPr>
          <w:gridAfter w:val="1"/>
          <w:wAfter w:w="66" w:type="dxa"/>
          <w:trHeight w:val="915"/>
        </w:trPr>
        <w:tc>
          <w:tcPr>
            <w:tcW w:w="252" w:type="dxa"/>
            <w:tcBorders>
              <w:top w:val="nil"/>
              <w:left w:val="single" w:sz="4" w:space="0" w:color="auto"/>
              <w:bottom w:val="single" w:sz="4" w:space="0" w:color="auto"/>
              <w:right w:val="single" w:sz="4" w:space="0" w:color="auto"/>
            </w:tcBorders>
            <w:shd w:val="clear" w:color="000000" w:fill="FFFFFF"/>
            <w:noWrap/>
            <w:vAlign w:val="center"/>
            <w:hideMark/>
          </w:tcPr>
          <w:p w14:paraId="5C8AE338"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4</w:t>
            </w:r>
          </w:p>
        </w:tc>
        <w:tc>
          <w:tcPr>
            <w:tcW w:w="2442" w:type="dxa"/>
            <w:tcBorders>
              <w:top w:val="nil"/>
              <w:left w:val="single" w:sz="4" w:space="0" w:color="000000"/>
              <w:bottom w:val="single" w:sz="4" w:space="0" w:color="000000"/>
              <w:right w:val="single" w:sz="4" w:space="0" w:color="000000"/>
            </w:tcBorders>
            <w:shd w:val="clear" w:color="000000" w:fill="FFFFFF"/>
            <w:vAlign w:val="center"/>
            <w:hideMark/>
          </w:tcPr>
          <w:p w14:paraId="573BC6DD" w14:textId="77777777" w:rsidR="00E54636" w:rsidRPr="00E54636" w:rsidRDefault="00E54636" w:rsidP="00E54636">
            <w:pPr>
              <w:rPr>
                <w:rFonts w:eastAsia="Times New Roman" w:cstheme="minorHAnsi"/>
                <w:color w:val="000000"/>
                <w:sz w:val="18"/>
                <w:szCs w:val="18"/>
                <w:lang w:eastAsia="es-EC"/>
              </w:rPr>
            </w:pPr>
            <w:r w:rsidRPr="00E54636">
              <w:rPr>
                <w:rFonts w:eastAsia="Times New Roman" w:cstheme="minorHAnsi"/>
                <w:color w:val="000000"/>
                <w:sz w:val="18"/>
                <w:szCs w:val="18"/>
                <w:lang w:eastAsia="es-EC"/>
              </w:rPr>
              <w:t xml:space="preserve">Fortalecimiento de la corresponsabilidad familiar y adultos mayores </w:t>
            </w:r>
          </w:p>
        </w:tc>
        <w:tc>
          <w:tcPr>
            <w:tcW w:w="2835" w:type="dxa"/>
            <w:tcBorders>
              <w:top w:val="nil"/>
              <w:left w:val="nil"/>
              <w:bottom w:val="single" w:sz="4" w:space="0" w:color="000000"/>
              <w:right w:val="single" w:sz="4" w:space="0" w:color="000000"/>
            </w:tcBorders>
            <w:shd w:val="clear" w:color="000000" w:fill="FFFFFF"/>
            <w:vAlign w:val="center"/>
            <w:hideMark/>
          </w:tcPr>
          <w:p w14:paraId="2B48FF3A" w14:textId="77777777" w:rsidR="00E54636" w:rsidRPr="00E54636" w:rsidRDefault="00E54636" w:rsidP="00E54636">
            <w:pPr>
              <w:rPr>
                <w:rFonts w:eastAsia="Times New Roman" w:cstheme="minorHAnsi"/>
                <w:color w:val="000000"/>
                <w:sz w:val="18"/>
                <w:szCs w:val="18"/>
                <w:lang w:eastAsia="es-EC"/>
              </w:rPr>
            </w:pPr>
            <w:r w:rsidRPr="00E54636">
              <w:rPr>
                <w:rFonts w:eastAsia="Times New Roman" w:cstheme="minorHAnsi"/>
                <w:color w:val="000000"/>
                <w:sz w:val="18"/>
                <w:szCs w:val="18"/>
                <w:lang w:eastAsia="es-EC"/>
              </w:rPr>
              <w:t xml:space="preserve">Brindar atención prioritaria a 150 adultos mayores, a través de asistencia </w:t>
            </w:r>
            <w:proofErr w:type="spellStart"/>
            <w:r w:rsidRPr="00E54636">
              <w:rPr>
                <w:rFonts w:eastAsia="Times New Roman" w:cstheme="minorHAnsi"/>
                <w:color w:val="000000"/>
                <w:sz w:val="18"/>
                <w:szCs w:val="18"/>
                <w:lang w:eastAsia="es-EC"/>
              </w:rPr>
              <w:t>medica</w:t>
            </w:r>
            <w:proofErr w:type="spellEnd"/>
            <w:r w:rsidRPr="00E54636">
              <w:rPr>
                <w:rFonts w:eastAsia="Times New Roman" w:cstheme="minorHAnsi"/>
                <w:color w:val="000000"/>
                <w:sz w:val="18"/>
                <w:szCs w:val="18"/>
                <w:lang w:eastAsia="es-EC"/>
              </w:rPr>
              <w:t>, manualidades y talleres motivacionales</w:t>
            </w:r>
          </w:p>
        </w:tc>
        <w:tc>
          <w:tcPr>
            <w:tcW w:w="1271" w:type="dxa"/>
            <w:tcBorders>
              <w:top w:val="single" w:sz="4" w:space="0" w:color="auto"/>
              <w:left w:val="single" w:sz="4" w:space="0" w:color="auto"/>
              <w:bottom w:val="nil"/>
              <w:right w:val="single" w:sz="4" w:space="0" w:color="auto"/>
            </w:tcBorders>
            <w:shd w:val="clear" w:color="000000" w:fill="FFFFFF"/>
            <w:noWrap/>
            <w:vAlign w:val="center"/>
            <w:hideMark/>
          </w:tcPr>
          <w:p w14:paraId="2A741FF9"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150</w:t>
            </w:r>
          </w:p>
        </w:tc>
        <w:tc>
          <w:tcPr>
            <w:tcW w:w="1120" w:type="dxa"/>
            <w:tcBorders>
              <w:top w:val="single" w:sz="8" w:space="0" w:color="000000"/>
              <w:left w:val="single" w:sz="8" w:space="0" w:color="000000"/>
              <w:bottom w:val="nil"/>
              <w:right w:val="single" w:sz="8" w:space="0" w:color="000000"/>
            </w:tcBorders>
            <w:shd w:val="clear" w:color="000000" w:fill="FFFFFF"/>
            <w:vAlign w:val="center"/>
            <w:hideMark/>
          </w:tcPr>
          <w:p w14:paraId="43FB6D5F"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160</w:t>
            </w:r>
          </w:p>
        </w:tc>
        <w:tc>
          <w:tcPr>
            <w:tcW w:w="1488" w:type="dxa"/>
            <w:gridSpan w:val="2"/>
            <w:tcBorders>
              <w:top w:val="nil"/>
              <w:left w:val="single" w:sz="4" w:space="0" w:color="auto"/>
              <w:bottom w:val="single" w:sz="8" w:space="0" w:color="auto"/>
              <w:right w:val="nil"/>
            </w:tcBorders>
            <w:shd w:val="clear" w:color="000000" w:fill="00B050"/>
            <w:vAlign w:val="center"/>
            <w:hideMark/>
          </w:tcPr>
          <w:p w14:paraId="1F9FAE27" w14:textId="77777777" w:rsidR="00E54636" w:rsidRPr="00E54636" w:rsidRDefault="00E54636" w:rsidP="00E54636">
            <w:pPr>
              <w:jc w:val="center"/>
              <w:rPr>
                <w:rFonts w:eastAsia="Times New Roman" w:cstheme="minorHAnsi"/>
                <w:color w:val="000000"/>
                <w:sz w:val="18"/>
                <w:szCs w:val="18"/>
                <w:lang w:eastAsia="es-EC"/>
              </w:rPr>
            </w:pPr>
            <w:r w:rsidRPr="00E54636">
              <w:rPr>
                <w:rFonts w:eastAsia="Times New Roman" w:cstheme="minorHAnsi"/>
                <w:color w:val="000000"/>
                <w:sz w:val="18"/>
                <w:szCs w:val="18"/>
                <w:lang w:eastAsia="es-EC"/>
              </w:rPr>
              <w:t>100%</w:t>
            </w:r>
          </w:p>
        </w:tc>
        <w:tc>
          <w:tcPr>
            <w:tcW w:w="17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8E370" w14:textId="77777777" w:rsidR="00E54636" w:rsidRPr="00E54636" w:rsidRDefault="00E54636" w:rsidP="00E54636">
            <w:pPr>
              <w:rPr>
                <w:rFonts w:eastAsia="Times New Roman" w:cstheme="minorHAnsi"/>
                <w:color w:val="000000"/>
                <w:sz w:val="18"/>
                <w:szCs w:val="18"/>
                <w:lang w:eastAsia="es-EC"/>
              </w:rPr>
            </w:pPr>
            <w:r w:rsidRPr="00E54636">
              <w:rPr>
                <w:rFonts w:eastAsia="Times New Roman" w:cstheme="minorHAnsi"/>
                <w:color w:val="000000"/>
                <w:sz w:val="18"/>
                <w:szCs w:val="18"/>
                <w:lang w:eastAsia="es-EC"/>
              </w:rPr>
              <w:t> </w:t>
            </w:r>
          </w:p>
        </w:tc>
      </w:tr>
      <w:tr w:rsidR="00E54636" w:rsidRPr="00E54636" w14:paraId="215A4591" w14:textId="77777777" w:rsidTr="00E54636">
        <w:trPr>
          <w:trHeight w:val="417"/>
        </w:trPr>
        <w:tc>
          <w:tcPr>
            <w:tcW w:w="7968" w:type="dxa"/>
            <w:gridSpan w:val="6"/>
            <w:tcBorders>
              <w:top w:val="single" w:sz="4" w:space="0" w:color="auto"/>
              <w:left w:val="single" w:sz="4" w:space="0" w:color="auto"/>
              <w:bottom w:val="nil"/>
              <w:right w:val="single" w:sz="4" w:space="0" w:color="auto"/>
            </w:tcBorders>
            <w:shd w:val="clear" w:color="000000" w:fill="FFFFFF"/>
            <w:noWrap/>
            <w:vAlign w:val="center"/>
            <w:hideMark/>
          </w:tcPr>
          <w:p w14:paraId="3FB2F51D" w14:textId="77777777" w:rsidR="00E54636" w:rsidRPr="00E54636" w:rsidRDefault="00E54636" w:rsidP="00E54636">
            <w:pPr>
              <w:jc w:val="center"/>
              <w:rPr>
                <w:rFonts w:eastAsia="Times New Roman" w:cstheme="minorHAnsi"/>
                <w:b/>
                <w:bCs/>
                <w:sz w:val="18"/>
                <w:szCs w:val="18"/>
                <w:lang w:eastAsia="es-EC"/>
              </w:rPr>
            </w:pPr>
            <w:proofErr w:type="gramStart"/>
            <w:r w:rsidRPr="00E54636">
              <w:rPr>
                <w:rFonts w:eastAsia="Times New Roman" w:cstheme="minorHAnsi"/>
                <w:b/>
                <w:bCs/>
                <w:sz w:val="18"/>
                <w:szCs w:val="18"/>
                <w:lang w:eastAsia="es-EC"/>
              </w:rPr>
              <w:t>TOTAL</w:t>
            </w:r>
            <w:proofErr w:type="gramEnd"/>
            <w:r w:rsidRPr="00E54636">
              <w:rPr>
                <w:rFonts w:eastAsia="Times New Roman" w:cstheme="minorHAnsi"/>
                <w:b/>
                <w:bCs/>
                <w:sz w:val="18"/>
                <w:szCs w:val="18"/>
                <w:lang w:eastAsia="es-EC"/>
              </w:rPr>
              <w:t xml:space="preserve"> DE RESULTADO DE CUMPLIMIENTO DE METAS POA DEL AREA</w:t>
            </w:r>
          </w:p>
        </w:tc>
        <w:tc>
          <w:tcPr>
            <w:tcW w:w="1494" w:type="dxa"/>
            <w:gridSpan w:val="2"/>
            <w:tcBorders>
              <w:top w:val="nil"/>
              <w:left w:val="single" w:sz="8" w:space="0" w:color="auto"/>
              <w:bottom w:val="nil"/>
              <w:right w:val="nil"/>
            </w:tcBorders>
            <w:shd w:val="clear" w:color="000000" w:fill="FFFF00"/>
            <w:vAlign w:val="center"/>
            <w:hideMark/>
          </w:tcPr>
          <w:p w14:paraId="4F723745" w14:textId="77777777" w:rsidR="00E54636" w:rsidRPr="00E54636" w:rsidRDefault="00E54636" w:rsidP="00E54636">
            <w:pPr>
              <w:jc w:val="center"/>
              <w:rPr>
                <w:rFonts w:eastAsia="Times New Roman" w:cstheme="minorHAnsi"/>
                <w:b/>
                <w:bCs/>
                <w:color w:val="000000"/>
                <w:sz w:val="18"/>
                <w:szCs w:val="18"/>
                <w:lang w:eastAsia="es-EC"/>
              </w:rPr>
            </w:pPr>
            <w:r w:rsidRPr="00E54636">
              <w:rPr>
                <w:rFonts w:eastAsia="Times New Roman" w:cstheme="minorHAnsi"/>
                <w:b/>
                <w:bCs/>
                <w:color w:val="000000"/>
                <w:sz w:val="18"/>
                <w:szCs w:val="18"/>
                <w:lang w:eastAsia="es-EC"/>
              </w:rPr>
              <w:t>78%</w:t>
            </w:r>
          </w:p>
        </w:tc>
        <w:tc>
          <w:tcPr>
            <w:tcW w:w="1803" w:type="dxa"/>
            <w:gridSpan w:val="2"/>
            <w:tcBorders>
              <w:top w:val="single" w:sz="4" w:space="0" w:color="auto"/>
              <w:left w:val="single" w:sz="4" w:space="0" w:color="auto"/>
              <w:bottom w:val="nil"/>
              <w:right w:val="single" w:sz="4" w:space="0" w:color="auto"/>
            </w:tcBorders>
            <w:shd w:val="clear" w:color="auto" w:fill="auto"/>
            <w:noWrap/>
            <w:vAlign w:val="bottom"/>
            <w:hideMark/>
          </w:tcPr>
          <w:p w14:paraId="6BBF34D2" w14:textId="77777777" w:rsidR="00E54636" w:rsidRPr="00E54636" w:rsidRDefault="00E54636" w:rsidP="00E54636">
            <w:pPr>
              <w:rPr>
                <w:rFonts w:eastAsia="Times New Roman" w:cstheme="minorHAnsi"/>
                <w:color w:val="000000"/>
                <w:sz w:val="18"/>
                <w:szCs w:val="18"/>
                <w:lang w:eastAsia="es-EC"/>
              </w:rPr>
            </w:pPr>
            <w:r w:rsidRPr="00E54636">
              <w:rPr>
                <w:rFonts w:eastAsia="Times New Roman" w:cstheme="minorHAnsi"/>
                <w:color w:val="000000"/>
                <w:sz w:val="18"/>
                <w:szCs w:val="18"/>
                <w:lang w:eastAsia="es-EC"/>
              </w:rPr>
              <w:t> </w:t>
            </w:r>
          </w:p>
        </w:tc>
      </w:tr>
      <w:tr w:rsidR="00E54636" w:rsidRPr="00E54636" w14:paraId="63EA7F21" w14:textId="77777777" w:rsidTr="00E54636">
        <w:trPr>
          <w:trHeight w:val="844"/>
        </w:trPr>
        <w:tc>
          <w:tcPr>
            <w:tcW w:w="11265"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1F2B8719" w14:textId="245F8ABE" w:rsidR="00E54636" w:rsidRPr="00E54636" w:rsidRDefault="00E54636" w:rsidP="00E54636">
            <w:pPr>
              <w:rPr>
                <w:rFonts w:eastAsia="Times New Roman" w:cstheme="minorHAnsi"/>
                <w:b/>
                <w:bCs/>
                <w:color w:val="000000"/>
                <w:sz w:val="18"/>
                <w:szCs w:val="18"/>
                <w:lang w:eastAsia="es-EC"/>
              </w:rPr>
            </w:pPr>
            <w:r w:rsidRPr="00E54636">
              <w:rPr>
                <w:rFonts w:eastAsia="Times New Roman" w:cstheme="minorHAnsi"/>
                <w:b/>
                <w:bCs/>
                <w:color w:val="000000"/>
                <w:sz w:val="18"/>
                <w:szCs w:val="18"/>
                <w:lang w:eastAsia="es-EC"/>
              </w:rPr>
              <w:t xml:space="preserve">Observación:  </w:t>
            </w:r>
            <w:r w:rsidRPr="00E54636">
              <w:rPr>
                <w:rFonts w:eastAsia="Times New Roman" w:cstheme="minorHAnsi"/>
                <w:b/>
                <w:bCs/>
                <w:color w:val="000000"/>
                <w:sz w:val="18"/>
                <w:szCs w:val="18"/>
                <w:lang w:eastAsia="es-EC"/>
              </w:rPr>
              <w:br/>
              <w:t>Meta 1.- Se superó la meta planificada en un 50%</w:t>
            </w:r>
            <w:r w:rsidRPr="00E54636">
              <w:rPr>
                <w:rFonts w:eastAsia="Times New Roman" w:cstheme="minorHAnsi"/>
                <w:b/>
                <w:bCs/>
                <w:color w:val="000000"/>
                <w:sz w:val="18"/>
                <w:szCs w:val="18"/>
                <w:lang w:eastAsia="es-EC"/>
              </w:rPr>
              <w:br/>
              <w:t>Meta 2.- Se superó la meta planificada en un 20%</w:t>
            </w:r>
            <w:r w:rsidRPr="00E54636">
              <w:rPr>
                <w:rFonts w:eastAsia="Times New Roman" w:cstheme="minorHAnsi"/>
                <w:b/>
                <w:bCs/>
                <w:color w:val="000000"/>
                <w:sz w:val="18"/>
                <w:szCs w:val="18"/>
                <w:lang w:eastAsia="es-EC"/>
              </w:rPr>
              <w:br/>
              <w:t>Meta 4.- Se superó la meta planificada en un 7%</w:t>
            </w:r>
          </w:p>
        </w:tc>
      </w:tr>
    </w:tbl>
    <w:p w14:paraId="28F9D5B1" w14:textId="493FF020" w:rsidR="00E54636" w:rsidRDefault="00E54636" w:rsidP="00E54636">
      <w:pPr>
        <w:rPr>
          <w:noProof/>
        </w:rPr>
      </w:pPr>
    </w:p>
    <w:p w14:paraId="34EBD371" w14:textId="57B7CEA2" w:rsidR="00E54636" w:rsidRDefault="00E54636" w:rsidP="00551876">
      <w:pPr>
        <w:jc w:val="center"/>
        <w:rPr>
          <w:noProof/>
        </w:rPr>
      </w:pPr>
      <w:r>
        <w:rPr>
          <w:noProof/>
        </w:rPr>
        <w:drawing>
          <wp:inline distT="0" distB="0" distL="0" distR="0" wp14:anchorId="417F145D" wp14:editId="71DA92F8">
            <wp:extent cx="4658995" cy="1866900"/>
            <wp:effectExtent l="0" t="0" r="8255" b="0"/>
            <wp:docPr id="50" name="Gráfico 50">
              <a:extLst xmlns:a="http://schemas.openxmlformats.org/drawingml/2006/main">
                <a:ext uri="{FF2B5EF4-FFF2-40B4-BE49-F238E27FC236}">
                  <a16:creationId xmlns:a16="http://schemas.microsoft.com/office/drawing/2014/main" id="{19146C93-79A7-4755-B0C1-4B97BB767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4F3D742" w14:textId="4995E973" w:rsidR="00E54636" w:rsidRDefault="00E54636" w:rsidP="00551876">
      <w:pPr>
        <w:jc w:val="center"/>
        <w:rPr>
          <w:noProof/>
        </w:rPr>
      </w:pPr>
    </w:p>
    <w:p w14:paraId="1729BEF7" w14:textId="378FC992" w:rsidR="00E54636" w:rsidRDefault="00E54636" w:rsidP="00551876">
      <w:pPr>
        <w:jc w:val="center"/>
        <w:rPr>
          <w:noProof/>
        </w:rPr>
      </w:pPr>
    </w:p>
    <w:p w14:paraId="2234B697" w14:textId="5B4D7C72" w:rsidR="00E54636" w:rsidRDefault="00E54636" w:rsidP="00551876">
      <w:pPr>
        <w:jc w:val="center"/>
        <w:rPr>
          <w:noProof/>
        </w:rPr>
      </w:pPr>
    </w:p>
    <w:p w14:paraId="46AC0717" w14:textId="5098E9DA" w:rsidR="00E54636" w:rsidRDefault="00E54636" w:rsidP="00551876">
      <w:pPr>
        <w:jc w:val="center"/>
        <w:rPr>
          <w:noProof/>
        </w:rPr>
      </w:pPr>
    </w:p>
    <w:p w14:paraId="15502AA3" w14:textId="3F806BE8" w:rsidR="00E54636" w:rsidRDefault="00E54636" w:rsidP="00551876">
      <w:pPr>
        <w:jc w:val="center"/>
        <w:rPr>
          <w:noProof/>
        </w:rPr>
      </w:pPr>
    </w:p>
    <w:p w14:paraId="3CB88211" w14:textId="0D629767" w:rsidR="00E54636" w:rsidRDefault="00E54636" w:rsidP="00551876">
      <w:pPr>
        <w:jc w:val="center"/>
        <w:rPr>
          <w:noProof/>
        </w:rPr>
      </w:pPr>
    </w:p>
    <w:p w14:paraId="1A56FA00" w14:textId="15C19297" w:rsidR="00E54636" w:rsidRDefault="00E54636" w:rsidP="00551876">
      <w:pPr>
        <w:jc w:val="center"/>
        <w:rPr>
          <w:noProof/>
        </w:rPr>
      </w:pPr>
    </w:p>
    <w:p w14:paraId="3E21745C" w14:textId="2479CE88" w:rsidR="00E54636" w:rsidRDefault="00E54636" w:rsidP="00551876">
      <w:pPr>
        <w:jc w:val="center"/>
        <w:rPr>
          <w:noProof/>
        </w:rPr>
      </w:pPr>
    </w:p>
    <w:p w14:paraId="6FF4FA77" w14:textId="243996E0" w:rsidR="00E54636" w:rsidRDefault="00E54636" w:rsidP="00551876">
      <w:pPr>
        <w:jc w:val="center"/>
        <w:rPr>
          <w:noProof/>
        </w:rPr>
      </w:pPr>
    </w:p>
    <w:p w14:paraId="505DDBBA" w14:textId="3BC34BEE" w:rsidR="00E54636" w:rsidRDefault="00E54636" w:rsidP="00551876">
      <w:pPr>
        <w:jc w:val="center"/>
        <w:rPr>
          <w:noProof/>
        </w:rPr>
      </w:pPr>
    </w:p>
    <w:p w14:paraId="49E4FDE8" w14:textId="77777777" w:rsidR="00256B05" w:rsidRDefault="00256B05" w:rsidP="00E54636">
      <w:pPr>
        <w:rPr>
          <w:rFonts w:ascii="Times New Roman" w:eastAsia="Times New Roman" w:hAnsi="Times New Roman" w:cs="Times New Roman"/>
          <w:b/>
          <w:bCs/>
          <w:u w:val="single"/>
          <w:lang w:eastAsia="es-EC"/>
        </w:rPr>
      </w:pPr>
    </w:p>
    <w:tbl>
      <w:tblPr>
        <w:tblW w:w="10815" w:type="dxa"/>
        <w:tblInd w:w="-856" w:type="dxa"/>
        <w:tblLayout w:type="fixed"/>
        <w:tblCellMar>
          <w:left w:w="70" w:type="dxa"/>
          <w:right w:w="70" w:type="dxa"/>
        </w:tblCellMar>
        <w:tblLook w:val="04A0" w:firstRow="1" w:lastRow="0" w:firstColumn="1" w:lastColumn="0" w:noHBand="0" w:noVBand="1"/>
      </w:tblPr>
      <w:tblGrid>
        <w:gridCol w:w="382"/>
        <w:gridCol w:w="2580"/>
        <w:gridCol w:w="3242"/>
        <w:gridCol w:w="1152"/>
        <w:gridCol w:w="1017"/>
        <w:gridCol w:w="1174"/>
        <w:gridCol w:w="1268"/>
      </w:tblGrid>
      <w:tr w:rsidR="00953A1A" w:rsidRPr="00953A1A" w14:paraId="60930767" w14:textId="77777777" w:rsidTr="00A274D6">
        <w:trPr>
          <w:trHeight w:val="421"/>
        </w:trPr>
        <w:tc>
          <w:tcPr>
            <w:tcW w:w="10815" w:type="dxa"/>
            <w:gridSpan w:val="7"/>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67526FAC" w14:textId="37CCDE2A" w:rsidR="00953A1A" w:rsidRPr="00E91791" w:rsidRDefault="00953A1A" w:rsidP="00E91791">
            <w:pPr>
              <w:jc w:val="center"/>
              <w:rPr>
                <w:b/>
                <w:bCs/>
                <w:sz w:val="26"/>
                <w:szCs w:val="26"/>
                <w:lang w:eastAsia="es-EC"/>
              </w:rPr>
            </w:pPr>
            <w:r w:rsidRPr="00E91791">
              <w:rPr>
                <w:b/>
                <w:bCs/>
                <w:lang w:eastAsia="es-EC"/>
              </w:rPr>
              <w:lastRenderedPageBreak/>
              <w:t>DIRECCIÓN DE GESTIÓN AMBIENTAL, HIGIENE Y SALUBRIDAD</w:t>
            </w:r>
          </w:p>
        </w:tc>
      </w:tr>
      <w:tr w:rsidR="00C65F1C" w:rsidRPr="00953A1A" w14:paraId="51317563" w14:textId="77777777" w:rsidTr="00C65F1C">
        <w:trPr>
          <w:trHeight w:val="945"/>
        </w:trPr>
        <w:tc>
          <w:tcPr>
            <w:tcW w:w="384" w:type="dxa"/>
            <w:tcBorders>
              <w:top w:val="nil"/>
              <w:left w:val="single" w:sz="8" w:space="0" w:color="auto"/>
              <w:bottom w:val="single" w:sz="8" w:space="0" w:color="auto"/>
              <w:right w:val="single" w:sz="8" w:space="0" w:color="auto"/>
            </w:tcBorders>
            <w:shd w:val="clear" w:color="000000" w:fill="000000"/>
            <w:noWrap/>
            <w:vAlign w:val="center"/>
            <w:hideMark/>
          </w:tcPr>
          <w:p w14:paraId="038FE62B" w14:textId="77777777" w:rsidR="00953A1A" w:rsidRPr="00953A1A" w:rsidRDefault="00953A1A" w:rsidP="00953A1A">
            <w:pPr>
              <w:jc w:val="center"/>
              <w:rPr>
                <w:rFonts w:ascii="Calibri" w:eastAsia="Times New Roman" w:hAnsi="Calibri" w:cs="Calibri"/>
                <w:b/>
                <w:bCs/>
                <w:color w:val="FFFFFF"/>
                <w:sz w:val="18"/>
                <w:szCs w:val="18"/>
                <w:lang w:eastAsia="es-EC"/>
              </w:rPr>
            </w:pPr>
            <w:r w:rsidRPr="00953A1A">
              <w:rPr>
                <w:rFonts w:ascii="Calibri" w:eastAsia="Times New Roman" w:hAnsi="Calibri" w:cs="Calibri"/>
                <w:b/>
                <w:bCs/>
                <w:color w:val="FFFFFF"/>
                <w:sz w:val="18"/>
                <w:szCs w:val="18"/>
                <w:lang w:eastAsia="es-EC"/>
              </w:rPr>
              <w:t>#</w:t>
            </w:r>
          </w:p>
        </w:tc>
        <w:tc>
          <w:tcPr>
            <w:tcW w:w="2594" w:type="dxa"/>
            <w:tcBorders>
              <w:top w:val="nil"/>
              <w:left w:val="nil"/>
              <w:bottom w:val="nil"/>
              <w:right w:val="single" w:sz="8" w:space="0" w:color="auto"/>
            </w:tcBorders>
            <w:shd w:val="clear" w:color="000000" w:fill="000000"/>
            <w:noWrap/>
            <w:vAlign w:val="center"/>
            <w:hideMark/>
          </w:tcPr>
          <w:p w14:paraId="427DBABD" w14:textId="77777777" w:rsidR="00953A1A" w:rsidRPr="00953A1A" w:rsidRDefault="00953A1A" w:rsidP="00953A1A">
            <w:pPr>
              <w:jc w:val="center"/>
              <w:rPr>
                <w:rFonts w:ascii="Calibri" w:eastAsia="Times New Roman" w:hAnsi="Calibri" w:cs="Calibri"/>
                <w:b/>
                <w:bCs/>
                <w:color w:val="FFFFFF"/>
                <w:sz w:val="18"/>
                <w:szCs w:val="18"/>
                <w:lang w:eastAsia="es-EC"/>
              </w:rPr>
            </w:pPr>
            <w:r w:rsidRPr="00953A1A">
              <w:rPr>
                <w:rFonts w:ascii="Calibri" w:eastAsia="Times New Roman" w:hAnsi="Calibri" w:cs="Calibri"/>
                <w:b/>
                <w:bCs/>
                <w:color w:val="FFFFFF"/>
                <w:sz w:val="18"/>
                <w:szCs w:val="18"/>
                <w:lang w:eastAsia="es-EC"/>
              </w:rPr>
              <w:t>PROYECTOS/ACTIVIDADES</w:t>
            </w:r>
          </w:p>
        </w:tc>
        <w:tc>
          <w:tcPr>
            <w:tcW w:w="3260" w:type="dxa"/>
            <w:tcBorders>
              <w:top w:val="nil"/>
              <w:left w:val="nil"/>
              <w:bottom w:val="single" w:sz="8" w:space="0" w:color="auto"/>
              <w:right w:val="single" w:sz="8" w:space="0" w:color="auto"/>
            </w:tcBorders>
            <w:shd w:val="clear" w:color="000000" w:fill="000000"/>
            <w:noWrap/>
            <w:vAlign w:val="center"/>
            <w:hideMark/>
          </w:tcPr>
          <w:p w14:paraId="6C71CA8F" w14:textId="77777777" w:rsidR="00953A1A" w:rsidRPr="00953A1A" w:rsidRDefault="00953A1A" w:rsidP="00953A1A">
            <w:pPr>
              <w:jc w:val="center"/>
              <w:rPr>
                <w:rFonts w:ascii="Calibri" w:eastAsia="Times New Roman" w:hAnsi="Calibri" w:cs="Calibri"/>
                <w:b/>
                <w:bCs/>
                <w:color w:val="FFFFFF"/>
                <w:sz w:val="18"/>
                <w:szCs w:val="18"/>
                <w:lang w:eastAsia="es-EC"/>
              </w:rPr>
            </w:pPr>
            <w:r w:rsidRPr="00953A1A">
              <w:rPr>
                <w:rFonts w:ascii="Calibri" w:eastAsia="Times New Roman" w:hAnsi="Calibri" w:cs="Calibri"/>
                <w:b/>
                <w:bCs/>
                <w:color w:val="FFFFFF"/>
                <w:sz w:val="18"/>
                <w:szCs w:val="18"/>
                <w:lang w:eastAsia="es-EC"/>
              </w:rPr>
              <w:t xml:space="preserve">METAS </w:t>
            </w:r>
          </w:p>
        </w:tc>
        <w:tc>
          <w:tcPr>
            <w:tcW w:w="1158" w:type="dxa"/>
            <w:tcBorders>
              <w:top w:val="nil"/>
              <w:left w:val="nil"/>
              <w:bottom w:val="nil"/>
              <w:right w:val="single" w:sz="8" w:space="0" w:color="auto"/>
            </w:tcBorders>
            <w:shd w:val="clear" w:color="000000" w:fill="000000"/>
            <w:vAlign w:val="center"/>
            <w:hideMark/>
          </w:tcPr>
          <w:p w14:paraId="6474D159" w14:textId="77777777" w:rsidR="00953A1A" w:rsidRPr="00953A1A" w:rsidRDefault="00953A1A" w:rsidP="00953A1A">
            <w:pPr>
              <w:jc w:val="center"/>
              <w:rPr>
                <w:rFonts w:ascii="Calibri" w:eastAsia="Times New Roman" w:hAnsi="Calibri" w:cs="Calibri"/>
                <w:b/>
                <w:bCs/>
                <w:color w:val="FFFFFF"/>
                <w:sz w:val="18"/>
                <w:szCs w:val="18"/>
                <w:lang w:eastAsia="es-EC"/>
              </w:rPr>
            </w:pPr>
            <w:proofErr w:type="gramStart"/>
            <w:r w:rsidRPr="00953A1A">
              <w:rPr>
                <w:rFonts w:ascii="Calibri" w:eastAsia="Times New Roman" w:hAnsi="Calibri" w:cs="Calibri"/>
                <w:b/>
                <w:bCs/>
                <w:color w:val="FFFFFF"/>
                <w:sz w:val="18"/>
                <w:szCs w:val="18"/>
                <w:lang w:eastAsia="es-EC"/>
              </w:rPr>
              <w:t>TOTAL</w:t>
            </w:r>
            <w:proofErr w:type="gramEnd"/>
            <w:r w:rsidRPr="00953A1A">
              <w:rPr>
                <w:rFonts w:ascii="Calibri" w:eastAsia="Times New Roman" w:hAnsi="Calibri" w:cs="Calibri"/>
                <w:b/>
                <w:bCs/>
                <w:color w:val="FFFFFF"/>
                <w:sz w:val="18"/>
                <w:szCs w:val="18"/>
                <w:lang w:eastAsia="es-EC"/>
              </w:rPr>
              <w:t xml:space="preserve"> PLANIFICADO</w:t>
            </w:r>
          </w:p>
        </w:tc>
        <w:tc>
          <w:tcPr>
            <w:tcW w:w="1022" w:type="dxa"/>
            <w:tcBorders>
              <w:top w:val="nil"/>
              <w:left w:val="nil"/>
              <w:bottom w:val="nil"/>
              <w:right w:val="single" w:sz="8" w:space="0" w:color="auto"/>
            </w:tcBorders>
            <w:shd w:val="clear" w:color="000000" w:fill="000000"/>
            <w:vAlign w:val="center"/>
            <w:hideMark/>
          </w:tcPr>
          <w:p w14:paraId="709037D8" w14:textId="77777777" w:rsidR="00953A1A" w:rsidRPr="00953A1A" w:rsidRDefault="00953A1A" w:rsidP="00953A1A">
            <w:pPr>
              <w:jc w:val="center"/>
              <w:rPr>
                <w:rFonts w:ascii="Calibri" w:eastAsia="Times New Roman" w:hAnsi="Calibri" w:cs="Calibri"/>
                <w:b/>
                <w:bCs/>
                <w:color w:val="FFFFFF"/>
                <w:sz w:val="18"/>
                <w:szCs w:val="18"/>
                <w:lang w:eastAsia="es-EC"/>
              </w:rPr>
            </w:pPr>
            <w:proofErr w:type="gramStart"/>
            <w:r w:rsidRPr="00953A1A">
              <w:rPr>
                <w:rFonts w:ascii="Calibri" w:eastAsia="Times New Roman" w:hAnsi="Calibri" w:cs="Calibri"/>
                <w:b/>
                <w:bCs/>
                <w:color w:val="FFFFFF"/>
                <w:sz w:val="18"/>
                <w:szCs w:val="18"/>
                <w:lang w:eastAsia="es-EC"/>
              </w:rPr>
              <w:t>TOTAL</w:t>
            </w:r>
            <w:proofErr w:type="gramEnd"/>
            <w:r w:rsidRPr="00953A1A">
              <w:rPr>
                <w:rFonts w:ascii="Calibri" w:eastAsia="Times New Roman" w:hAnsi="Calibri" w:cs="Calibri"/>
                <w:b/>
                <w:bCs/>
                <w:color w:val="FFFFFF"/>
                <w:sz w:val="18"/>
                <w:szCs w:val="18"/>
                <w:lang w:eastAsia="es-EC"/>
              </w:rPr>
              <w:t xml:space="preserve"> EJECUTADO</w:t>
            </w:r>
          </w:p>
        </w:tc>
        <w:tc>
          <w:tcPr>
            <w:tcW w:w="1113" w:type="dxa"/>
            <w:tcBorders>
              <w:top w:val="nil"/>
              <w:left w:val="nil"/>
              <w:bottom w:val="nil"/>
              <w:right w:val="nil"/>
            </w:tcBorders>
            <w:shd w:val="clear" w:color="000000" w:fill="000000"/>
            <w:vAlign w:val="center"/>
            <w:hideMark/>
          </w:tcPr>
          <w:p w14:paraId="5EDFDF05" w14:textId="77777777" w:rsidR="00C65F1C" w:rsidRDefault="00953A1A" w:rsidP="00953A1A">
            <w:pPr>
              <w:jc w:val="center"/>
              <w:rPr>
                <w:rFonts w:ascii="Calibri" w:eastAsia="Times New Roman" w:hAnsi="Calibri" w:cs="Calibri"/>
                <w:b/>
                <w:bCs/>
                <w:color w:val="FFFFFF"/>
                <w:sz w:val="18"/>
                <w:szCs w:val="18"/>
                <w:lang w:eastAsia="es-EC"/>
              </w:rPr>
            </w:pPr>
            <w:r w:rsidRPr="00953A1A">
              <w:rPr>
                <w:rFonts w:ascii="Calibri" w:eastAsia="Times New Roman" w:hAnsi="Calibri" w:cs="Calibri"/>
                <w:b/>
                <w:bCs/>
                <w:color w:val="FFFFFF"/>
                <w:sz w:val="18"/>
                <w:szCs w:val="18"/>
                <w:lang w:eastAsia="es-EC"/>
              </w:rPr>
              <w:t xml:space="preserve">% </w:t>
            </w:r>
          </w:p>
          <w:p w14:paraId="67BB449D" w14:textId="6459AA1C" w:rsidR="00953A1A" w:rsidRPr="00953A1A" w:rsidRDefault="00953A1A" w:rsidP="00953A1A">
            <w:pPr>
              <w:jc w:val="center"/>
              <w:rPr>
                <w:rFonts w:ascii="Calibri" w:eastAsia="Times New Roman" w:hAnsi="Calibri" w:cs="Calibri"/>
                <w:b/>
                <w:bCs/>
                <w:color w:val="FFFFFF"/>
                <w:sz w:val="18"/>
                <w:szCs w:val="18"/>
                <w:lang w:eastAsia="es-EC"/>
              </w:rPr>
            </w:pPr>
            <w:proofErr w:type="gramStart"/>
            <w:r w:rsidRPr="00953A1A">
              <w:rPr>
                <w:rFonts w:ascii="Calibri" w:eastAsia="Times New Roman" w:hAnsi="Calibri" w:cs="Calibri"/>
                <w:b/>
                <w:bCs/>
                <w:color w:val="FFFFFF"/>
                <w:sz w:val="18"/>
                <w:szCs w:val="18"/>
                <w:lang w:eastAsia="es-EC"/>
              </w:rPr>
              <w:t>TOTAL</w:t>
            </w:r>
            <w:proofErr w:type="gramEnd"/>
            <w:r w:rsidRPr="00953A1A">
              <w:rPr>
                <w:rFonts w:ascii="Calibri" w:eastAsia="Times New Roman" w:hAnsi="Calibri" w:cs="Calibri"/>
                <w:b/>
                <w:bCs/>
                <w:color w:val="FFFFFF"/>
                <w:sz w:val="18"/>
                <w:szCs w:val="18"/>
                <w:lang w:eastAsia="es-EC"/>
              </w:rPr>
              <w:t xml:space="preserve"> DE CUMPLIMIENTO DE METAS</w:t>
            </w:r>
          </w:p>
        </w:tc>
        <w:tc>
          <w:tcPr>
            <w:tcW w:w="1275" w:type="dxa"/>
            <w:tcBorders>
              <w:top w:val="nil"/>
              <w:left w:val="single" w:sz="4" w:space="0" w:color="auto"/>
              <w:bottom w:val="nil"/>
              <w:right w:val="nil"/>
            </w:tcBorders>
            <w:shd w:val="clear" w:color="000000" w:fill="000000"/>
            <w:vAlign w:val="center"/>
            <w:hideMark/>
          </w:tcPr>
          <w:p w14:paraId="164431A6" w14:textId="77777777" w:rsidR="00953A1A" w:rsidRPr="00953A1A" w:rsidRDefault="00953A1A" w:rsidP="00953A1A">
            <w:pPr>
              <w:rPr>
                <w:rFonts w:ascii="Calibri" w:eastAsia="Times New Roman" w:hAnsi="Calibri" w:cs="Calibri"/>
                <w:b/>
                <w:bCs/>
                <w:color w:val="FFFFFF"/>
                <w:sz w:val="18"/>
                <w:szCs w:val="18"/>
                <w:lang w:eastAsia="es-EC"/>
              </w:rPr>
            </w:pPr>
            <w:r w:rsidRPr="00953A1A">
              <w:rPr>
                <w:rFonts w:ascii="Calibri" w:eastAsia="Times New Roman" w:hAnsi="Calibri" w:cs="Calibri"/>
                <w:b/>
                <w:bCs/>
                <w:color w:val="FFFFFF"/>
                <w:sz w:val="18"/>
                <w:szCs w:val="18"/>
                <w:lang w:eastAsia="es-EC"/>
              </w:rPr>
              <w:t>OBSERVACIÓN</w:t>
            </w:r>
          </w:p>
        </w:tc>
      </w:tr>
      <w:tr w:rsidR="00C65F1C" w:rsidRPr="00953A1A" w14:paraId="31143C9C" w14:textId="77777777" w:rsidTr="00C65F1C">
        <w:trPr>
          <w:trHeight w:val="630"/>
        </w:trPr>
        <w:tc>
          <w:tcPr>
            <w:tcW w:w="3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7126C3" w14:textId="77777777" w:rsidR="00953A1A" w:rsidRPr="00953A1A" w:rsidRDefault="00953A1A" w:rsidP="00953A1A">
            <w:pPr>
              <w:jc w:val="center"/>
              <w:rPr>
                <w:rFonts w:ascii="Calibri" w:eastAsia="Times New Roman" w:hAnsi="Calibri" w:cs="Calibri"/>
                <w:color w:val="000000"/>
                <w:lang w:eastAsia="es-EC"/>
              </w:rPr>
            </w:pPr>
            <w:r w:rsidRPr="00953A1A">
              <w:rPr>
                <w:rFonts w:ascii="Calibri" w:eastAsia="Times New Roman" w:hAnsi="Calibri" w:cs="Calibri"/>
                <w:color w:val="000000"/>
                <w:lang w:eastAsia="es-EC"/>
              </w:rPr>
              <w:t>1</w:t>
            </w:r>
          </w:p>
        </w:tc>
        <w:tc>
          <w:tcPr>
            <w:tcW w:w="2594" w:type="dxa"/>
            <w:tcBorders>
              <w:top w:val="single" w:sz="4" w:space="0" w:color="000000"/>
              <w:left w:val="nil"/>
              <w:bottom w:val="single" w:sz="4" w:space="0" w:color="000000"/>
              <w:right w:val="single" w:sz="4" w:space="0" w:color="000000"/>
            </w:tcBorders>
            <w:shd w:val="clear" w:color="000000" w:fill="FFFFFF"/>
            <w:vAlign w:val="center"/>
            <w:hideMark/>
          </w:tcPr>
          <w:p w14:paraId="1CE8F1D7" w14:textId="77777777"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 Contar con resultados valores de caracterización y cuantificación de los desechos sólidos a través del Plan piloto entre el Gad Municipal y MAATE-GRECI; GATF</w:t>
            </w:r>
          </w:p>
        </w:tc>
        <w:tc>
          <w:tcPr>
            <w:tcW w:w="3260" w:type="dxa"/>
            <w:tcBorders>
              <w:top w:val="single" w:sz="4" w:space="0" w:color="000000"/>
              <w:left w:val="nil"/>
              <w:bottom w:val="single" w:sz="4" w:space="0" w:color="000000"/>
              <w:right w:val="single" w:sz="4" w:space="0" w:color="000000"/>
            </w:tcBorders>
            <w:shd w:val="clear" w:color="000000" w:fill="FFFFFF"/>
            <w:vAlign w:val="center"/>
            <w:hideMark/>
          </w:tcPr>
          <w:p w14:paraId="2F928745" w14:textId="77777777"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Coordinar con el subproceso Gestión de Residuos y Gestión Ambiental Proyecto prueba Piloto de Cuantificación y Caracterización </w:t>
            </w:r>
            <w:r w:rsidRPr="00953A1A">
              <w:rPr>
                <w:rFonts w:eastAsia="Times New Roman" w:cstheme="minorHAnsi"/>
                <w:color w:val="000000"/>
                <w:sz w:val="20"/>
                <w:szCs w:val="20"/>
                <w:lang w:eastAsia="es-EC"/>
              </w:rPr>
              <w:br/>
              <w:t>de Residuos Sólidos, en 5 Barrios de la cabecera Cantonal de Puerto López, entre en el GADM de Puerto López. (MAATE-</w:t>
            </w:r>
            <w:r w:rsidRPr="00953A1A">
              <w:rPr>
                <w:rFonts w:eastAsia="Times New Roman" w:cstheme="minorHAnsi"/>
                <w:color w:val="000000"/>
                <w:sz w:val="20"/>
                <w:szCs w:val="20"/>
                <w:lang w:eastAsia="es-EC"/>
              </w:rPr>
              <w:br/>
              <w:t>GRECI; CATF)</w:t>
            </w:r>
          </w:p>
        </w:tc>
        <w:tc>
          <w:tcPr>
            <w:tcW w:w="1158" w:type="dxa"/>
            <w:tcBorders>
              <w:top w:val="single" w:sz="4" w:space="0" w:color="000000"/>
              <w:left w:val="nil"/>
              <w:bottom w:val="single" w:sz="4" w:space="0" w:color="000000"/>
              <w:right w:val="single" w:sz="4" w:space="0" w:color="000000"/>
            </w:tcBorders>
            <w:shd w:val="clear" w:color="000000" w:fill="FFFFFF"/>
            <w:vAlign w:val="center"/>
            <w:hideMark/>
          </w:tcPr>
          <w:p w14:paraId="235C2474"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100%</w:t>
            </w:r>
          </w:p>
        </w:tc>
        <w:tc>
          <w:tcPr>
            <w:tcW w:w="1022" w:type="dxa"/>
            <w:tcBorders>
              <w:top w:val="single" w:sz="4" w:space="0" w:color="000000"/>
              <w:left w:val="nil"/>
              <w:bottom w:val="single" w:sz="4" w:space="0" w:color="000000"/>
              <w:right w:val="single" w:sz="4" w:space="0" w:color="000000"/>
            </w:tcBorders>
            <w:shd w:val="clear" w:color="000000" w:fill="FFFFFF"/>
            <w:vAlign w:val="center"/>
            <w:hideMark/>
          </w:tcPr>
          <w:p w14:paraId="20EF4D6F"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90%</w:t>
            </w:r>
          </w:p>
        </w:tc>
        <w:tc>
          <w:tcPr>
            <w:tcW w:w="1113" w:type="dxa"/>
            <w:tcBorders>
              <w:top w:val="nil"/>
              <w:left w:val="single" w:sz="4" w:space="0" w:color="auto"/>
              <w:bottom w:val="single" w:sz="8" w:space="0" w:color="auto"/>
              <w:right w:val="nil"/>
            </w:tcBorders>
            <w:shd w:val="clear" w:color="000000" w:fill="00B050"/>
            <w:vAlign w:val="center"/>
            <w:hideMark/>
          </w:tcPr>
          <w:p w14:paraId="177A6641"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90%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197AA" w14:textId="77777777" w:rsidR="00953A1A" w:rsidRPr="00953A1A" w:rsidRDefault="00953A1A" w:rsidP="00953A1A">
            <w:pPr>
              <w:rPr>
                <w:rFonts w:eastAsia="Times New Roman" w:cstheme="minorHAnsi"/>
                <w:color w:val="000000"/>
                <w:sz w:val="20"/>
                <w:szCs w:val="20"/>
                <w:lang w:eastAsia="es-EC"/>
              </w:rPr>
            </w:pPr>
            <w:r w:rsidRPr="00953A1A">
              <w:rPr>
                <w:rFonts w:eastAsia="Times New Roman" w:cstheme="minorHAnsi"/>
                <w:color w:val="000000"/>
                <w:sz w:val="20"/>
                <w:szCs w:val="20"/>
                <w:lang w:eastAsia="es-EC"/>
              </w:rPr>
              <w:t> </w:t>
            </w:r>
          </w:p>
        </w:tc>
      </w:tr>
      <w:tr w:rsidR="00C65F1C" w:rsidRPr="00953A1A" w14:paraId="591A06D7" w14:textId="77777777" w:rsidTr="00C65F1C">
        <w:trPr>
          <w:trHeight w:val="630"/>
        </w:trPr>
        <w:tc>
          <w:tcPr>
            <w:tcW w:w="384" w:type="dxa"/>
            <w:tcBorders>
              <w:top w:val="nil"/>
              <w:left w:val="single" w:sz="4" w:space="0" w:color="auto"/>
              <w:bottom w:val="single" w:sz="4" w:space="0" w:color="auto"/>
              <w:right w:val="single" w:sz="4" w:space="0" w:color="auto"/>
            </w:tcBorders>
            <w:shd w:val="clear" w:color="000000" w:fill="FFFFFF"/>
            <w:noWrap/>
            <w:vAlign w:val="center"/>
            <w:hideMark/>
          </w:tcPr>
          <w:p w14:paraId="7065FD11" w14:textId="77777777" w:rsidR="00953A1A" w:rsidRPr="00953A1A" w:rsidRDefault="00953A1A" w:rsidP="00953A1A">
            <w:pPr>
              <w:jc w:val="center"/>
              <w:rPr>
                <w:rFonts w:ascii="Calibri" w:eastAsia="Times New Roman" w:hAnsi="Calibri" w:cs="Calibri"/>
                <w:color w:val="000000"/>
                <w:lang w:eastAsia="es-EC"/>
              </w:rPr>
            </w:pPr>
            <w:r w:rsidRPr="00953A1A">
              <w:rPr>
                <w:rFonts w:ascii="Calibri" w:eastAsia="Times New Roman" w:hAnsi="Calibri" w:cs="Calibri"/>
                <w:color w:val="000000"/>
                <w:lang w:eastAsia="es-EC"/>
              </w:rPr>
              <w:t>2</w:t>
            </w:r>
          </w:p>
        </w:tc>
        <w:tc>
          <w:tcPr>
            <w:tcW w:w="2594" w:type="dxa"/>
            <w:tcBorders>
              <w:top w:val="nil"/>
              <w:left w:val="nil"/>
              <w:bottom w:val="single" w:sz="4" w:space="0" w:color="000000"/>
              <w:right w:val="single" w:sz="4" w:space="0" w:color="000000"/>
            </w:tcBorders>
            <w:shd w:val="clear" w:color="000000" w:fill="FFFFFF"/>
            <w:vAlign w:val="center"/>
            <w:hideMark/>
          </w:tcPr>
          <w:p w14:paraId="13AA718F" w14:textId="5EFF3713" w:rsidR="00953A1A" w:rsidRPr="00953A1A" w:rsidRDefault="00C65F1C"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Capacitación</w:t>
            </w:r>
            <w:r w:rsidR="00953A1A" w:rsidRPr="00953A1A">
              <w:rPr>
                <w:rFonts w:eastAsia="Times New Roman" w:cstheme="minorHAnsi"/>
                <w:color w:val="000000"/>
                <w:sz w:val="20"/>
                <w:szCs w:val="20"/>
                <w:lang w:eastAsia="es-EC"/>
              </w:rPr>
              <w:t xml:space="preserve"> de manejo de residuos y desechos dirigido a los arrendatarios de mercados municipales del </w:t>
            </w:r>
            <w:r w:rsidRPr="00953A1A">
              <w:rPr>
                <w:rFonts w:eastAsia="Times New Roman" w:cstheme="minorHAnsi"/>
                <w:color w:val="000000"/>
                <w:sz w:val="20"/>
                <w:szCs w:val="20"/>
                <w:lang w:eastAsia="es-EC"/>
              </w:rPr>
              <w:t>cantón</w:t>
            </w:r>
            <w:r w:rsidR="00953A1A" w:rsidRPr="00953A1A">
              <w:rPr>
                <w:rFonts w:eastAsia="Times New Roman" w:cstheme="minorHAnsi"/>
                <w:color w:val="000000"/>
                <w:sz w:val="20"/>
                <w:szCs w:val="20"/>
                <w:lang w:eastAsia="es-EC"/>
              </w:rPr>
              <w:t xml:space="preserve"> Puerto </w:t>
            </w:r>
            <w:r w:rsidRPr="00953A1A">
              <w:rPr>
                <w:rFonts w:eastAsia="Times New Roman" w:cstheme="minorHAnsi"/>
                <w:color w:val="000000"/>
                <w:sz w:val="20"/>
                <w:szCs w:val="20"/>
                <w:lang w:eastAsia="es-EC"/>
              </w:rPr>
              <w:t>López</w:t>
            </w:r>
          </w:p>
        </w:tc>
        <w:tc>
          <w:tcPr>
            <w:tcW w:w="3260" w:type="dxa"/>
            <w:tcBorders>
              <w:top w:val="nil"/>
              <w:left w:val="nil"/>
              <w:bottom w:val="single" w:sz="4" w:space="0" w:color="000000"/>
              <w:right w:val="single" w:sz="4" w:space="0" w:color="000000"/>
            </w:tcBorders>
            <w:shd w:val="clear" w:color="000000" w:fill="FFFFFF"/>
            <w:vAlign w:val="center"/>
            <w:hideMark/>
          </w:tcPr>
          <w:p w14:paraId="0CD34282" w14:textId="09378343"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Para el año </w:t>
            </w:r>
            <w:r w:rsidR="00C65F1C" w:rsidRPr="00953A1A">
              <w:rPr>
                <w:rFonts w:eastAsia="Times New Roman" w:cstheme="minorHAnsi"/>
                <w:color w:val="000000"/>
                <w:sz w:val="20"/>
                <w:szCs w:val="20"/>
                <w:lang w:eastAsia="es-EC"/>
              </w:rPr>
              <w:t>2024, 2</w:t>
            </w:r>
            <w:r w:rsidRPr="00953A1A">
              <w:rPr>
                <w:rFonts w:eastAsia="Times New Roman" w:cstheme="minorHAnsi"/>
                <w:color w:val="000000"/>
                <w:sz w:val="20"/>
                <w:szCs w:val="20"/>
                <w:lang w:eastAsia="es-EC"/>
              </w:rPr>
              <w:t xml:space="preserve"> capacitaciones realizadas a los arrendatarios del mercado Municipal del Cantón Puerto López</w:t>
            </w:r>
          </w:p>
        </w:tc>
        <w:tc>
          <w:tcPr>
            <w:tcW w:w="1158" w:type="dxa"/>
            <w:tcBorders>
              <w:top w:val="nil"/>
              <w:left w:val="nil"/>
              <w:bottom w:val="single" w:sz="4" w:space="0" w:color="000000"/>
              <w:right w:val="single" w:sz="4" w:space="0" w:color="000000"/>
            </w:tcBorders>
            <w:shd w:val="clear" w:color="000000" w:fill="FFFFFF"/>
            <w:vAlign w:val="center"/>
            <w:hideMark/>
          </w:tcPr>
          <w:p w14:paraId="1FAB3A9D"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2</w:t>
            </w:r>
          </w:p>
        </w:tc>
        <w:tc>
          <w:tcPr>
            <w:tcW w:w="1022" w:type="dxa"/>
            <w:tcBorders>
              <w:top w:val="nil"/>
              <w:left w:val="nil"/>
              <w:bottom w:val="single" w:sz="4" w:space="0" w:color="000000"/>
              <w:right w:val="single" w:sz="4" w:space="0" w:color="000000"/>
            </w:tcBorders>
            <w:shd w:val="clear" w:color="000000" w:fill="FFFFFF"/>
            <w:vAlign w:val="center"/>
            <w:hideMark/>
          </w:tcPr>
          <w:p w14:paraId="06F45428"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0</w:t>
            </w:r>
          </w:p>
        </w:tc>
        <w:tc>
          <w:tcPr>
            <w:tcW w:w="1113" w:type="dxa"/>
            <w:tcBorders>
              <w:top w:val="nil"/>
              <w:left w:val="single" w:sz="4" w:space="0" w:color="auto"/>
              <w:bottom w:val="single" w:sz="8" w:space="0" w:color="auto"/>
              <w:right w:val="nil"/>
            </w:tcBorders>
            <w:shd w:val="clear" w:color="000000" w:fill="FF0000"/>
            <w:vAlign w:val="center"/>
            <w:hideMark/>
          </w:tcPr>
          <w:p w14:paraId="664D4212"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CEC8794" w14:textId="77777777" w:rsidR="00953A1A" w:rsidRPr="00953A1A" w:rsidRDefault="00953A1A" w:rsidP="00953A1A">
            <w:pPr>
              <w:rPr>
                <w:rFonts w:eastAsia="Times New Roman" w:cstheme="minorHAnsi"/>
                <w:color w:val="000000"/>
                <w:sz w:val="20"/>
                <w:szCs w:val="20"/>
                <w:lang w:eastAsia="es-EC"/>
              </w:rPr>
            </w:pPr>
            <w:r w:rsidRPr="00953A1A">
              <w:rPr>
                <w:rFonts w:eastAsia="Times New Roman" w:cstheme="minorHAnsi"/>
                <w:color w:val="000000"/>
                <w:sz w:val="20"/>
                <w:szCs w:val="20"/>
                <w:lang w:eastAsia="es-EC"/>
              </w:rPr>
              <w:t> </w:t>
            </w:r>
          </w:p>
        </w:tc>
      </w:tr>
      <w:tr w:rsidR="00C65F1C" w:rsidRPr="00953A1A" w14:paraId="3153BB8A" w14:textId="77777777" w:rsidTr="00C65F1C">
        <w:trPr>
          <w:trHeight w:val="630"/>
        </w:trPr>
        <w:tc>
          <w:tcPr>
            <w:tcW w:w="384" w:type="dxa"/>
            <w:tcBorders>
              <w:top w:val="nil"/>
              <w:left w:val="single" w:sz="4" w:space="0" w:color="auto"/>
              <w:bottom w:val="single" w:sz="4" w:space="0" w:color="auto"/>
              <w:right w:val="single" w:sz="4" w:space="0" w:color="auto"/>
            </w:tcBorders>
            <w:shd w:val="clear" w:color="000000" w:fill="FFFFFF"/>
            <w:noWrap/>
            <w:vAlign w:val="center"/>
            <w:hideMark/>
          </w:tcPr>
          <w:p w14:paraId="56854A49" w14:textId="77777777" w:rsidR="00953A1A" w:rsidRPr="00953A1A" w:rsidRDefault="00953A1A" w:rsidP="00953A1A">
            <w:pPr>
              <w:jc w:val="center"/>
              <w:rPr>
                <w:rFonts w:ascii="Calibri" w:eastAsia="Times New Roman" w:hAnsi="Calibri" w:cs="Calibri"/>
                <w:color w:val="000000"/>
                <w:lang w:eastAsia="es-EC"/>
              </w:rPr>
            </w:pPr>
            <w:r w:rsidRPr="00953A1A">
              <w:rPr>
                <w:rFonts w:ascii="Calibri" w:eastAsia="Times New Roman" w:hAnsi="Calibri" w:cs="Calibri"/>
                <w:color w:val="000000"/>
                <w:lang w:eastAsia="es-EC"/>
              </w:rPr>
              <w:t>3</w:t>
            </w:r>
          </w:p>
        </w:tc>
        <w:tc>
          <w:tcPr>
            <w:tcW w:w="2594" w:type="dxa"/>
            <w:tcBorders>
              <w:top w:val="nil"/>
              <w:left w:val="nil"/>
              <w:bottom w:val="single" w:sz="4" w:space="0" w:color="000000"/>
              <w:right w:val="single" w:sz="4" w:space="0" w:color="000000"/>
            </w:tcBorders>
            <w:shd w:val="clear" w:color="000000" w:fill="FFFFFF"/>
            <w:vAlign w:val="center"/>
            <w:hideMark/>
          </w:tcPr>
          <w:p w14:paraId="527FA6BD" w14:textId="4A4F3B19" w:rsidR="00953A1A" w:rsidRPr="00953A1A" w:rsidRDefault="00C65F1C"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Adquisición</w:t>
            </w:r>
            <w:r w:rsidR="00953A1A" w:rsidRPr="00953A1A">
              <w:rPr>
                <w:rFonts w:eastAsia="Times New Roman" w:cstheme="minorHAnsi"/>
                <w:color w:val="000000"/>
                <w:sz w:val="20"/>
                <w:szCs w:val="20"/>
                <w:lang w:eastAsia="es-EC"/>
              </w:rPr>
              <w:t xml:space="preserve"> de contenedores de basura industriales punto </w:t>
            </w:r>
            <w:r w:rsidRPr="00953A1A">
              <w:rPr>
                <w:rFonts w:eastAsia="Times New Roman" w:cstheme="minorHAnsi"/>
                <w:color w:val="000000"/>
                <w:sz w:val="20"/>
                <w:szCs w:val="20"/>
                <w:lang w:eastAsia="es-EC"/>
              </w:rPr>
              <w:t>ecológico</w:t>
            </w:r>
            <w:r w:rsidR="00953A1A" w:rsidRPr="00953A1A">
              <w:rPr>
                <w:rFonts w:eastAsia="Times New Roman" w:cstheme="minorHAnsi"/>
                <w:color w:val="000000"/>
                <w:sz w:val="20"/>
                <w:szCs w:val="20"/>
                <w:lang w:eastAsia="es-EC"/>
              </w:rPr>
              <w:t xml:space="preserve"> para espacios </w:t>
            </w:r>
            <w:r w:rsidRPr="00953A1A">
              <w:rPr>
                <w:rFonts w:eastAsia="Times New Roman" w:cstheme="minorHAnsi"/>
                <w:color w:val="000000"/>
                <w:sz w:val="20"/>
                <w:szCs w:val="20"/>
                <w:lang w:eastAsia="es-EC"/>
              </w:rPr>
              <w:t>públicos</w:t>
            </w:r>
            <w:r w:rsidR="00953A1A" w:rsidRPr="00953A1A">
              <w:rPr>
                <w:rFonts w:eastAsia="Times New Roman" w:cstheme="minorHAnsi"/>
                <w:color w:val="000000"/>
                <w:sz w:val="20"/>
                <w:szCs w:val="20"/>
                <w:lang w:eastAsia="es-EC"/>
              </w:rPr>
              <w:t xml:space="preserve"> del </w:t>
            </w:r>
            <w:r w:rsidRPr="00953A1A">
              <w:rPr>
                <w:rFonts w:eastAsia="Times New Roman" w:cstheme="minorHAnsi"/>
                <w:color w:val="000000"/>
                <w:sz w:val="20"/>
                <w:szCs w:val="20"/>
                <w:lang w:eastAsia="es-EC"/>
              </w:rPr>
              <w:t>cantón</w:t>
            </w:r>
            <w:r w:rsidR="00953A1A" w:rsidRPr="00953A1A">
              <w:rPr>
                <w:rFonts w:eastAsia="Times New Roman" w:cstheme="minorHAnsi"/>
                <w:color w:val="000000"/>
                <w:sz w:val="20"/>
                <w:szCs w:val="20"/>
                <w:lang w:eastAsia="es-EC"/>
              </w:rPr>
              <w:t xml:space="preserve"> Puerto </w:t>
            </w:r>
            <w:r w:rsidRPr="00953A1A">
              <w:rPr>
                <w:rFonts w:eastAsia="Times New Roman" w:cstheme="minorHAnsi"/>
                <w:color w:val="000000"/>
                <w:sz w:val="20"/>
                <w:szCs w:val="20"/>
                <w:lang w:eastAsia="es-EC"/>
              </w:rPr>
              <w:t>López</w:t>
            </w:r>
          </w:p>
        </w:tc>
        <w:tc>
          <w:tcPr>
            <w:tcW w:w="3260" w:type="dxa"/>
            <w:tcBorders>
              <w:top w:val="nil"/>
              <w:left w:val="nil"/>
              <w:bottom w:val="single" w:sz="4" w:space="0" w:color="000000"/>
              <w:right w:val="single" w:sz="4" w:space="0" w:color="000000"/>
            </w:tcBorders>
            <w:shd w:val="clear" w:color="000000" w:fill="FFFFFF"/>
            <w:vAlign w:val="center"/>
            <w:hideMark/>
          </w:tcPr>
          <w:p w14:paraId="062C80CC" w14:textId="436ED031"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Para el año 2024, 11 sectores del Cantón Puerto López contaran con contenedores industriales como punto </w:t>
            </w:r>
            <w:r w:rsidR="00C65F1C" w:rsidRPr="00953A1A">
              <w:rPr>
                <w:rFonts w:eastAsia="Times New Roman" w:cstheme="minorHAnsi"/>
                <w:color w:val="000000"/>
                <w:sz w:val="20"/>
                <w:szCs w:val="20"/>
                <w:lang w:eastAsia="es-EC"/>
              </w:rPr>
              <w:t>ecológico</w:t>
            </w:r>
            <w:r w:rsidRPr="00953A1A">
              <w:rPr>
                <w:rFonts w:eastAsia="Times New Roman" w:cstheme="minorHAnsi"/>
                <w:color w:val="000000"/>
                <w:sz w:val="20"/>
                <w:szCs w:val="20"/>
                <w:lang w:eastAsia="es-EC"/>
              </w:rPr>
              <w:t xml:space="preserve"> para espacios públicos.</w:t>
            </w:r>
          </w:p>
        </w:tc>
        <w:tc>
          <w:tcPr>
            <w:tcW w:w="1158" w:type="dxa"/>
            <w:tcBorders>
              <w:top w:val="nil"/>
              <w:left w:val="nil"/>
              <w:bottom w:val="single" w:sz="4" w:space="0" w:color="000000"/>
              <w:right w:val="single" w:sz="4" w:space="0" w:color="000000"/>
            </w:tcBorders>
            <w:shd w:val="clear" w:color="000000" w:fill="FFFFFF"/>
            <w:vAlign w:val="center"/>
            <w:hideMark/>
          </w:tcPr>
          <w:p w14:paraId="7455C74E"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11</w:t>
            </w:r>
          </w:p>
        </w:tc>
        <w:tc>
          <w:tcPr>
            <w:tcW w:w="1022" w:type="dxa"/>
            <w:tcBorders>
              <w:top w:val="nil"/>
              <w:left w:val="nil"/>
              <w:bottom w:val="single" w:sz="4" w:space="0" w:color="000000"/>
              <w:right w:val="single" w:sz="4" w:space="0" w:color="000000"/>
            </w:tcBorders>
            <w:shd w:val="clear" w:color="000000" w:fill="FFFFFF"/>
            <w:vAlign w:val="center"/>
            <w:hideMark/>
          </w:tcPr>
          <w:p w14:paraId="19CBFA31"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0</w:t>
            </w:r>
          </w:p>
        </w:tc>
        <w:tc>
          <w:tcPr>
            <w:tcW w:w="1113" w:type="dxa"/>
            <w:tcBorders>
              <w:top w:val="nil"/>
              <w:left w:val="single" w:sz="4" w:space="0" w:color="auto"/>
              <w:bottom w:val="single" w:sz="8" w:space="0" w:color="auto"/>
              <w:right w:val="nil"/>
            </w:tcBorders>
            <w:shd w:val="clear" w:color="000000" w:fill="FF0000"/>
            <w:vAlign w:val="center"/>
            <w:hideMark/>
          </w:tcPr>
          <w:p w14:paraId="4149F135"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CB75C10" w14:textId="77777777" w:rsidR="00953A1A" w:rsidRPr="00953A1A" w:rsidRDefault="00953A1A" w:rsidP="00953A1A">
            <w:pPr>
              <w:rPr>
                <w:rFonts w:eastAsia="Times New Roman" w:cstheme="minorHAnsi"/>
                <w:color w:val="000000"/>
                <w:sz w:val="20"/>
                <w:szCs w:val="20"/>
                <w:lang w:eastAsia="es-EC"/>
              </w:rPr>
            </w:pPr>
            <w:r w:rsidRPr="00953A1A">
              <w:rPr>
                <w:rFonts w:eastAsia="Times New Roman" w:cstheme="minorHAnsi"/>
                <w:color w:val="000000"/>
                <w:sz w:val="20"/>
                <w:szCs w:val="20"/>
                <w:lang w:eastAsia="es-EC"/>
              </w:rPr>
              <w:t> </w:t>
            </w:r>
          </w:p>
        </w:tc>
      </w:tr>
      <w:tr w:rsidR="00C65F1C" w:rsidRPr="00953A1A" w14:paraId="6E85E7BC" w14:textId="77777777" w:rsidTr="00C65F1C">
        <w:trPr>
          <w:trHeight w:val="630"/>
        </w:trPr>
        <w:tc>
          <w:tcPr>
            <w:tcW w:w="384" w:type="dxa"/>
            <w:tcBorders>
              <w:top w:val="nil"/>
              <w:left w:val="single" w:sz="4" w:space="0" w:color="auto"/>
              <w:bottom w:val="single" w:sz="4" w:space="0" w:color="auto"/>
              <w:right w:val="single" w:sz="4" w:space="0" w:color="auto"/>
            </w:tcBorders>
            <w:shd w:val="clear" w:color="000000" w:fill="FFFFFF"/>
            <w:noWrap/>
            <w:vAlign w:val="center"/>
            <w:hideMark/>
          </w:tcPr>
          <w:p w14:paraId="744E5BEB" w14:textId="77777777" w:rsidR="00953A1A" w:rsidRPr="00953A1A" w:rsidRDefault="00953A1A" w:rsidP="00953A1A">
            <w:pPr>
              <w:jc w:val="center"/>
              <w:rPr>
                <w:rFonts w:ascii="Calibri" w:eastAsia="Times New Roman" w:hAnsi="Calibri" w:cs="Calibri"/>
                <w:color w:val="000000"/>
                <w:lang w:eastAsia="es-EC"/>
              </w:rPr>
            </w:pPr>
            <w:r w:rsidRPr="00953A1A">
              <w:rPr>
                <w:rFonts w:ascii="Calibri" w:eastAsia="Times New Roman" w:hAnsi="Calibri" w:cs="Calibri"/>
                <w:color w:val="000000"/>
                <w:lang w:eastAsia="es-EC"/>
              </w:rPr>
              <w:t>4</w:t>
            </w:r>
          </w:p>
        </w:tc>
        <w:tc>
          <w:tcPr>
            <w:tcW w:w="2594" w:type="dxa"/>
            <w:tcBorders>
              <w:top w:val="nil"/>
              <w:left w:val="nil"/>
              <w:bottom w:val="single" w:sz="4" w:space="0" w:color="000000"/>
              <w:right w:val="single" w:sz="4" w:space="0" w:color="000000"/>
            </w:tcBorders>
            <w:shd w:val="clear" w:color="000000" w:fill="FFFFFF"/>
            <w:vAlign w:val="center"/>
            <w:hideMark/>
          </w:tcPr>
          <w:p w14:paraId="7D294ED0" w14:textId="5F4367EC" w:rsidR="00953A1A" w:rsidRPr="00953A1A" w:rsidRDefault="00C65F1C"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adquisición</w:t>
            </w:r>
            <w:r w:rsidR="00953A1A" w:rsidRPr="00953A1A">
              <w:rPr>
                <w:rFonts w:eastAsia="Times New Roman" w:cstheme="minorHAnsi"/>
                <w:color w:val="000000"/>
                <w:sz w:val="20"/>
                <w:szCs w:val="20"/>
                <w:lang w:eastAsia="es-EC"/>
              </w:rPr>
              <w:t xml:space="preserve"> de retroexcavadora </w:t>
            </w:r>
            <w:proofErr w:type="gramStart"/>
            <w:r w:rsidR="00953A1A" w:rsidRPr="00953A1A">
              <w:rPr>
                <w:rFonts w:eastAsia="Times New Roman" w:cstheme="minorHAnsi"/>
                <w:color w:val="000000"/>
                <w:sz w:val="20"/>
                <w:szCs w:val="20"/>
                <w:lang w:eastAsia="es-EC"/>
              </w:rPr>
              <w:t>de acuerdo al</w:t>
            </w:r>
            <w:proofErr w:type="gramEnd"/>
            <w:r w:rsidR="00953A1A" w:rsidRPr="00953A1A">
              <w:rPr>
                <w:rFonts w:eastAsia="Times New Roman" w:cstheme="minorHAnsi"/>
                <w:color w:val="000000"/>
                <w:sz w:val="20"/>
                <w:szCs w:val="20"/>
                <w:lang w:eastAsia="es-EC"/>
              </w:rPr>
              <w:t xml:space="preserve"> proyecto de </w:t>
            </w:r>
            <w:r w:rsidRPr="00953A1A">
              <w:rPr>
                <w:rFonts w:eastAsia="Times New Roman" w:cstheme="minorHAnsi"/>
                <w:color w:val="000000"/>
                <w:sz w:val="20"/>
                <w:szCs w:val="20"/>
                <w:lang w:eastAsia="es-EC"/>
              </w:rPr>
              <w:t>adquisición</w:t>
            </w:r>
            <w:r w:rsidR="00953A1A" w:rsidRPr="00953A1A">
              <w:rPr>
                <w:rFonts w:eastAsia="Times New Roman" w:cstheme="minorHAnsi"/>
                <w:color w:val="000000"/>
                <w:sz w:val="20"/>
                <w:szCs w:val="20"/>
                <w:lang w:eastAsia="es-EC"/>
              </w:rPr>
              <w:t xml:space="preserve"> de maquinaria pesada para realizar plan de </w:t>
            </w:r>
            <w:r w:rsidRPr="00953A1A">
              <w:rPr>
                <w:rFonts w:eastAsia="Times New Roman" w:cstheme="minorHAnsi"/>
                <w:color w:val="000000"/>
                <w:sz w:val="20"/>
                <w:szCs w:val="20"/>
                <w:lang w:eastAsia="es-EC"/>
              </w:rPr>
              <w:t>recolección</w:t>
            </w:r>
            <w:r w:rsidR="00953A1A" w:rsidRPr="00953A1A">
              <w:rPr>
                <w:rFonts w:eastAsia="Times New Roman" w:cstheme="minorHAnsi"/>
                <w:color w:val="000000"/>
                <w:sz w:val="20"/>
                <w:szCs w:val="20"/>
                <w:lang w:eastAsia="es-EC"/>
              </w:rPr>
              <w:t xml:space="preserve"> de desechos </w:t>
            </w:r>
            <w:r w:rsidRPr="00953A1A">
              <w:rPr>
                <w:rFonts w:eastAsia="Times New Roman" w:cstheme="minorHAnsi"/>
                <w:color w:val="000000"/>
                <w:sz w:val="20"/>
                <w:szCs w:val="20"/>
                <w:lang w:eastAsia="es-EC"/>
              </w:rPr>
              <w:t>sólidos</w:t>
            </w:r>
            <w:r w:rsidR="00953A1A" w:rsidRPr="00953A1A">
              <w:rPr>
                <w:rFonts w:eastAsia="Times New Roman" w:cstheme="minorHAnsi"/>
                <w:color w:val="000000"/>
                <w:sz w:val="20"/>
                <w:szCs w:val="20"/>
                <w:lang w:eastAsia="es-EC"/>
              </w:rPr>
              <w:t xml:space="preserve"> en el </w:t>
            </w:r>
            <w:r w:rsidRPr="00953A1A">
              <w:rPr>
                <w:rFonts w:eastAsia="Times New Roman" w:cstheme="minorHAnsi"/>
                <w:color w:val="000000"/>
                <w:sz w:val="20"/>
                <w:szCs w:val="20"/>
                <w:lang w:eastAsia="es-EC"/>
              </w:rPr>
              <w:t>cantón</w:t>
            </w:r>
            <w:r w:rsidR="00953A1A" w:rsidRPr="00953A1A">
              <w:rPr>
                <w:rFonts w:eastAsia="Times New Roman" w:cstheme="minorHAnsi"/>
                <w:color w:val="000000"/>
                <w:sz w:val="20"/>
                <w:szCs w:val="20"/>
                <w:lang w:eastAsia="es-EC"/>
              </w:rPr>
              <w:t xml:space="preserve"> Puerto </w:t>
            </w:r>
            <w:r w:rsidRPr="00953A1A">
              <w:rPr>
                <w:rFonts w:eastAsia="Times New Roman" w:cstheme="minorHAnsi"/>
                <w:color w:val="000000"/>
                <w:sz w:val="20"/>
                <w:szCs w:val="20"/>
                <w:lang w:eastAsia="es-EC"/>
              </w:rPr>
              <w:t>López</w:t>
            </w:r>
          </w:p>
        </w:tc>
        <w:tc>
          <w:tcPr>
            <w:tcW w:w="3260" w:type="dxa"/>
            <w:tcBorders>
              <w:top w:val="nil"/>
              <w:left w:val="nil"/>
              <w:bottom w:val="single" w:sz="4" w:space="0" w:color="000000"/>
              <w:right w:val="single" w:sz="4" w:space="0" w:color="000000"/>
            </w:tcBorders>
            <w:shd w:val="clear" w:color="000000" w:fill="FFFFFF"/>
            <w:vAlign w:val="center"/>
            <w:hideMark/>
          </w:tcPr>
          <w:p w14:paraId="34C178ED" w14:textId="68E6CE3C"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En el año 2024, contar con una </w:t>
            </w:r>
            <w:proofErr w:type="gramStart"/>
            <w:r w:rsidRPr="00953A1A">
              <w:rPr>
                <w:rFonts w:eastAsia="Times New Roman" w:cstheme="minorHAnsi"/>
                <w:color w:val="000000"/>
                <w:sz w:val="20"/>
                <w:szCs w:val="20"/>
                <w:lang w:eastAsia="es-EC"/>
              </w:rPr>
              <w:t>retroexcavadora  para</w:t>
            </w:r>
            <w:proofErr w:type="gramEnd"/>
            <w:r w:rsidRPr="00953A1A">
              <w:rPr>
                <w:rFonts w:eastAsia="Times New Roman" w:cstheme="minorHAnsi"/>
                <w:color w:val="000000"/>
                <w:sz w:val="20"/>
                <w:szCs w:val="20"/>
                <w:lang w:eastAsia="es-EC"/>
              </w:rPr>
              <w:t xml:space="preserve"> realizar plan de </w:t>
            </w:r>
            <w:r w:rsidR="00C65F1C" w:rsidRPr="00953A1A">
              <w:rPr>
                <w:rFonts w:eastAsia="Times New Roman" w:cstheme="minorHAnsi"/>
                <w:color w:val="000000"/>
                <w:sz w:val="20"/>
                <w:szCs w:val="20"/>
                <w:lang w:eastAsia="es-EC"/>
              </w:rPr>
              <w:t>recolección</w:t>
            </w:r>
            <w:r w:rsidRPr="00953A1A">
              <w:rPr>
                <w:rFonts w:eastAsia="Times New Roman" w:cstheme="minorHAnsi"/>
                <w:color w:val="000000"/>
                <w:sz w:val="20"/>
                <w:szCs w:val="20"/>
                <w:lang w:eastAsia="es-EC"/>
              </w:rPr>
              <w:t xml:space="preserve"> de desechos </w:t>
            </w:r>
            <w:r w:rsidR="00C65F1C" w:rsidRPr="00953A1A">
              <w:rPr>
                <w:rFonts w:eastAsia="Times New Roman" w:cstheme="minorHAnsi"/>
                <w:color w:val="000000"/>
                <w:sz w:val="20"/>
                <w:szCs w:val="20"/>
                <w:lang w:eastAsia="es-EC"/>
              </w:rPr>
              <w:t>sólidos</w:t>
            </w:r>
            <w:r w:rsidRPr="00953A1A">
              <w:rPr>
                <w:rFonts w:eastAsia="Times New Roman" w:cstheme="minorHAnsi"/>
                <w:color w:val="000000"/>
                <w:sz w:val="20"/>
                <w:szCs w:val="20"/>
                <w:lang w:eastAsia="es-EC"/>
              </w:rPr>
              <w:t xml:space="preserve"> en el </w:t>
            </w:r>
            <w:r w:rsidR="00C65F1C" w:rsidRPr="00953A1A">
              <w:rPr>
                <w:rFonts w:eastAsia="Times New Roman" w:cstheme="minorHAnsi"/>
                <w:color w:val="000000"/>
                <w:sz w:val="20"/>
                <w:szCs w:val="20"/>
                <w:lang w:eastAsia="es-EC"/>
              </w:rPr>
              <w:t>cantón</w:t>
            </w:r>
            <w:r w:rsidRPr="00953A1A">
              <w:rPr>
                <w:rFonts w:eastAsia="Times New Roman" w:cstheme="minorHAnsi"/>
                <w:color w:val="000000"/>
                <w:sz w:val="20"/>
                <w:szCs w:val="20"/>
                <w:lang w:eastAsia="es-EC"/>
              </w:rPr>
              <w:t xml:space="preserve"> Puerto </w:t>
            </w:r>
            <w:r w:rsidR="00C65F1C" w:rsidRPr="00953A1A">
              <w:rPr>
                <w:rFonts w:eastAsia="Times New Roman" w:cstheme="minorHAnsi"/>
                <w:color w:val="000000"/>
                <w:sz w:val="20"/>
                <w:szCs w:val="20"/>
                <w:lang w:eastAsia="es-EC"/>
              </w:rPr>
              <w:t>López</w:t>
            </w:r>
          </w:p>
        </w:tc>
        <w:tc>
          <w:tcPr>
            <w:tcW w:w="1158" w:type="dxa"/>
            <w:tcBorders>
              <w:top w:val="nil"/>
              <w:left w:val="nil"/>
              <w:bottom w:val="single" w:sz="4" w:space="0" w:color="000000"/>
              <w:right w:val="single" w:sz="4" w:space="0" w:color="000000"/>
            </w:tcBorders>
            <w:shd w:val="clear" w:color="000000" w:fill="FFFFFF"/>
            <w:vAlign w:val="center"/>
            <w:hideMark/>
          </w:tcPr>
          <w:p w14:paraId="7D48DD35"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100%</w:t>
            </w:r>
          </w:p>
        </w:tc>
        <w:tc>
          <w:tcPr>
            <w:tcW w:w="1022" w:type="dxa"/>
            <w:tcBorders>
              <w:top w:val="nil"/>
              <w:left w:val="nil"/>
              <w:bottom w:val="single" w:sz="4" w:space="0" w:color="000000"/>
              <w:right w:val="single" w:sz="4" w:space="0" w:color="000000"/>
            </w:tcBorders>
            <w:shd w:val="clear" w:color="000000" w:fill="FFFFFF"/>
            <w:vAlign w:val="center"/>
            <w:hideMark/>
          </w:tcPr>
          <w:p w14:paraId="6F5B3489"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50%</w:t>
            </w:r>
          </w:p>
        </w:tc>
        <w:tc>
          <w:tcPr>
            <w:tcW w:w="1113" w:type="dxa"/>
            <w:tcBorders>
              <w:top w:val="nil"/>
              <w:left w:val="single" w:sz="4" w:space="0" w:color="auto"/>
              <w:bottom w:val="single" w:sz="8" w:space="0" w:color="auto"/>
              <w:right w:val="nil"/>
            </w:tcBorders>
            <w:shd w:val="clear" w:color="000000" w:fill="FFFF00"/>
            <w:vAlign w:val="center"/>
            <w:hideMark/>
          </w:tcPr>
          <w:p w14:paraId="18FB5665"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50%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D2E2672" w14:textId="77777777" w:rsidR="00953A1A" w:rsidRPr="00953A1A" w:rsidRDefault="00953A1A" w:rsidP="00953A1A">
            <w:pPr>
              <w:rPr>
                <w:rFonts w:eastAsia="Times New Roman" w:cstheme="minorHAnsi"/>
                <w:color w:val="000000"/>
                <w:sz w:val="20"/>
                <w:szCs w:val="20"/>
                <w:lang w:eastAsia="es-EC"/>
              </w:rPr>
            </w:pPr>
            <w:r w:rsidRPr="00953A1A">
              <w:rPr>
                <w:rFonts w:eastAsia="Times New Roman" w:cstheme="minorHAnsi"/>
                <w:color w:val="000000"/>
                <w:sz w:val="20"/>
                <w:szCs w:val="20"/>
                <w:lang w:eastAsia="es-EC"/>
              </w:rPr>
              <w:t> </w:t>
            </w:r>
          </w:p>
        </w:tc>
      </w:tr>
      <w:tr w:rsidR="00C65F1C" w:rsidRPr="00953A1A" w14:paraId="7966939D" w14:textId="77777777" w:rsidTr="00C65F1C">
        <w:trPr>
          <w:trHeight w:val="630"/>
        </w:trPr>
        <w:tc>
          <w:tcPr>
            <w:tcW w:w="384" w:type="dxa"/>
            <w:tcBorders>
              <w:top w:val="nil"/>
              <w:left w:val="single" w:sz="4" w:space="0" w:color="auto"/>
              <w:bottom w:val="single" w:sz="4" w:space="0" w:color="auto"/>
              <w:right w:val="single" w:sz="4" w:space="0" w:color="auto"/>
            </w:tcBorders>
            <w:shd w:val="clear" w:color="000000" w:fill="FFFFFF"/>
            <w:noWrap/>
            <w:vAlign w:val="center"/>
            <w:hideMark/>
          </w:tcPr>
          <w:p w14:paraId="22180F1C" w14:textId="77777777" w:rsidR="00953A1A" w:rsidRPr="00953A1A" w:rsidRDefault="00953A1A" w:rsidP="00953A1A">
            <w:pPr>
              <w:jc w:val="center"/>
              <w:rPr>
                <w:rFonts w:ascii="Calibri" w:eastAsia="Times New Roman" w:hAnsi="Calibri" w:cs="Calibri"/>
                <w:color w:val="000000"/>
                <w:lang w:eastAsia="es-EC"/>
              </w:rPr>
            </w:pPr>
            <w:r w:rsidRPr="00953A1A">
              <w:rPr>
                <w:rFonts w:ascii="Calibri" w:eastAsia="Times New Roman" w:hAnsi="Calibri" w:cs="Calibri"/>
                <w:color w:val="000000"/>
                <w:lang w:eastAsia="es-EC"/>
              </w:rPr>
              <w:t>5</w:t>
            </w:r>
          </w:p>
        </w:tc>
        <w:tc>
          <w:tcPr>
            <w:tcW w:w="2594" w:type="dxa"/>
            <w:tcBorders>
              <w:top w:val="nil"/>
              <w:left w:val="nil"/>
              <w:bottom w:val="single" w:sz="4" w:space="0" w:color="000000"/>
              <w:right w:val="single" w:sz="4" w:space="0" w:color="000000"/>
            </w:tcBorders>
            <w:shd w:val="clear" w:color="000000" w:fill="FFFFFF"/>
            <w:vAlign w:val="center"/>
            <w:hideMark/>
          </w:tcPr>
          <w:p w14:paraId="100869BC" w14:textId="7926C081" w:rsidR="00953A1A" w:rsidRPr="00953A1A" w:rsidRDefault="00C65F1C"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adquisición</w:t>
            </w:r>
            <w:r w:rsidR="00953A1A" w:rsidRPr="00953A1A">
              <w:rPr>
                <w:rFonts w:eastAsia="Times New Roman" w:cstheme="minorHAnsi"/>
                <w:color w:val="000000"/>
                <w:sz w:val="20"/>
                <w:szCs w:val="20"/>
                <w:lang w:eastAsia="es-EC"/>
              </w:rPr>
              <w:t xml:space="preserve"> de </w:t>
            </w:r>
            <w:r w:rsidRPr="00953A1A">
              <w:rPr>
                <w:rFonts w:eastAsia="Times New Roman" w:cstheme="minorHAnsi"/>
                <w:color w:val="000000"/>
                <w:sz w:val="20"/>
                <w:szCs w:val="20"/>
                <w:lang w:eastAsia="es-EC"/>
              </w:rPr>
              <w:t>minicargador</w:t>
            </w:r>
            <w:r w:rsidR="00953A1A" w:rsidRPr="00953A1A">
              <w:rPr>
                <w:rFonts w:eastAsia="Times New Roman" w:cstheme="minorHAnsi"/>
                <w:color w:val="000000"/>
                <w:sz w:val="20"/>
                <w:szCs w:val="20"/>
                <w:lang w:eastAsia="es-EC"/>
              </w:rPr>
              <w:t xml:space="preserve"> </w:t>
            </w:r>
            <w:proofErr w:type="gramStart"/>
            <w:r w:rsidR="00953A1A" w:rsidRPr="00953A1A">
              <w:rPr>
                <w:rFonts w:eastAsia="Times New Roman" w:cstheme="minorHAnsi"/>
                <w:color w:val="000000"/>
                <w:sz w:val="20"/>
                <w:szCs w:val="20"/>
                <w:lang w:eastAsia="es-EC"/>
              </w:rPr>
              <w:t>de acuerdo al</w:t>
            </w:r>
            <w:proofErr w:type="gramEnd"/>
            <w:r w:rsidR="00953A1A" w:rsidRPr="00953A1A">
              <w:rPr>
                <w:rFonts w:eastAsia="Times New Roman" w:cstheme="minorHAnsi"/>
                <w:color w:val="000000"/>
                <w:sz w:val="20"/>
                <w:szCs w:val="20"/>
                <w:lang w:eastAsia="es-EC"/>
              </w:rPr>
              <w:t xml:space="preserve"> proyecto de </w:t>
            </w:r>
            <w:r w:rsidRPr="00953A1A">
              <w:rPr>
                <w:rFonts w:eastAsia="Times New Roman" w:cstheme="minorHAnsi"/>
                <w:color w:val="000000"/>
                <w:sz w:val="20"/>
                <w:szCs w:val="20"/>
                <w:lang w:eastAsia="es-EC"/>
              </w:rPr>
              <w:t>adquisición</w:t>
            </w:r>
            <w:r w:rsidR="00953A1A" w:rsidRPr="00953A1A">
              <w:rPr>
                <w:rFonts w:eastAsia="Times New Roman" w:cstheme="minorHAnsi"/>
                <w:color w:val="000000"/>
                <w:sz w:val="20"/>
                <w:szCs w:val="20"/>
                <w:lang w:eastAsia="es-EC"/>
              </w:rPr>
              <w:t xml:space="preserve"> de maquinaria pesada para realizar plan de </w:t>
            </w:r>
            <w:r w:rsidRPr="00953A1A">
              <w:rPr>
                <w:rFonts w:eastAsia="Times New Roman" w:cstheme="minorHAnsi"/>
                <w:color w:val="000000"/>
                <w:sz w:val="20"/>
                <w:szCs w:val="20"/>
                <w:lang w:eastAsia="es-EC"/>
              </w:rPr>
              <w:t>recolección</w:t>
            </w:r>
            <w:r w:rsidR="00953A1A" w:rsidRPr="00953A1A">
              <w:rPr>
                <w:rFonts w:eastAsia="Times New Roman" w:cstheme="minorHAnsi"/>
                <w:color w:val="000000"/>
                <w:sz w:val="20"/>
                <w:szCs w:val="20"/>
                <w:lang w:eastAsia="es-EC"/>
              </w:rPr>
              <w:t xml:space="preserve"> de desechos solidos en el </w:t>
            </w:r>
            <w:r w:rsidRPr="00953A1A">
              <w:rPr>
                <w:rFonts w:eastAsia="Times New Roman" w:cstheme="minorHAnsi"/>
                <w:color w:val="000000"/>
                <w:sz w:val="20"/>
                <w:szCs w:val="20"/>
                <w:lang w:eastAsia="es-EC"/>
              </w:rPr>
              <w:t>cantón</w:t>
            </w:r>
            <w:r w:rsidR="00953A1A" w:rsidRPr="00953A1A">
              <w:rPr>
                <w:rFonts w:eastAsia="Times New Roman" w:cstheme="minorHAnsi"/>
                <w:color w:val="000000"/>
                <w:sz w:val="20"/>
                <w:szCs w:val="20"/>
                <w:lang w:eastAsia="es-EC"/>
              </w:rPr>
              <w:t xml:space="preserve"> Puerto </w:t>
            </w:r>
            <w:r w:rsidRPr="00953A1A">
              <w:rPr>
                <w:rFonts w:eastAsia="Times New Roman" w:cstheme="minorHAnsi"/>
                <w:color w:val="000000"/>
                <w:sz w:val="20"/>
                <w:szCs w:val="20"/>
                <w:lang w:eastAsia="es-EC"/>
              </w:rPr>
              <w:t>López</w:t>
            </w:r>
          </w:p>
        </w:tc>
        <w:tc>
          <w:tcPr>
            <w:tcW w:w="3260" w:type="dxa"/>
            <w:tcBorders>
              <w:top w:val="nil"/>
              <w:left w:val="nil"/>
              <w:bottom w:val="single" w:sz="4" w:space="0" w:color="000000"/>
              <w:right w:val="single" w:sz="4" w:space="0" w:color="000000"/>
            </w:tcBorders>
            <w:shd w:val="clear" w:color="000000" w:fill="FFFFFF"/>
            <w:vAlign w:val="center"/>
            <w:hideMark/>
          </w:tcPr>
          <w:p w14:paraId="2DCD0C7E" w14:textId="18664CD6"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En el año 2024, contar con una </w:t>
            </w:r>
            <w:proofErr w:type="gramStart"/>
            <w:r w:rsidR="00C65F1C" w:rsidRPr="00953A1A">
              <w:rPr>
                <w:rFonts w:eastAsia="Times New Roman" w:cstheme="minorHAnsi"/>
                <w:color w:val="000000"/>
                <w:sz w:val="20"/>
                <w:szCs w:val="20"/>
                <w:lang w:eastAsia="es-EC"/>
              </w:rPr>
              <w:t>minicargador</w:t>
            </w:r>
            <w:r w:rsidRPr="00953A1A">
              <w:rPr>
                <w:rFonts w:eastAsia="Times New Roman" w:cstheme="minorHAnsi"/>
                <w:color w:val="000000"/>
                <w:sz w:val="20"/>
                <w:szCs w:val="20"/>
                <w:lang w:eastAsia="es-EC"/>
              </w:rPr>
              <w:t xml:space="preserve">  para</w:t>
            </w:r>
            <w:proofErr w:type="gramEnd"/>
            <w:r w:rsidRPr="00953A1A">
              <w:rPr>
                <w:rFonts w:eastAsia="Times New Roman" w:cstheme="minorHAnsi"/>
                <w:color w:val="000000"/>
                <w:sz w:val="20"/>
                <w:szCs w:val="20"/>
                <w:lang w:eastAsia="es-EC"/>
              </w:rPr>
              <w:t xml:space="preserve"> realizar plan de </w:t>
            </w:r>
            <w:r w:rsidR="00C65F1C" w:rsidRPr="00953A1A">
              <w:rPr>
                <w:rFonts w:eastAsia="Times New Roman" w:cstheme="minorHAnsi"/>
                <w:color w:val="000000"/>
                <w:sz w:val="20"/>
                <w:szCs w:val="20"/>
                <w:lang w:eastAsia="es-EC"/>
              </w:rPr>
              <w:t>recolección</w:t>
            </w:r>
            <w:r w:rsidRPr="00953A1A">
              <w:rPr>
                <w:rFonts w:eastAsia="Times New Roman" w:cstheme="minorHAnsi"/>
                <w:color w:val="000000"/>
                <w:sz w:val="20"/>
                <w:szCs w:val="20"/>
                <w:lang w:eastAsia="es-EC"/>
              </w:rPr>
              <w:t xml:space="preserve"> de desechos </w:t>
            </w:r>
            <w:r w:rsidR="00C65F1C" w:rsidRPr="00953A1A">
              <w:rPr>
                <w:rFonts w:eastAsia="Times New Roman" w:cstheme="minorHAnsi"/>
                <w:color w:val="000000"/>
                <w:sz w:val="20"/>
                <w:szCs w:val="20"/>
                <w:lang w:eastAsia="es-EC"/>
              </w:rPr>
              <w:t>sólidos</w:t>
            </w:r>
            <w:r w:rsidRPr="00953A1A">
              <w:rPr>
                <w:rFonts w:eastAsia="Times New Roman" w:cstheme="minorHAnsi"/>
                <w:color w:val="000000"/>
                <w:sz w:val="20"/>
                <w:szCs w:val="20"/>
                <w:lang w:eastAsia="es-EC"/>
              </w:rPr>
              <w:t xml:space="preserve"> en el </w:t>
            </w:r>
            <w:r w:rsidR="00C65F1C" w:rsidRPr="00953A1A">
              <w:rPr>
                <w:rFonts w:eastAsia="Times New Roman" w:cstheme="minorHAnsi"/>
                <w:color w:val="000000"/>
                <w:sz w:val="20"/>
                <w:szCs w:val="20"/>
                <w:lang w:eastAsia="es-EC"/>
              </w:rPr>
              <w:t>cantón</w:t>
            </w:r>
            <w:r w:rsidRPr="00953A1A">
              <w:rPr>
                <w:rFonts w:eastAsia="Times New Roman" w:cstheme="minorHAnsi"/>
                <w:color w:val="000000"/>
                <w:sz w:val="20"/>
                <w:szCs w:val="20"/>
                <w:lang w:eastAsia="es-EC"/>
              </w:rPr>
              <w:t xml:space="preserve"> Puerto </w:t>
            </w:r>
            <w:r w:rsidR="00C65F1C" w:rsidRPr="00953A1A">
              <w:rPr>
                <w:rFonts w:eastAsia="Times New Roman" w:cstheme="minorHAnsi"/>
                <w:color w:val="000000"/>
                <w:sz w:val="20"/>
                <w:szCs w:val="20"/>
                <w:lang w:eastAsia="es-EC"/>
              </w:rPr>
              <w:t>López</w:t>
            </w:r>
          </w:p>
        </w:tc>
        <w:tc>
          <w:tcPr>
            <w:tcW w:w="1158" w:type="dxa"/>
            <w:tcBorders>
              <w:top w:val="nil"/>
              <w:left w:val="nil"/>
              <w:bottom w:val="single" w:sz="4" w:space="0" w:color="000000"/>
              <w:right w:val="single" w:sz="4" w:space="0" w:color="000000"/>
            </w:tcBorders>
            <w:shd w:val="clear" w:color="000000" w:fill="FFFFFF"/>
            <w:vAlign w:val="center"/>
            <w:hideMark/>
          </w:tcPr>
          <w:p w14:paraId="2E650448"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100%</w:t>
            </w:r>
          </w:p>
        </w:tc>
        <w:tc>
          <w:tcPr>
            <w:tcW w:w="1022" w:type="dxa"/>
            <w:tcBorders>
              <w:top w:val="nil"/>
              <w:left w:val="nil"/>
              <w:bottom w:val="single" w:sz="4" w:space="0" w:color="000000"/>
              <w:right w:val="single" w:sz="4" w:space="0" w:color="000000"/>
            </w:tcBorders>
            <w:shd w:val="clear" w:color="000000" w:fill="FFFFFF"/>
            <w:vAlign w:val="center"/>
            <w:hideMark/>
          </w:tcPr>
          <w:p w14:paraId="74621512"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50%</w:t>
            </w:r>
          </w:p>
        </w:tc>
        <w:tc>
          <w:tcPr>
            <w:tcW w:w="1113" w:type="dxa"/>
            <w:tcBorders>
              <w:top w:val="nil"/>
              <w:left w:val="single" w:sz="4" w:space="0" w:color="auto"/>
              <w:bottom w:val="single" w:sz="8" w:space="0" w:color="auto"/>
              <w:right w:val="nil"/>
            </w:tcBorders>
            <w:shd w:val="clear" w:color="000000" w:fill="FFFF00"/>
            <w:vAlign w:val="center"/>
            <w:hideMark/>
          </w:tcPr>
          <w:p w14:paraId="71CF4859"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50%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817856E" w14:textId="77777777" w:rsidR="00953A1A" w:rsidRPr="00953A1A" w:rsidRDefault="00953A1A" w:rsidP="00953A1A">
            <w:pPr>
              <w:rPr>
                <w:rFonts w:eastAsia="Times New Roman" w:cstheme="minorHAnsi"/>
                <w:color w:val="000000"/>
                <w:sz w:val="20"/>
                <w:szCs w:val="20"/>
                <w:lang w:eastAsia="es-EC"/>
              </w:rPr>
            </w:pPr>
            <w:r w:rsidRPr="00953A1A">
              <w:rPr>
                <w:rFonts w:eastAsia="Times New Roman" w:cstheme="minorHAnsi"/>
                <w:color w:val="000000"/>
                <w:sz w:val="20"/>
                <w:szCs w:val="20"/>
                <w:lang w:eastAsia="es-EC"/>
              </w:rPr>
              <w:t> </w:t>
            </w:r>
          </w:p>
        </w:tc>
      </w:tr>
      <w:tr w:rsidR="00C65F1C" w:rsidRPr="00953A1A" w14:paraId="16459A66" w14:textId="77777777" w:rsidTr="00C65F1C">
        <w:trPr>
          <w:trHeight w:val="630"/>
        </w:trPr>
        <w:tc>
          <w:tcPr>
            <w:tcW w:w="384" w:type="dxa"/>
            <w:tcBorders>
              <w:top w:val="nil"/>
              <w:left w:val="single" w:sz="4" w:space="0" w:color="auto"/>
              <w:bottom w:val="single" w:sz="4" w:space="0" w:color="auto"/>
              <w:right w:val="single" w:sz="4" w:space="0" w:color="auto"/>
            </w:tcBorders>
            <w:shd w:val="clear" w:color="000000" w:fill="FFFFFF"/>
            <w:noWrap/>
            <w:vAlign w:val="center"/>
            <w:hideMark/>
          </w:tcPr>
          <w:p w14:paraId="6F39F940" w14:textId="77777777" w:rsidR="00953A1A" w:rsidRPr="00953A1A" w:rsidRDefault="00953A1A" w:rsidP="00953A1A">
            <w:pPr>
              <w:jc w:val="center"/>
              <w:rPr>
                <w:rFonts w:ascii="Calibri" w:eastAsia="Times New Roman" w:hAnsi="Calibri" w:cs="Calibri"/>
                <w:color w:val="000000"/>
                <w:lang w:eastAsia="es-EC"/>
              </w:rPr>
            </w:pPr>
            <w:r w:rsidRPr="00953A1A">
              <w:rPr>
                <w:rFonts w:ascii="Calibri" w:eastAsia="Times New Roman" w:hAnsi="Calibri" w:cs="Calibri"/>
                <w:color w:val="000000"/>
                <w:lang w:eastAsia="es-EC"/>
              </w:rPr>
              <w:t>6</w:t>
            </w:r>
          </w:p>
        </w:tc>
        <w:tc>
          <w:tcPr>
            <w:tcW w:w="2594" w:type="dxa"/>
            <w:tcBorders>
              <w:top w:val="nil"/>
              <w:left w:val="nil"/>
              <w:bottom w:val="single" w:sz="4" w:space="0" w:color="000000"/>
              <w:right w:val="single" w:sz="4" w:space="0" w:color="000000"/>
            </w:tcBorders>
            <w:shd w:val="clear" w:color="000000" w:fill="FFFFFF"/>
            <w:vAlign w:val="center"/>
            <w:hideMark/>
          </w:tcPr>
          <w:p w14:paraId="1E1BF8F9" w14:textId="77777777"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Control y seguimiento al trámite de Auditoría ambiental de cumplimiento de proyectos u obras del GAD Municipal de Puerto López, que requieran un </w:t>
            </w:r>
            <w:proofErr w:type="gramStart"/>
            <w:r w:rsidRPr="00953A1A">
              <w:rPr>
                <w:rFonts w:eastAsia="Times New Roman" w:cstheme="minorHAnsi"/>
                <w:color w:val="000000"/>
                <w:sz w:val="20"/>
                <w:szCs w:val="20"/>
                <w:lang w:eastAsia="es-EC"/>
              </w:rPr>
              <w:t>certificado ambiental o registro ambiental</w:t>
            </w:r>
            <w:proofErr w:type="gramEnd"/>
            <w:r w:rsidRPr="00953A1A">
              <w:rPr>
                <w:rFonts w:eastAsia="Times New Roman" w:cstheme="minorHAnsi"/>
                <w:color w:val="000000"/>
                <w:sz w:val="20"/>
                <w:szCs w:val="20"/>
                <w:lang w:eastAsia="es-EC"/>
              </w:rPr>
              <w:t>, ante la autoridad ambiental de cumplimiento.</w:t>
            </w:r>
          </w:p>
        </w:tc>
        <w:tc>
          <w:tcPr>
            <w:tcW w:w="3260" w:type="dxa"/>
            <w:tcBorders>
              <w:top w:val="nil"/>
              <w:left w:val="nil"/>
              <w:bottom w:val="single" w:sz="4" w:space="0" w:color="000000"/>
              <w:right w:val="single" w:sz="4" w:space="0" w:color="000000"/>
            </w:tcBorders>
            <w:shd w:val="clear" w:color="000000" w:fill="FFFFFF"/>
            <w:vAlign w:val="center"/>
            <w:hideMark/>
          </w:tcPr>
          <w:p w14:paraId="322B3183" w14:textId="5CA836A6"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Para el año 2024 se </w:t>
            </w:r>
            <w:r w:rsidR="00C65F1C" w:rsidRPr="00953A1A">
              <w:rPr>
                <w:rFonts w:eastAsia="Times New Roman" w:cstheme="minorHAnsi"/>
                <w:color w:val="000000"/>
                <w:sz w:val="20"/>
                <w:szCs w:val="20"/>
                <w:lang w:eastAsia="es-EC"/>
              </w:rPr>
              <w:t>realizarán</w:t>
            </w:r>
            <w:r w:rsidRPr="00953A1A">
              <w:rPr>
                <w:rFonts w:eastAsia="Times New Roman" w:cstheme="minorHAnsi"/>
                <w:color w:val="000000"/>
                <w:sz w:val="20"/>
                <w:szCs w:val="20"/>
                <w:lang w:eastAsia="es-EC"/>
              </w:rPr>
              <w:t xml:space="preserve"> el control y seguimiento de las 1 AAC a las obras ejecutadas por el GAD </w:t>
            </w:r>
            <w:r w:rsidR="00C65F1C" w:rsidRPr="00953A1A">
              <w:rPr>
                <w:rFonts w:eastAsia="Times New Roman" w:cstheme="minorHAnsi"/>
                <w:color w:val="000000"/>
                <w:sz w:val="20"/>
                <w:szCs w:val="20"/>
                <w:lang w:eastAsia="es-EC"/>
              </w:rPr>
              <w:t>Municipal</w:t>
            </w:r>
            <w:r w:rsidRPr="00953A1A">
              <w:rPr>
                <w:rFonts w:eastAsia="Times New Roman" w:cstheme="minorHAnsi"/>
                <w:color w:val="000000"/>
                <w:sz w:val="20"/>
                <w:szCs w:val="20"/>
                <w:lang w:eastAsia="es-EC"/>
              </w:rPr>
              <w:t>.</w:t>
            </w:r>
          </w:p>
        </w:tc>
        <w:tc>
          <w:tcPr>
            <w:tcW w:w="1158" w:type="dxa"/>
            <w:tcBorders>
              <w:top w:val="nil"/>
              <w:left w:val="nil"/>
              <w:bottom w:val="single" w:sz="4" w:space="0" w:color="000000"/>
              <w:right w:val="single" w:sz="4" w:space="0" w:color="000000"/>
            </w:tcBorders>
            <w:shd w:val="clear" w:color="000000" w:fill="FFFFFF"/>
            <w:vAlign w:val="center"/>
            <w:hideMark/>
          </w:tcPr>
          <w:p w14:paraId="3E174C40"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1</w:t>
            </w:r>
          </w:p>
        </w:tc>
        <w:tc>
          <w:tcPr>
            <w:tcW w:w="1022" w:type="dxa"/>
            <w:tcBorders>
              <w:top w:val="nil"/>
              <w:left w:val="nil"/>
              <w:bottom w:val="single" w:sz="4" w:space="0" w:color="000000"/>
              <w:right w:val="single" w:sz="4" w:space="0" w:color="000000"/>
            </w:tcBorders>
            <w:shd w:val="clear" w:color="000000" w:fill="FFFFFF"/>
            <w:vAlign w:val="center"/>
            <w:hideMark/>
          </w:tcPr>
          <w:p w14:paraId="1ED50F0A"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0</w:t>
            </w:r>
          </w:p>
        </w:tc>
        <w:tc>
          <w:tcPr>
            <w:tcW w:w="1113" w:type="dxa"/>
            <w:tcBorders>
              <w:top w:val="nil"/>
              <w:left w:val="single" w:sz="4" w:space="0" w:color="auto"/>
              <w:bottom w:val="single" w:sz="8" w:space="0" w:color="auto"/>
              <w:right w:val="nil"/>
            </w:tcBorders>
            <w:shd w:val="clear" w:color="000000" w:fill="FF0000"/>
            <w:vAlign w:val="center"/>
            <w:hideMark/>
          </w:tcPr>
          <w:p w14:paraId="6EAEB9AA"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0159017" w14:textId="77777777" w:rsidR="00953A1A" w:rsidRPr="00953A1A" w:rsidRDefault="00953A1A" w:rsidP="00953A1A">
            <w:pPr>
              <w:rPr>
                <w:rFonts w:eastAsia="Times New Roman" w:cstheme="minorHAnsi"/>
                <w:color w:val="000000"/>
                <w:sz w:val="20"/>
                <w:szCs w:val="20"/>
                <w:lang w:eastAsia="es-EC"/>
              </w:rPr>
            </w:pPr>
            <w:r w:rsidRPr="00953A1A">
              <w:rPr>
                <w:rFonts w:eastAsia="Times New Roman" w:cstheme="minorHAnsi"/>
                <w:color w:val="000000"/>
                <w:sz w:val="20"/>
                <w:szCs w:val="20"/>
                <w:lang w:eastAsia="es-EC"/>
              </w:rPr>
              <w:t> </w:t>
            </w:r>
          </w:p>
        </w:tc>
      </w:tr>
      <w:tr w:rsidR="00C65F1C" w:rsidRPr="00953A1A" w14:paraId="434E311C" w14:textId="77777777" w:rsidTr="00C65F1C">
        <w:trPr>
          <w:trHeight w:val="630"/>
        </w:trPr>
        <w:tc>
          <w:tcPr>
            <w:tcW w:w="384" w:type="dxa"/>
            <w:tcBorders>
              <w:top w:val="nil"/>
              <w:left w:val="single" w:sz="4" w:space="0" w:color="auto"/>
              <w:bottom w:val="single" w:sz="4" w:space="0" w:color="auto"/>
              <w:right w:val="single" w:sz="4" w:space="0" w:color="auto"/>
            </w:tcBorders>
            <w:shd w:val="clear" w:color="000000" w:fill="FFFFFF"/>
            <w:noWrap/>
            <w:vAlign w:val="center"/>
            <w:hideMark/>
          </w:tcPr>
          <w:p w14:paraId="0740FEF2" w14:textId="77777777" w:rsidR="00953A1A" w:rsidRPr="00953A1A" w:rsidRDefault="00953A1A" w:rsidP="00953A1A">
            <w:pPr>
              <w:jc w:val="center"/>
              <w:rPr>
                <w:rFonts w:ascii="Calibri" w:eastAsia="Times New Roman" w:hAnsi="Calibri" w:cs="Calibri"/>
                <w:color w:val="000000"/>
                <w:lang w:eastAsia="es-EC"/>
              </w:rPr>
            </w:pPr>
            <w:r w:rsidRPr="00953A1A">
              <w:rPr>
                <w:rFonts w:ascii="Calibri" w:eastAsia="Times New Roman" w:hAnsi="Calibri" w:cs="Calibri"/>
                <w:color w:val="000000"/>
                <w:lang w:eastAsia="es-EC"/>
              </w:rPr>
              <w:t>7</w:t>
            </w:r>
          </w:p>
        </w:tc>
        <w:tc>
          <w:tcPr>
            <w:tcW w:w="2594" w:type="dxa"/>
            <w:tcBorders>
              <w:top w:val="nil"/>
              <w:left w:val="nil"/>
              <w:bottom w:val="single" w:sz="4" w:space="0" w:color="000000"/>
              <w:right w:val="single" w:sz="4" w:space="0" w:color="000000"/>
            </w:tcBorders>
            <w:shd w:val="clear" w:color="000000" w:fill="FFFFFF"/>
            <w:vAlign w:val="center"/>
            <w:hideMark/>
          </w:tcPr>
          <w:p w14:paraId="63812CC1" w14:textId="4DE8775E"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Control, seguimiento a la </w:t>
            </w:r>
            <w:r w:rsidR="00C65F1C" w:rsidRPr="00953A1A">
              <w:rPr>
                <w:rFonts w:eastAsia="Times New Roman" w:cstheme="minorHAnsi"/>
                <w:color w:val="000000"/>
                <w:sz w:val="20"/>
                <w:szCs w:val="20"/>
                <w:lang w:eastAsia="es-EC"/>
              </w:rPr>
              <w:t>Regularización</w:t>
            </w:r>
            <w:r w:rsidRPr="00953A1A">
              <w:rPr>
                <w:rFonts w:eastAsia="Times New Roman" w:cstheme="minorHAnsi"/>
                <w:color w:val="000000"/>
                <w:sz w:val="20"/>
                <w:szCs w:val="20"/>
                <w:lang w:eastAsia="es-EC"/>
              </w:rPr>
              <w:t xml:space="preserve"> Ambiental de Obras del GAD Municipal.    </w:t>
            </w:r>
          </w:p>
        </w:tc>
        <w:tc>
          <w:tcPr>
            <w:tcW w:w="3260" w:type="dxa"/>
            <w:tcBorders>
              <w:top w:val="nil"/>
              <w:left w:val="nil"/>
              <w:bottom w:val="single" w:sz="4" w:space="0" w:color="000000"/>
              <w:right w:val="single" w:sz="4" w:space="0" w:color="000000"/>
            </w:tcBorders>
            <w:shd w:val="clear" w:color="000000" w:fill="FFFFFF"/>
            <w:vAlign w:val="center"/>
            <w:hideMark/>
          </w:tcPr>
          <w:p w14:paraId="6D9ED3B5" w14:textId="0973EAF6"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para el año </w:t>
            </w:r>
            <w:r w:rsidR="00C65F1C" w:rsidRPr="00953A1A">
              <w:rPr>
                <w:rFonts w:eastAsia="Times New Roman" w:cstheme="minorHAnsi"/>
                <w:color w:val="000000"/>
                <w:sz w:val="20"/>
                <w:szCs w:val="20"/>
                <w:lang w:eastAsia="es-EC"/>
              </w:rPr>
              <w:t>2024, realizara</w:t>
            </w:r>
            <w:r w:rsidRPr="00953A1A">
              <w:rPr>
                <w:rFonts w:eastAsia="Times New Roman" w:cstheme="minorHAnsi"/>
                <w:color w:val="000000"/>
                <w:sz w:val="20"/>
                <w:szCs w:val="20"/>
                <w:lang w:eastAsia="es-EC"/>
              </w:rPr>
              <w:t xml:space="preserve"> el con trol y seguimiento de </w:t>
            </w:r>
            <w:proofErr w:type="gramStart"/>
            <w:r w:rsidRPr="00953A1A">
              <w:rPr>
                <w:rFonts w:eastAsia="Times New Roman" w:cstheme="minorHAnsi"/>
                <w:color w:val="000000"/>
                <w:sz w:val="20"/>
                <w:szCs w:val="20"/>
                <w:lang w:eastAsia="es-EC"/>
              </w:rPr>
              <w:t>las  1</w:t>
            </w:r>
            <w:proofErr w:type="gramEnd"/>
            <w:r w:rsidRPr="00953A1A">
              <w:rPr>
                <w:rFonts w:eastAsia="Times New Roman" w:cstheme="minorHAnsi"/>
                <w:color w:val="000000"/>
                <w:sz w:val="20"/>
                <w:szCs w:val="20"/>
                <w:lang w:eastAsia="es-EC"/>
              </w:rPr>
              <w:t xml:space="preserve"> </w:t>
            </w:r>
            <w:proofErr w:type="gramStart"/>
            <w:r w:rsidRPr="00953A1A">
              <w:rPr>
                <w:rFonts w:eastAsia="Times New Roman" w:cstheme="minorHAnsi"/>
                <w:color w:val="000000"/>
                <w:sz w:val="20"/>
                <w:szCs w:val="20"/>
                <w:lang w:eastAsia="es-EC"/>
              </w:rPr>
              <w:t>resoluciones  ambientales</w:t>
            </w:r>
            <w:proofErr w:type="gramEnd"/>
            <w:r w:rsidRPr="00953A1A">
              <w:rPr>
                <w:rFonts w:eastAsia="Times New Roman" w:cstheme="minorHAnsi"/>
                <w:color w:val="000000"/>
                <w:sz w:val="20"/>
                <w:szCs w:val="20"/>
                <w:lang w:eastAsia="es-EC"/>
              </w:rPr>
              <w:t xml:space="preserve"> realizadas para las obras a ejecutarse por el GAD Puerto López a través del Programa SUIA del MAATE., acorde al requerimiento de la Dirección de Desarrollo y OO.TT.                                                  </w:t>
            </w:r>
          </w:p>
        </w:tc>
        <w:tc>
          <w:tcPr>
            <w:tcW w:w="1158" w:type="dxa"/>
            <w:tcBorders>
              <w:top w:val="nil"/>
              <w:left w:val="nil"/>
              <w:bottom w:val="single" w:sz="4" w:space="0" w:color="000000"/>
              <w:right w:val="single" w:sz="4" w:space="0" w:color="000000"/>
            </w:tcBorders>
            <w:shd w:val="clear" w:color="000000" w:fill="FFFFFF"/>
            <w:vAlign w:val="center"/>
            <w:hideMark/>
          </w:tcPr>
          <w:p w14:paraId="012CC0AB"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1</w:t>
            </w:r>
          </w:p>
        </w:tc>
        <w:tc>
          <w:tcPr>
            <w:tcW w:w="1022" w:type="dxa"/>
            <w:tcBorders>
              <w:top w:val="nil"/>
              <w:left w:val="nil"/>
              <w:bottom w:val="single" w:sz="4" w:space="0" w:color="000000"/>
              <w:right w:val="single" w:sz="4" w:space="0" w:color="000000"/>
            </w:tcBorders>
            <w:shd w:val="clear" w:color="000000" w:fill="FFFFFF"/>
            <w:vAlign w:val="center"/>
            <w:hideMark/>
          </w:tcPr>
          <w:p w14:paraId="2CE8019E"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0</w:t>
            </w:r>
          </w:p>
        </w:tc>
        <w:tc>
          <w:tcPr>
            <w:tcW w:w="1113" w:type="dxa"/>
            <w:tcBorders>
              <w:top w:val="nil"/>
              <w:left w:val="single" w:sz="4" w:space="0" w:color="auto"/>
              <w:bottom w:val="single" w:sz="8" w:space="0" w:color="auto"/>
              <w:right w:val="nil"/>
            </w:tcBorders>
            <w:shd w:val="clear" w:color="000000" w:fill="FF0000"/>
            <w:vAlign w:val="center"/>
            <w:hideMark/>
          </w:tcPr>
          <w:p w14:paraId="5B92C54B"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8A7AABF" w14:textId="77777777" w:rsidR="00953A1A" w:rsidRPr="00953A1A" w:rsidRDefault="00953A1A" w:rsidP="00953A1A">
            <w:pPr>
              <w:rPr>
                <w:rFonts w:eastAsia="Times New Roman" w:cstheme="minorHAnsi"/>
                <w:color w:val="000000"/>
                <w:sz w:val="20"/>
                <w:szCs w:val="20"/>
                <w:lang w:eastAsia="es-EC"/>
              </w:rPr>
            </w:pPr>
            <w:r w:rsidRPr="00953A1A">
              <w:rPr>
                <w:rFonts w:eastAsia="Times New Roman" w:cstheme="minorHAnsi"/>
                <w:color w:val="000000"/>
                <w:sz w:val="20"/>
                <w:szCs w:val="20"/>
                <w:lang w:eastAsia="es-EC"/>
              </w:rPr>
              <w:t> </w:t>
            </w:r>
          </w:p>
        </w:tc>
      </w:tr>
      <w:tr w:rsidR="00C65F1C" w:rsidRPr="00953A1A" w14:paraId="0BD91D5D" w14:textId="77777777" w:rsidTr="00C65F1C">
        <w:trPr>
          <w:trHeight w:val="630"/>
        </w:trPr>
        <w:tc>
          <w:tcPr>
            <w:tcW w:w="384" w:type="dxa"/>
            <w:tcBorders>
              <w:top w:val="nil"/>
              <w:left w:val="single" w:sz="4" w:space="0" w:color="auto"/>
              <w:bottom w:val="single" w:sz="4" w:space="0" w:color="auto"/>
              <w:right w:val="single" w:sz="4" w:space="0" w:color="auto"/>
            </w:tcBorders>
            <w:shd w:val="clear" w:color="000000" w:fill="FFFFFF"/>
            <w:noWrap/>
            <w:vAlign w:val="center"/>
            <w:hideMark/>
          </w:tcPr>
          <w:p w14:paraId="29BEE334" w14:textId="77777777" w:rsidR="00953A1A" w:rsidRPr="00953A1A" w:rsidRDefault="00953A1A" w:rsidP="00953A1A">
            <w:pPr>
              <w:jc w:val="center"/>
              <w:rPr>
                <w:rFonts w:ascii="Calibri" w:eastAsia="Times New Roman" w:hAnsi="Calibri" w:cs="Calibri"/>
                <w:color w:val="000000"/>
                <w:lang w:eastAsia="es-EC"/>
              </w:rPr>
            </w:pPr>
            <w:r w:rsidRPr="00953A1A">
              <w:rPr>
                <w:rFonts w:ascii="Calibri" w:eastAsia="Times New Roman" w:hAnsi="Calibri" w:cs="Calibri"/>
                <w:color w:val="000000"/>
                <w:lang w:eastAsia="es-EC"/>
              </w:rPr>
              <w:lastRenderedPageBreak/>
              <w:t>8</w:t>
            </w:r>
          </w:p>
        </w:tc>
        <w:tc>
          <w:tcPr>
            <w:tcW w:w="2594" w:type="dxa"/>
            <w:tcBorders>
              <w:top w:val="nil"/>
              <w:left w:val="nil"/>
              <w:bottom w:val="single" w:sz="4" w:space="0" w:color="000000"/>
              <w:right w:val="single" w:sz="4" w:space="0" w:color="000000"/>
            </w:tcBorders>
            <w:shd w:val="clear" w:color="000000" w:fill="FFFFFF"/>
            <w:vAlign w:val="center"/>
            <w:hideMark/>
          </w:tcPr>
          <w:p w14:paraId="1B1F082D" w14:textId="77777777"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Coordinación y seguimiento Programa de Reciclaje en unidades educativas y sectores de la ciudad, para la adecuada separación y disposición de desechos sólidos, a fin de reducir la cantidad de desechos sólidos al relleno sanitario y a largar su vida útil.</w:t>
            </w:r>
            <w:r w:rsidRPr="00953A1A">
              <w:rPr>
                <w:rFonts w:eastAsia="Times New Roman" w:cstheme="minorHAnsi"/>
                <w:color w:val="000000"/>
                <w:sz w:val="20"/>
                <w:szCs w:val="20"/>
                <w:lang w:eastAsia="es-EC"/>
              </w:rPr>
              <w:br/>
              <w:t>"</w:t>
            </w:r>
          </w:p>
        </w:tc>
        <w:tc>
          <w:tcPr>
            <w:tcW w:w="3260" w:type="dxa"/>
            <w:tcBorders>
              <w:top w:val="nil"/>
              <w:left w:val="nil"/>
              <w:bottom w:val="single" w:sz="4" w:space="0" w:color="000000"/>
              <w:right w:val="single" w:sz="4" w:space="0" w:color="000000"/>
            </w:tcBorders>
            <w:shd w:val="clear" w:color="000000" w:fill="FFFFFF"/>
            <w:vAlign w:val="center"/>
            <w:hideMark/>
          </w:tcPr>
          <w:p w14:paraId="1089685D" w14:textId="77777777"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Para el 2024, las campañas de reciclaje   en unidades educativas y sectores de la ciudad, se reducirá la cantidad de desechos sólidos   que se depositan en el relleno sanitario, a más de beneficiar económicamente a familias inmersas dentro del programa.</w:t>
            </w:r>
          </w:p>
        </w:tc>
        <w:tc>
          <w:tcPr>
            <w:tcW w:w="1158" w:type="dxa"/>
            <w:tcBorders>
              <w:top w:val="nil"/>
              <w:left w:val="nil"/>
              <w:bottom w:val="single" w:sz="4" w:space="0" w:color="000000"/>
              <w:right w:val="single" w:sz="4" w:space="0" w:color="000000"/>
            </w:tcBorders>
            <w:shd w:val="clear" w:color="000000" w:fill="FFFFFF"/>
            <w:vAlign w:val="center"/>
            <w:hideMark/>
          </w:tcPr>
          <w:p w14:paraId="02756C3D"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100%</w:t>
            </w:r>
          </w:p>
        </w:tc>
        <w:tc>
          <w:tcPr>
            <w:tcW w:w="1022" w:type="dxa"/>
            <w:tcBorders>
              <w:top w:val="nil"/>
              <w:left w:val="nil"/>
              <w:bottom w:val="single" w:sz="4" w:space="0" w:color="000000"/>
              <w:right w:val="single" w:sz="4" w:space="0" w:color="000000"/>
            </w:tcBorders>
            <w:shd w:val="clear" w:color="000000" w:fill="FFFFFF"/>
            <w:vAlign w:val="center"/>
            <w:hideMark/>
          </w:tcPr>
          <w:p w14:paraId="6DC61954"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0</w:t>
            </w:r>
          </w:p>
        </w:tc>
        <w:tc>
          <w:tcPr>
            <w:tcW w:w="1113" w:type="dxa"/>
            <w:tcBorders>
              <w:top w:val="nil"/>
              <w:left w:val="single" w:sz="4" w:space="0" w:color="auto"/>
              <w:bottom w:val="single" w:sz="8" w:space="0" w:color="auto"/>
              <w:right w:val="nil"/>
            </w:tcBorders>
            <w:shd w:val="clear" w:color="000000" w:fill="FF0000"/>
            <w:vAlign w:val="center"/>
            <w:hideMark/>
          </w:tcPr>
          <w:p w14:paraId="63C69C0F"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55DD59F" w14:textId="77777777" w:rsidR="00953A1A" w:rsidRPr="00953A1A" w:rsidRDefault="00953A1A" w:rsidP="00953A1A">
            <w:pPr>
              <w:rPr>
                <w:rFonts w:eastAsia="Times New Roman" w:cstheme="minorHAnsi"/>
                <w:color w:val="000000"/>
                <w:sz w:val="20"/>
                <w:szCs w:val="20"/>
                <w:lang w:eastAsia="es-EC"/>
              </w:rPr>
            </w:pPr>
            <w:r w:rsidRPr="00953A1A">
              <w:rPr>
                <w:rFonts w:eastAsia="Times New Roman" w:cstheme="minorHAnsi"/>
                <w:color w:val="000000"/>
                <w:sz w:val="20"/>
                <w:szCs w:val="20"/>
                <w:lang w:eastAsia="es-EC"/>
              </w:rPr>
              <w:t> </w:t>
            </w:r>
          </w:p>
        </w:tc>
      </w:tr>
      <w:tr w:rsidR="00C65F1C" w:rsidRPr="00953A1A" w14:paraId="7EEB7930" w14:textId="77777777" w:rsidTr="00C65F1C">
        <w:trPr>
          <w:trHeight w:val="630"/>
        </w:trPr>
        <w:tc>
          <w:tcPr>
            <w:tcW w:w="384" w:type="dxa"/>
            <w:tcBorders>
              <w:top w:val="nil"/>
              <w:left w:val="single" w:sz="4" w:space="0" w:color="auto"/>
              <w:bottom w:val="single" w:sz="4" w:space="0" w:color="auto"/>
              <w:right w:val="single" w:sz="4" w:space="0" w:color="auto"/>
            </w:tcBorders>
            <w:shd w:val="clear" w:color="000000" w:fill="FFFFFF"/>
            <w:noWrap/>
            <w:vAlign w:val="center"/>
            <w:hideMark/>
          </w:tcPr>
          <w:p w14:paraId="23484224" w14:textId="77777777" w:rsidR="00953A1A" w:rsidRPr="00953A1A" w:rsidRDefault="00953A1A" w:rsidP="00953A1A">
            <w:pPr>
              <w:jc w:val="center"/>
              <w:rPr>
                <w:rFonts w:ascii="Calibri" w:eastAsia="Times New Roman" w:hAnsi="Calibri" w:cs="Calibri"/>
                <w:color w:val="000000"/>
                <w:lang w:eastAsia="es-EC"/>
              </w:rPr>
            </w:pPr>
            <w:r w:rsidRPr="00953A1A">
              <w:rPr>
                <w:rFonts w:ascii="Calibri" w:eastAsia="Times New Roman" w:hAnsi="Calibri" w:cs="Calibri"/>
                <w:color w:val="000000"/>
                <w:lang w:eastAsia="es-EC"/>
              </w:rPr>
              <w:t>9</w:t>
            </w:r>
          </w:p>
        </w:tc>
        <w:tc>
          <w:tcPr>
            <w:tcW w:w="2594" w:type="dxa"/>
            <w:tcBorders>
              <w:top w:val="nil"/>
              <w:left w:val="nil"/>
              <w:bottom w:val="single" w:sz="4" w:space="0" w:color="000000"/>
              <w:right w:val="single" w:sz="4" w:space="0" w:color="000000"/>
            </w:tcBorders>
            <w:shd w:val="clear" w:color="000000" w:fill="FFFFFF"/>
            <w:vAlign w:val="center"/>
            <w:hideMark/>
          </w:tcPr>
          <w:p w14:paraId="261E3240" w14:textId="6BBD5EA1" w:rsidR="00953A1A" w:rsidRPr="00953A1A" w:rsidRDefault="00C65F1C"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adquisición</w:t>
            </w:r>
            <w:r w:rsidR="00953A1A" w:rsidRPr="00953A1A">
              <w:rPr>
                <w:rFonts w:eastAsia="Times New Roman" w:cstheme="minorHAnsi"/>
                <w:color w:val="000000"/>
                <w:sz w:val="20"/>
                <w:szCs w:val="20"/>
                <w:lang w:eastAsia="es-EC"/>
              </w:rPr>
              <w:t xml:space="preserve"> de equipos de </w:t>
            </w:r>
            <w:r w:rsidRPr="00953A1A">
              <w:rPr>
                <w:rFonts w:eastAsia="Times New Roman" w:cstheme="minorHAnsi"/>
                <w:color w:val="000000"/>
                <w:sz w:val="20"/>
                <w:szCs w:val="20"/>
                <w:lang w:eastAsia="es-EC"/>
              </w:rPr>
              <w:t>herramientas</w:t>
            </w:r>
            <w:r w:rsidR="00953A1A" w:rsidRPr="00953A1A">
              <w:rPr>
                <w:rFonts w:eastAsia="Times New Roman" w:cstheme="minorHAnsi"/>
                <w:color w:val="000000"/>
                <w:sz w:val="20"/>
                <w:szCs w:val="20"/>
                <w:lang w:eastAsia="es-EC"/>
              </w:rPr>
              <w:t xml:space="preserve"> menores y motoguda</w:t>
            </w:r>
            <w:r>
              <w:rPr>
                <w:rFonts w:eastAsia="Times New Roman" w:cstheme="minorHAnsi"/>
                <w:color w:val="000000"/>
                <w:sz w:val="20"/>
                <w:szCs w:val="20"/>
                <w:lang w:eastAsia="es-EC"/>
              </w:rPr>
              <w:t>ñ</w:t>
            </w:r>
            <w:r w:rsidR="00953A1A" w:rsidRPr="00953A1A">
              <w:rPr>
                <w:rFonts w:eastAsia="Times New Roman" w:cstheme="minorHAnsi"/>
                <w:color w:val="000000"/>
                <w:sz w:val="20"/>
                <w:szCs w:val="20"/>
                <w:lang w:eastAsia="es-EC"/>
              </w:rPr>
              <w:t xml:space="preserve">a </w:t>
            </w:r>
          </w:p>
        </w:tc>
        <w:tc>
          <w:tcPr>
            <w:tcW w:w="3260" w:type="dxa"/>
            <w:tcBorders>
              <w:top w:val="nil"/>
              <w:left w:val="nil"/>
              <w:bottom w:val="single" w:sz="4" w:space="0" w:color="000000"/>
              <w:right w:val="single" w:sz="4" w:space="0" w:color="000000"/>
            </w:tcBorders>
            <w:shd w:val="clear" w:color="000000" w:fill="FFFFFF"/>
            <w:vAlign w:val="center"/>
            <w:hideMark/>
          </w:tcPr>
          <w:p w14:paraId="6F7A8C8D" w14:textId="001D2136"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Para el ano 2024, se </w:t>
            </w:r>
            <w:r w:rsidR="00C65F1C" w:rsidRPr="00953A1A">
              <w:rPr>
                <w:rFonts w:eastAsia="Times New Roman" w:cstheme="minorHAnsi"/>
                <w:color w:val="000000"/>
                <w:sz w:val="20"/>
                <w:szCs w:val="20"/>
                <w:lang w:eastAsia="es-EC"/>
              </w:rPr>
              <w:t>adquirirá</w:t>
            </w:r>
            <w:r w:rsidRPr="00953A1A">
              <w:rPr>
                <w:rFonts w:eastAsia="Times New Roman" w:cstheme="minorHAnsi"/>
                <w:color w:val="000000"/>
                <w:sz w:val="20"/>
                <w:szCs w:val="20"/>
                <w:lang w:eastAsia="es-EC"/>
              </w:rPr>
              <w:t xml:space="preserve"> equipos de herramientas</w:t>
            </w:r>
          </w:p>
        </w:tc>
        <w:tc>
          <w:tcPr>
            <w:tcW w:w="1158" w:type="dxa"/>
            <w:tcBorders>
              <w:top w:val="nil"/>
              <w:left w:val="nil"/>
              <w:bottom w:val="single" w:sz="4" w:space="0" w:color="000000"/>
              <w:right w:val="single" w:sz="4" w:space="0" w:color="000000"/>
            </w:tcBorders>
            <w:shd w:val="clear" w:color="000000" w:fill="FFFFFF"/>
            <w:vAlign w:val="center"/>
            <w:hideMark/>
          </w:tcPr>
          <w:p w14:paraId="4B6EEC1E"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100%</w:t>
            </w:r>
          </w:p>
        </w:tc>
        <w:tc>
          <w:tcPr>
            <w:tcW w:w="1022" w:type="dxa"/>
            <w:tcBorders>
              <w:top w:val="nil"/>
              <w:left w:val="nil"/>
              <w:bottom w:val="single" w:sz="4" w:space="0" w:color="000000"/>
              <w:right w:val="single" w:sz="4" w:space="0" w:color="000000"/>
            </w:tcBorders>
            <w:shd w:val="clear" w:color="000000" w:fill="FFFFFF"/>
            <w:vAlign w:val="center"/>
            <w:hideMark/>
          </w:tcPr>
          <w:p w14:paraId="79650E24"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20%</w:t>
            </w:r>
          </w:p>
        </w:tc>
        <w:tc>
          <w:tcPr>
            <w:tcW w:w="1113" w:type="dxa"/>
            <w:tcBorders>
              <w:top w:val="nil"/>
              <w:left w:val="single" w:sz="4" w:space="0" w:color="auto"/>
              <w:bottom w:val="single" w:sz="8" w:space="0" w:color="auto"/>
              <w:right w:val="nil"/>
            </w:tcBorders>
            <w:shd w:val="clear" w:color="000000" w:fill="FF0000"/>
            <w:vAlign w:val="center"/>
            <w:hideMark/>
          </w:tcPr>
          <w:p w14:paraId="34DC73B7"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20%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84FF80B" w14:textId="77777777" w:rsidR="00953A1A" w:rsidRPr="00953A1A" w:rsidRDefault="00953A1A" w:rsidP="00953A1A">
            <w:pPr>
              <w:rPr>
                <w:rFonts w:eastAsia="Times New Roman" w:cstheme="minorHAnsi"/>
                <w:color w:val="000000"/>
                <w:sz w:val="20"/>
                <w:szCs w:val="20"/>
                <w:lang w:eastAsia="es-EC"/>
              </w:rPr>
            </w:pPr>
            <w:r w:rsidRPr="00953A1A">
              <w:rPr>
                <w:rFonts w:eastAsia="Times New Roman" w:cstheme="minorHAnsi"/>
                <w:color w:val="000000"/>
                <w:sz w:val="20"/>
                <w:szCs w:val="20"/>
                <w:lang w:eastAsia="es-EC"/>
              </w:rPr>
              <w:t> </w:t>
            </w:r>
          </w:p>
        </w:tc>
      </w:tr>
      <w:tr w:rsidR="00C65F1C" w:rsidRPr="00953A1A" w14:paraId="4A616EDA" w14:textId="77777777" w:rsidTr="00C65F1C">
        <w:trPr>
          <w:trHeight w:val="630"/>
        </w:trPr>
        <w:tc>
          <w:tcPr>
            <w:tcW w:w="384" w:type="dxa"/>
            <w:tcBorders>
              <w:top w:val="nil"/>
              <w:left w:val="single" w:sz="4" w:space="0" w:color="auto"/>
              <w:bottom w:val="single" w:sz="4" w:space="0" w:color="auto"/>
              <w:right w:val="single" w:sz="4" w:space="0" w:color="auto"/>
            </w:tcBorders>
            <w:shd w:val="clear" w:color="000000" w:fill="FFFFFF"/>
            <w:noWrap/>
            <w:vAlign w:val="center"/>
            <w:hideMark/>
          </w:tcPr>
          <w:p w14:paraId="2A95134F" w14:textId="77777777" w:rsidR="00953A1A" w:rsidRPr="00953A1A" w:rsidRDefault="00953A1A" w:rsidP="00953A1A">
            <w:pPr>
              <w:jc w:val="center"/>
              <w:rPr>
                <w:rFonts w:ascii="Calibri" w:eastAsia="Times New Roman" w:hAnsi="Calibri" w:cs="Calibri"/>
                <w:color w:val="000000"/>
                <w:lang w:eastAsia="es-EC"/>
              </w:rPr>
            </w:pPr>
            <w:r w:rsidRPr="00953A1A">
              <w:rPr>
                <w:rFonts w:ascii="Calibri" w:eastAsia="Times New Roman" w:hAnsi="Calibri" w:cs="Calibri"/>
                <w:color w:val="000000"/>
                <w:lang w:eastAsia="es-EC"/>
              </w:rPr>
              <w:t>10</w:t>
            </w:r>
          </w:p>
        </w:tc>
        <w:tc>
          <w:tcPr>
            <w:tcW w:w="2594" w:type="dxa"/>
            <w:tcBorders>
              <w:top w:val="nil"/>
              <w:left w:val="nil"/>
              <w:bottom w:val="single" w:sz="4" w:space="0" w:color="000000"/>
              <w:right w:val="single" w:sz="4" w:space="0" w:color="000000"/>
            </w:tcBorders>
            <w:shd w:val="clear" w:color="000000" w:fill="FFFFFF"/>
            <w:vAlign w:val="center"/>
            <w:hideMark/>
          </w:tcPr>
          <w:p w14:paraId="341294B1" w14:textId="77777777"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Control, seguimiento y articulación para el Mantenimiento al vivero Municipal GAD Puerto López, ubicado en el Sector Puerto. Rico, Perteneciente a la Parroquia Salango.</w:t>
            </w:r>
          </w:p>
        </w:tc>
        <w:tc>
          <w:tcPr>
            <w:tcW w:w="3260" w:type="dxa"/>
            <w:tcBorders>
              <w:top w:val="nil"/>
              <w:left w:val="nil"/>
              <w:bottom w:val="single" w:sz="4" w:space="0" w:color="000000"/>
              <w:right w:val="single" w:sz="4" w:space="0" w:color="000000"/>
            </w:tcBorders>
            <w:shd w:val="clear" w:color="000000" w:fill="FFFFFF"/>
            <w:vAlign w:val="center"/>
            <w:hideMark/>
          </w:tcPr>
          <w:p w14:paraId="47DF1FB8" w14:textId="77777777" w:rsidR="00953A1A" w:rsidRPr="00953A1A" w:rsidRDefault="00953A1A" w:rsidP="00953A1A">
            <w:pPr>
              <w:jc w:val="both"/>
              <w:rPr>
                <w:rFonts w:eastAsia="Times New Roman" w:cstheme="minorHAnsi"/>
                <w:color w:val="000000"/>
                <w:sz w:val="20"/>
                <w:szCs w:val="20"/>
                <w:lang w:eastAsia="es-EC"/>
              </w:rPr>
            </w:pPr>
            <w:r w:rsidRPr="00953A1A">
              <w:rPr>
                <w:rFonts w:eastAsia="Times New Roman" w:cstheme="minorHAnsi"/>
                <w:color w:val="000000"/>
                <w:sz w:val="20"/>
                <w:szCs w:val="20"/>
                <w:lang w:eastAsia="es-EC"/>
              </w:rPr>
              <w:t xml:space="preserve">Para el 2024, el vivero Municipal ubicado en el sector Puerto Rico, proveerá de variedad de 6000 plantas </w:t>
            </w:r>
            <w:proofErr w:type="gramStart"/>
            <w:r w:rsidRPr="00953A1A">
              <w:rPr>
                <w:rFonts w:eastAsia="Times New Roman" w:cstheme="minorHAnsi"/>
                <w:color w:val="000000"/>
                <w:sz w:val="20"/>
                <w:szCs w:val="20"/>
                <w:lang w:eastAsia="es-EC"/>
              </w:rPr>
              <w:t>para  parques</w:t>
            </w:r>
            <w:proofErr w:type="gramEnd"/>
            <w:r w:rsidRPr="00953A1A">
              <w:rPr>
                <w:rFonts w:eastAsia="Times New Roman" w:cstheme="minorHAnsi"/>
                <w:color w:val="000000"/>
                <w:sz w:val="20"/>
                <w:szCs w:val="20"/>
                <w:lang w:eastAsia="es-EC"/>
              </w:rPr>
              <w:t>, jardines del cantón Puerto López.</w:t>
            </w:r>
          </w:p>
        </w:tc>
        <w:tc>
          <w:tcPr>
            <w:tcW w:w="1158" w:type="dxa"/>
            <w:tcBorders>
              <w:top w:val="nil"/>
              <w:left w:val="nil"/>
              <w:bottom w:val="single" w:sz="4" w:space="0" w:color="000000"/>
              <w:right w:val="single" w:sz="4" w:space="0" w:color="000000"/>
            </w:tcBorders>
            <w:shd w:val="clear" w:color="000000" w:fill="FFFFFF"/>
            <w:vAlign w:val="center"/>
            <w:hideMark/>
          </w:tcPr>
          <w:p w14:paraId="55D0B261"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12</w:t>
            </w:r>
          </w:p>
        </w:tc>
        <w:tc>
          <w:tcPr>
            <w:tcW w:w="1022" w:type="dxa"/>
            <w:tcBorders>
              <w:top w:val="nil"/>
              <w:left w:val="nil"/>
              <w:bottom w:val="single" w:sz="4" w:space="0" w:color="000000"/>
              <w:right w:val="single" w:sz="4" w:space="0" w:color="000000"/>
            </w:tcBorders>
            <w:shd w:val="clear" w:color="000000" w:fill="FFFFFF"/>
            <w:vAlign w:val="center"/>
            <w:hideMark/>
          </w:tcPr>
          <w:p w14:paraId="42581997"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6</w:t>
            </w:r>
          </w:p>
        </w:tc>
        <w:tc>
          <w:tcPr>
            <w:tcW w:w="1113" w:type="dxa"/>
            <w:tcBorders>
              <w:top w:val="nil"/>
              <w:left w:val="single" w:sz="4" w:space="0" w:color="auto"/>
              <w:bottom w:val="single" w:sz="8" w:space="0" w:color="auto"/>
              <w:right w:val="nil"/>
            </w:tcBorders>
            <w:shd w:val="clear" w:color="000000" w:fill="FFFF00"/>
            <w:vAlign w:val="center"/>
            <w:hideMark/>
          </w:tcPr>
          <w:p w14:paraId="48DA9457" w14:textId="77777777" w:rsidR="00953A1A" w:rsidRPr="00953A1A" w:rsidRDefault="00953A1A" w:rsidP="00953A1A">
            <w:pPr>
              <w:jc w:val="center"/>
              <w:rPr>
                <w:rFonts w:eastAsia="Times New Roman" w:cstheme="minorHAnsi"/>
                <w:color w:val="000000"/>
                <w:sz w:val="20"/>
                <w:szCs w:val="20"/>
                <w:lang w:eastAsia="es-EC"/>
              </w:rPr>
            </w:pPr>
            <w:r w:rsidRPr="00953A1A">
              <w:rPr>
                <w:rFonts w:eastAsia="Times New Roman" w:cstheme="minorHAnsi"/>
                <w:color w:val="000000"/>
                <w:sz w:val="20"/>
                <w:szCs w:val="20"/>
                <w:lang w:eastAsia="es-EC"/>
              </w:rPr>
              <w:t>50%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479A952" w14:textId="77777777" w:rsidR="00953A1A" w:rsidRPr="00953A1A" w:rsidRDefault="00953A1A" w:rsidP="00953A1A">
            <w:pPr>
              <w:rPr>
                <w:rFonts w:eastAsia="Times New Roman" w:cstheme="minorHAnsi"/>
                <w:color w:val="000000"/>
                <w:sz w:val="20"/>
                <w:szCs w:val="20"/>
                <w:lang w:eastAsia="es-EC"/>
              </w:rPr>
            </w:pPr>
            <w:r w:rsidRPr="00953A1A">
              <w:rPr>
                <w:rFonts w:eastAsia="Times New Roman" w:cstheme="minorHAnsi"/>
                <w:color w:val="000000"/>
                <w:sz w:val="20"/>
                <w:szCs w:val="20"/>
                <w:lang w:eastAsia="es-EC"/>
              </w:rPr>
              <w:t> </w:t>
            </w:r>
          </w:p>
        </w:tc>
      </w:tr>
      <w:tr w:rsidR="00953A1A" w:rsidRPr="00953A1A" w14:paraId="2C6C3A35" w14:textId="77777777" w:rsidTr="00C65F1C">
        <w:trPr>
          <w:trHeight w:val="408"/>
        </w:trPr>
        <w:tc>
          <w:tcPr>
            <w:tcW w:w="8406"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E686A7" w14:textId="77777777" w:rsidR="00953A1A" w:rsidRPr="00953A1A" w:rsidRDefault="00953A1A" w:rsidP="00953A1A">
            <w:pPr>
              <w:jc w:val="center"/>
              <w:rPr>
                <w:rFonts w:eastAsia="Times New Roman" w:cstheme="minorHAnsi"/>
                <w:b/>
                <w:bCs/>
                <w:sz w:val="20"/>
                <w:szCs w:val="20"/>
                <w:lang w:eastAsia="es-EC"/>
              </w:rPr>
            </w:pPr>
            <w:proofErr w:type="gramStart"/>
            <w:r w:rsidRPr="00953A1A">
              <w:rPr>
                <w:rFonts w:eastAsia="Times New Roman" w:cstheme="minorHAnsi"/>
                <w:b/>
                <w:bCs/>
                <w:sz w:val="20"/>
                <w:szCs w:val="20"/>
                <w:lang w:eastAsia="es-EC"/>
              </w:rPr>
              <w:t>TOTAL</w:t>
            </w:r>
            <w:proofErr w:type="gramEnd"/>
            <w:r w:rsidRPr="00953A1A">
              <w:rPr>
                <w:rFonts w:eastAsia="Times New Roman" w:cstheme="minorHAnsi"/>
                <w:b/>
                <w:bCs/>
                <w:sz w:val="20"/>
                <w:szCs w:val="20"/>
                <w:lang w:eastAsia="es-EC"/>
              </w:rPr>
              <w:t xml:space="preserve"> DE RESULTADO DE CUMPLIMIENTO DE METAS POA DEL AREA</w:t>
            </w:r>
          </w:p>
        </w:tc>
        <w:tc>
          <w:tcPr>
            <w:tcW w:w="1180" w:type="dxa"/>
            <w:tcBorders>
              <w:top w:val="nil"/>
              <w:left w:val="single" w:sz="8" w:space="0" w:color="auto"/>
              <w:bottom w:val="single" w:sz="8" w:space="0" w:color="auto"/>
              <w:right w:val="nil"/>
            </w:tcBorders>
            <w:shd w:val="clear" w:color="000000" w:fill="FF0000"/>
            <w:vAlign w:val="center"/>
            <w:hideMark/>
          </w:tcPr>
          <w:p w14:paraId="24C865E6" w14:textId="77777777" w:rsidR="00953A1A" w:rsidRPr="00953A1A" w:rsidRDefault="00953A1A" w:rsidP="00953A1A">
            <w:pPr>
              <w:jc w:val="center"/>
              <w:rPr>
                <w:rFonts w:eastAsia="Times New Roman" w:cstheme="minorHAnsi"/>
                <w:b/>
                <w:bCs/>
                <w:color w:val="000000"/>
                <w:sz w:val="20"/>
                <w:szCs w:val="20"/>
                <w:lang w:eastAsia="es-EC"/>
              </w:rPr>
            </w:pPr>
            <w:r w:rsidRPr="00953A1A">
              <w:rPr>
                <w:rFonts w:eastAsia="Times New Roman" w:cstheme="minorHAnsi"/>
                <w:b/>
                <w:bCs/>
                <w:color w:val="000000"/>
                <w:sz w:val="20"/>
                <w:szCs w:val="20"/>
                <w:lang w:eastAsia="es-EC"/>
              </w:rPr>
              <w:t>26%</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14:paraId="36F9E8FE" w14:textId="77777777" w:rsidR="00953A1A" w:rsidRPr="00953A1A" w:rsidRDefault="00953A1A" w:rsidP="00953A1A">
            <w:pPr>
              <w:rPr>
                <w:rFonts w:eastAsia="Times New Roman" w:cstheme="minorHAnsi"/>
                <w:color w:val="000000"/>
                <w:sz w:val="20"/>
                <w:szCs w:val="20"/>
                <w:lang w:eastAsia="es-EC"/>
              </w:rPr>
            </w:pPr>
            <w:r w:rsidRPr="00953A1A">
              <w:rPr>
                <w:rFonts w:eastAsia="Times New Roman" w:cstheme="minorHAnsi"/>
                <w:color w:val="000000"/>
                <w:sz w:val="20"/>
                <w:szCs w:val="20"/>
                <w:lang w:eastAsia="es-EC"/>
              </w:rPr>
              <w:t> </w:t>
            </w:r>
          </w:p>
        </w:tc>
      </w:tr>
    </w:tbl>
    <w:p w14:paraId="4076606E" w14:textId="7128C839" w:rsidR="003A4A97" w:rsidRDefault="003A4A97" w:rsidP="00551876">
      <w:pPr>
        <w:jc w:val="center"/>
        <w:rPr>
          <w:rFonts w:ascii="Times New Roman" w:eastAsia="Times New Roman" w:hAnsi="Times New Roman" w:cs="Times New Roman"/>
          <w:b/>
          <w:bCs/>
          <w:u w:val="single"/>
          <w:lang w:eastAsia="es-EC"/>
        </w:rPr>
      </w:pPr>
    </w:p>
    <w:p w14:paraId="6FB33D1E" w14:textId="0AB11B64" w:rsidR="003A4A97" w:rsidRDefault="003A4A97" w:rsidP="00551876">
      <w:pPr>
        <w:jc w:val="center"/>
        <w:rPr>
          <w:rFonts w:ascii="Times New Roman" w:eastAsia="Times New Roman" w:hAnsi="Times New Roman" w:cs="Times New Roman"/>
          <w:b/>
          <w:bCs/>
          <w:u w:val="single"/>
          <w:lang w:eastAsia="es-EC"/>
        </w:rPr>
      </w:pPr>
    </w:p>
    <w:p w14:paraId="1393E493" w14:textId="06AA50C6" w:rsidR="003A4A97" w:rsidRDefault="00C65F1C" w:rsidP="00551876">
      <w:pPr>
        <w:jc w:val="center"/>
        <w:rPr>
          <w:rFonts w:ascii="Times New Roman" w:eastAsia="Times New Roman" w:hAnsi="Times New Roman" w:cs="Times New Roman"/>
          <w:b/>
          <w:bCs/>
          <w:u w:val="single"/>
          <w:lang w:eastAsia="es-EC"/>
        </w:rPr>
      </w:pPr>
      <w:r>
        <w:rPr>
          <w:noProof/>
        </w:rPr>
        <w:drawing>
          <wp:inline distT="0" distB="0" distL="0" distR="0" wp14:anchorId="4EE961FE" wp14:editId="0CD61B1E">
            <wp:extent cx="4946015" cy="1885950"/>
            <wp:effectExtent l="0" t="0" r="6985" b="0"/>
            <wp:docPr id="25" name="Gráfico 25">
              <a:extLst xmlns:a="http://schemas.openxmlformats.org/drawingml/2006/main">
                <a:ext uri="{FF2B5EF4-FFF2-40B4-BE49-F238E27FC236}">
                  <a16:creationId xmlns:a16="http://schemas.microsoft.com/office/drawing/2014/main" id="{F45B41AE-911D-4037-BC70-9FE6237D3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772CF93" w14:textId="1A922434" w:rsidR="003A4A97" w:rsidRDefault="003A4A97" w:rsidP="00551876">
      <w:pPr>
        <w:jc w:val="center"/>
        <w:rPr>
          <w:rFonts w:ascii="Times New Roman" w:eastAsia="Times New Roman" w:hAnsi="Times New Roman" w:cs="Times New Roman"/>
          <w:b/>
          <w:bCs/>
          <w:u w:val="single"/>
          <w:lang w:eastAsia="es-EC"/>
        </w:rPr>
      </w:pPr>
    </w:p>
    <w:p w14:paraId="7383A4A5" w14:textId="1C505244" w:rsidR="003A4A97" w:rsidRDefault="003A4A97" w:rsidP="00551876">
      <w:pPr>
        <w:jc w:val="center"/>
        <w:rPr>
          <w:rFonts w:ascii="Times New Roman" w:eastAsia="Times New Roman" w:hAnsi="Times New Roman" w:cs="Times New Roman"/>
          <w:b/>
          <w:bCs/>
          <w:u w:val="single"/>
          <w:lang w:eastAsia="es-EC"/>
        </w:rPr>
      </w:pPr>
    </w:p>
    <w:p w14:paraId="17726020" w14:textId="19DE63AD" w:rsidR="00953A1A" w:rsidRDefault="00953A1A" w:rsidP="0063798A">
      <w:pPr>
        <w:rPr>
          <w:rFonts w:ascii="Times New Roman" w:eastAsia="Times New Roman" w:hAnsi="Times New Roman" w:cs="Times New Roman"/>
          <w:b/>
          <w:bCs/>
          <w:u w:val="single"/>
          <w:lang w:eastAsia="es-EC"/>
        </w:rPr>
      </w:pPr>
    </w:p>
    <w:p w14:paraId="03A2923B" w14:textId="0ED0A59F" w:rsidR="00953A1A" w:rsidRDefault="00953A1A" w:rsidP="00551876">
      <w:pPr>
        <w:jc w:val="center"/>
        <w:rPr>
          <w:rFonts w:ascii="Times New Roman" w:eastAsia="Times New Roman" w:hAnsi="Times New Roman" w:cs="Times New Roman"/>
          <w:b/>
          <w:bCs/>
          <w:u w:val="single"/>
          <w:lang w:eastAsia="es-EC"/>
        </w:rPr>
      </w:pPr>
    </w:p>
    <w:tbl>
      <w:tblPr>
        <w:tblW w:w="11012" w:type="dxa"/>
        <w:tblInd w:w="-998" w:type="dxa"/>
        <w:tblLayout w:type="fixed"/>
        <w:tblCellMar>
          <w:left w:w="70" w:type="dxa"/>
          <w:right w:w="70" w:type="dxa"/>
        </w:tblCellMar>
        <w:tblLook w:val="04A0" w:firstRow="1" w:lastRow="0" w:firstColumn="1" w:lastColumn="0" w:noHBand="0" w:noVBand="1"/>
      </w:tblPr>
      <w:tblGrid>
        <w:gridCol w:w="426"/>
        <w:gridCol w:w="2631"/>
        <w:gridCol w:w="3963"/>
        <w:gridCol w:w="850"/>
        <w:gridCol w:w="862"/>
        <w:gridCol w:w="1144"/>
        <w:gridCol w:w="1136"/>
      </w:tblGrid>
      <w:tr w:rsidR="005449AD" w:rsidRPr="004A3BB9" w14:paraId="626BD2EE" w14:textId="77777777" w:rsidTr="002E77AF">
        <w:trPr>
          <w:trHeight w:val="630"/>
        </w:trPr>
        <w:tc>
          <w:tcPr>
            <w:tcW w:w="11012" w:type="dxa"/>
            <w:gridSpan w:val="7"/>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33EB3C0F" w14:textId="2BDC73FE" w:rsidR="004A3BB9" w:rsidRPr="00E91791" w:rsidRDefault="004A3BB9" w:rsidP="00E91791">
            <w:pPr>
              <w:jc w:val="center"/>
              <w:rPr>
                <w:b/>
                <w:bCs/>
                <w:lang w:eastAsia="es-EC"/>
              </w:rPr>
            </w:pPr>
            <w:r w:rsidRPr="00E91791">
              <w:rPr>
                <w:b/>
                <w:bCs/>
                <w:lang w:eastAsia="es-EC"/>
              </w:rPr>
              <w:t>SUBPROCESO DE GESTION DE RESIDUOS SÓLIDOS, HIGIENE, SALUBRIDAD, CEMENTERIOS Y MERCADOS</w:t>
            </w:r>
          </w:p>
        </w:tc>
      </w:tr>
      <w:tr w:rsidR="006F1E61" w:rsidRPr="004A3BB9" w14:paraId="392E7B7F" w14:textId="77777777" w:rsidTr="002E77AF">
        <w:trPr>
          <w:trHeight w:val="960"/>
        </w:trPr>
        <w:tc>
          <w:tcPr>
            <w:tcW w:w="426" w:type="dxa"/>
            <w:tcBorders>
              <w:top w:val="nil"/>
              <w:left w:val="single" w:sz="8" w:space="0" w:color="auto"/>
              <w:bottom w:val="single" w:sz="8" w:space="0" w:color="auto"/>
              <w:right w:val="single" w:sz="8" w:space="0" w:color="auto"/>
            </w:tcBorders>
            <w:shd w:val="clear" w:color="000000" w:fill="000000"/>
            <w:noWrap/>
            <w:vAlign w:val="center"/>
            <w:hideMark/>
          </w:tcPr>
          <w:p w14:paraId="5D87D93D" w14:textId="77777777" w:rsidR="004A3BB9" w:rsidRPr="004A3BB9" w:rsidRDefault="004A3BB9" w:rsidP="004A3BB9">
            <w:pPr>
              <w:jc w:val="center"/>
              <w:rPr>
                <w:rFonts w:ascii="Calibri" w:eastAsia="Times New Roman" w:hAnsi="Calibri" w:cs="Calibri"/>
                <w:b/>
                <w:bCs/>
                <w:color w:val="FFFFFF"/>
                <w:sz w:val="18"/>
                <w:szCs w:val="18"/>
                <w:lang w:eastAsia="es-EC"/>
              </w:rPr>
            </w:pPr>
            <w:r w:rsidRPr="004A3BB9">
              <w:rPr>
                <w:rFonts w:ascii="Calibri" w:eastAsia="Times New Roman" w:hAnsi="Calibri" w:cs="Calibri"/>
                <w:b/>
                <w:bCs/>
                <w:color w:val="FFFFFF"/>
                <w:sz w:val="18"/>
                <w:szCs w:val="18"/>
                <w:lang w:eastAsia="es-EC"/>
              </w:rPr>
              <w:t>#</w:t>
            </w:r>
          </w:p>
        </w:tc>
        <w:tc>
          <w:tcPr>
            <w:tcW w:w="2634" w:type="dxa"/>
            <w:tcBorders>
              <w:top w:val="nil"/>
              <w:left w:val="nil"/>
              <w:bottom w:val="nil"/>
              <w:right w:val="single" w:sz="8" w:space="0" w:color="auto"/>
            </w:tcBorders>
            <w:shd w:val="clear" w:color="000000" w:fill="000000"/>
            <w:noWrap/>
            <w:vAlign w:val="center"/>
            <w:hideMark/>
          </w:tcPr>
          <w:p w14:paraId="3FA5DEC3" w14:textId="77777777" w:rsidR="004A3BB9" w:rsidRPr="004A3BB9" w:rsidRDefault="004A3BB9" w:rsidP="004A3BB9">
            <w:pPr>
              <w:jc w:val="center"/>
              <w:rPr>
                <w:rFonts w:ascii="Calibri" w:eastAsia="Times New Roman" w:hAnsi="Calibri" w:cs="Calibri"/>
                <w:b/>
                <w:bCs/>
                <w:color w:val="FFFFFF"/>
                <w:sz w:val="18"/>
                <w:szCs w:val="18"/>
                <w:lang w:eastAsia="es-EC"/>
              </w:rPr>
            </w:pPr>
            <w:r w:rsidRPr="004A3BB9">
              <w:rPr>
                <w:rFonts w:ascii="Calibri" w:eastAsia="Times New Roman" w:hAnsi="Calibri" w:cs="Calibri"/>
                <w:b/>
                <w:bCs/>
                <w:color w:val="FFFFFF"/>
                <w:sz w:val="18"/>
                <w:szCs w:val="18"/>
                <w:lang w:eastAsia="es-EC"/>
              </w:rPr>
              <w:t>PROYECTOS/ACTIVIDADES</w:t>
            </w:r>
          </w:p>
        </w:tc>
        <w:tc>
          <w:tcPr>
            <w:tcW w:w="3967" w:type="dxa"/>
            <w:tcBorders>
              <w:top w:val="nil"/>
              <w:left w:val="nil"/>
              <w:bottom w:val="single" w:sz="8" w:space="0" w:color="auto"/>
              <w:right w:val="single" w:sz="8" w:space="0" w:color="auto"/>
            </w:tcBorders>
            <w:shd w:val="clear" w:color="000000" w:fill="000000"/>
            <w:noWrap/>
            <w:vAlign w:val="center"/>
            <w:hideMark/>
          </w:tcPr>
          <w:p w14:paraId="595FC45E" w14:textId="77777777" w:rsidR="004A3BB9" w:rsidRPr="004A3BB9" w:rsidRDefault="004A3BB9" w:rsidP="004A3BB9">
            <w:pPr>
              <w:jc w:val="center"/>
              <w:rPr>
                <w:rFonts w:ascii="Calibri" w:eastAsia="Times New Roman" w:hAnsi="Calibri" w:cs="Calibri"/>
                <w:b/>
                <w:bCs/>
                <w:color w:val="FFFFFF"/>
                <w:sz w:val="18"/>
                <w:szCs w:val="18"/>
                <w:lang w:eastAsia="es-EC"/>
              </w:rPr>
            </w:pPr>
            <w:r w:rsidRPr="004A3BB9">
              <w:rPr>
                <w:rFonts w:ascii="Calibri" w:eastAsia="Times New Roman" w:hAnsi="Calibri" w:cs="Calibri"/>
                <w:b/>
                <w:bCs/>
                <w:color w:val="FFFFFF"/>
                <w:sz w:val="18"/>
                <w:szCs w:val="18"/>
                <w:lang w:eastAsia="es-EC"/>
              </w:rPr>
              <w:t xml:space="preserve">METAS </w:t>
            </w:r>
          </w:p>
        </w:tc>
        <w:tc>
          <w:tcPr>
            <w:tcW w:w="851" w:type="dxa"/>
            <w:tcBorders>
              <w:top w:val="nil"/>
              <w:left w:val="nil"/>
              <w:bottom w:val="nil"/>
              <w:right w:val="single" w:sz="8" w:space="0" w:color="auto"/>
            </w:tcBorders>
            <w:shd w:val="clear" w:color="000000" w:fill="000000"/>
            <w:vAlign w:val="center"/>
            <w:hideMark/>
          </w:tcPr>
          <w:p w14:paraId="3F214AE2" w14:textId="77777777" w:rsidR="003D413F" w:rsidRDefault="004A3BB9" w:rsidP="004A3BB9">
            <w:pPr>
              <w:jc w:val="center"/>
              <w:rPr>
                <w:rFonts w:ascii="Calibri" w:eastAsia="Times New Roman" w:hAnsi="Calibri" w:cs="Calibri"/>
                <w:b/>
                <w:bCs/>
                <w:color w:val="FFFFFF"/>
                <w:sz w:val="18"/>
                <w:szCs w:val="18"/>
                <w:lang w:eastAsia="es-EC"/>
              </w:rPr>
            </w:pPr>
            <w:proofErr w:type="gramStart"/>
            <w:r w:rsidRPr="004A3BB9">
              <w:rPr>
                <w:rFonts w:ascii="Calibri" w:eastAsia="Times New Roman" w:hAnsi="Calibri" w:cs="Calibri"/>
                <w:b/>
                <w:bCs/>
                <w:color w:val="FFFFFF"/>
                <w:sz w:val="18"/>
                <w:szCs w:val="18"/>
                <w:lang w:eastAsia="es-EC"/>
              </w:rPr>
              <w:t>TOTAL</w:t>
            </w:r>
            <w:proofErr w:type="gramEnd"/>
            <w:r w:rsidRPr="004A3BB9">
              <w:rPr>
                <w:rFonts w:ascii="Calibri" w:eastAsia="Times New Roman" w:hAnsi="Calibri" w:cs="Calibri"/>
                <w:b/>
                <w:bCs/>
                <w:color w:val="FFFFFF"/>
                <w:sz w:val="18"/>
                <w:szCs w:val="18"/>
                <w:lang w:eastAsia="es-EC"/>
              </w:rPr>
              <w:t xml:space="preserve"> PLANIFIC</w:t>
            </w:r>
          </w:p>
          <w:p w14:paraId="49FD28B5" w14:textId="6B8742F9" w:rsidR="004A3BB9" w:rsidRPr="004A3BB9" w:rsidRDefault="004A3BB9" w:rsidP="004A3BB9">
            <w:pPr>
              <w:jc w:val="center"/>
              <w:rPr>
                <w:rFonts w:ascii="Calibri" w:eastAsia="Times New Roman" w:hAnsi="Calibri" w:cs="Calibri"/>
                <w:b/>
                <w:bCs/>
                <w:color w:val="FFFFFF"/>
                <w:sz w:val="18"/>
                <w:szCs w:val="18"/>
                <w:lang w:eastAsia="es-EC"/>
              </w:rPr>
            </w:pPr>
            <w:r w:rsidRPr="004A3BB9">
              <w:rPr>
                <w:rFonts w:ascii="Calibri" w:eastAsia="Times New Roman" w:hAnsi="Calibri" w:cs="Calibri"/>
                <w:b/>
                <w:bCs/>
                <w:color w:val="FFFFFF"/>
                <w:sz w:val="18"/>
                <w:szCs w:val="18"/>
                <w:lang w:eastAsia="es-EC"/>
              </w:rPr>
              <w:t>ADO</w:t>
            </w:r>
          </w:p>
        </w:tc>
        <w:tc>
          <w:tcPr>
            <w:tcW w:w="850" w:type="dxa"/>
            <w:tcBorders>
              <w:top w:val="nil"/>
              <w:left w:val="nil"/>
              <w:bottom w:val="nil"/>
              <w:right w:val="single" w:sz="8" w:space="0" w:color="auto"/>
            </w:tcBorders>
            <w:shd w:val="clear" w:color="000000" w:fill="000000"/>
            <w:vAlign w:val="center"/>
            <w:hideMark/>
          </w:tcPr>
          <w:p w14:paraId="4706EDFA" w14:textId="77777777" w:rsidR="003D413F" w:rsidRDefault="004A3BB9" w:rsidP="004A3BB9">
            <w:pPr>
              <w:jc w:val="center"/>
              <w:rPr>
                <w:rFonts w:ascii="Calibri" w:eastAsia="Times New Roman" w:hAnsi="Calibri" w:cs="Calibri"/>
                <w:b/>
                <w:bCs/>
                <w:color w:val="FFFFFF"/>
                <w:sz w:val="18"/>
                <w:szCs w:val="18"/>
                <w:lang w:eastAsia="es-EC"/>
              </w:rPr>
            </w:pPr>
            <w:proofErr w:type="gramStart"/>
            <w:r w:rsidRPr="004A3BB9">
              <w:rPr>
                <w:rFonts w:ascii="Calibri" w:eastAsia="Times New Roman" w:hAnsi="Calibri" w:cs="Calibri"/>
                <w:b/>
                <w:bCs/>
                <w:color w:val="FFFFFF"/>
                <w:sz w:val="18"/>
                <w:szCs w:val="18"/>
                <w:lang w:eastAsia="es-EC"/>
              </w:rPr>
              <w:t>TOTAL</w:t>
            </w:r>
            <w:proofErr w:type="gramEnd"/>
            <w:r w:rsidRPr="004A3BB9">
              <w:rPr>
                <w:rFonts w:ascii="Calibri" w:eastAsia="Times New Roman" w:hAnsi="Calibri" w:cs="Calibri"/>
                <w:b/>
                <w:bCs/>
                <w:color w:val="FFFFFF"/>
                <w:sz w:val="18"/>
                <w:szCs w:val="18"/>
                <w:lang w:eastAsia="es-EC"/>
              </w:rPr>
              <w:t xml:space="preserve"> EJECUT</w:t>
            </w:r>
          </w:p>
          <w:p w14:paraId="100F8A70" w14:textId="7B42A6D3" w:rsidR="004A3BB9" w:rsidRPr="004A3BB9" w:rsidRDefault="004A3BB9" w:rsidP="003D413F">
            <w:pPr>
              <w:tabs>
                <w:tab w:val="left" w:pos="691"/>
              </w:tabs>
              <w:jc w:val="center"/>
              <w:rPr>
                <w:rFonts w:ascii="Calibri" w:eastAsia="Times New Roman" w:hAnsi="Calibri" w:cs="Calibri"/>
                <w:b/>
                <w:bCs/>
                <w:color w:val="FFFFFF"/>
                <w:sz w:val="18"/>
                <w:szCs w:val="18"/>
                <w:lang w:eastAsia="es-EC"/>
              </w:rPr>
            </w:pPr>
            <w:r w:rsidRPr="004A3BB9">
              <w:rPr>
                <w:rFonts w:ascii="Calibri" w:eastAsia="Times New Roman" w:hAnsi="Calibri" w:cs="Calibri"/>
                <w:b/>
                <w:bCs/>
                <w:color w:val="FFFFFF"/>
                <w:sz w:val="18"/>
                <w:szCs w:val="18"/>
                <w:lang w:eastAsia="es-EC"/>
              </w:rPr>
              <w:t>ADO</w:t>
            </w:r>
          </w:p>
        </w:tc>
        <w:tc>
          <w:tcPr>
            <w:tcW w:w="1145" w:type="dxa"/>
            <w:tcBorders>
              <w:top w:val="nil"/>
              <w:left w:val="nil"/>
              <w:bottom w:val="nil"/>
              <w:right w:val="nil"/>
            </w:tcBorders>
            <w:shd w:val="clear" w:color="000000" w:fill="000000"/>
            <w:vAlign w:val="center"/>
            <w:hideMark/>
          </w:tcPr>
          <w:p w14:paraId="11D0F553" w14:textId="77777777" w:rsidR="003D413F" w:rsidRDefault="004A3BB9" w:rsidP="004A3BB9">
            <w:pPr>
              <w:jc w:val="center"/>
              <w:rPr>
                <w:rFonts w:ascii="Calibri" w:eastAsia="Times New Roman" w:hAnsi="Calibri" w:cs="Calibri"/>
                <w:b/>
                <w:bCs/>
                <w:color w:val="FFFFFF"/>
                <w:sz w:val="18"/>
                <w:szCs w:val="18"/>
                <w:lang w:eastAsia="es-EC"/>
              </w:rPr>
            </w:pPr>
            <w:r w:rsidRPr="004A3BB9">
              <w:rPr>
                <w:rFonts w:ascii="Calibri" w:eastAsia="Times New Roman" w:hAnsi="Calibri" w:cs="Calibri"/>
                <w:b/>
                <w:bCs/>
                <w:color w:val="FFFFFF"/>
                <w:sz w:val="18"/>
                <w:szCs w:val="18"/>
                <w:lang w:eastAsia="es-EC"/>
              </w:rPr>
              <w:t>% TOTAL DE CUMPLIMIEN</w:t>
            </w:r>
          </w:p>
          <w:p w14:paraId="3F3EA6A1" w14:textId="3F393C74" w:rsidR="004A3BB9" w:rsidRPr="004A3BB9" w:rsidRDefault="004A3BB9" w:rsidP="004A3BB9">
            <w:pPr>
              <w:jc w:val="center"/>
              <w:rPr>
                <w:rFonts w:ascii="Calibri" w:eastAsia="Times New Roman" w:hAnsi="Calibri" w:cs="Calibri"/>
                <w:b/>
                <w:bCs/>
                <w:color w:val="FFFFFF"/>
                <w:sz w:val="18"/>
                <w:szCs w:val="18"/>
                <w:lang w:eastAsia="es-EC"/>
              </w:rPr>
            </w:pPr>
            <w:r w:rsidRPr="004A3BB9">
              <w:rPr>
                <w:rFonts w:ascii="Calibri" w:eastAsia="Times New Roman" w:hAnsi="Calibri" w:cs="Calibri"/>
                <w:b/>
                <w:bCs/>
                <w:color w:val="FFFFFF"/>
                <w:sz w:val="18"/>
                <w:szCs w:val="18"/>
                <w:lang w:eastAsia="es-EC"/>
              </w:rPr>
              <w:t>TO DE METAS</w:t>
            </w:r>
          </w:p>
        </w:tc>
        <w:tc>
          <w:tcPr>
            <w:tcW w:w="1126" w:type="dxa"/>
            <w:tcBorders>
              <w:top w:val="nil"/>
              <w:left w:val="single" w:sz="4" w:space="0" w:color="auto"/>
              <w:bottom w:val="nil"/>
              <w:right w:val="nil"/>
            </w:tcBorders>
            <w:shd w:val="clear" w:color="000000" w:fill="000000"/>
            <w:vAlign w:val="center"/>
            <w:hideMark/>
          </w:tcPr>
          <w:p w14:paraId="618B5450" w14:textId="77777777" w:rsidR="004A3BB9" w:rsidRPr="004A3BB9" w:rsidRDefault="004A3BB9" w:rsidP="004A3BB9">
            <w:pPr>
              <w:rPr>
                <w:rFonts w:ascii="Calibri" w:eastAsia="Times New Roman" w:hAnsi="Calibri" w:cs="Calibri"/>
                <w:b/>
                <w:bCs/>
                <w:color w:val="FFFFFF"/>
                <w:sz w:val="18"/>
                <w:szCs w:val="18"/>
                <w:lang w:eastAsia="es-EC"/>
              </w:rPr>
            </w:pPr>
            <w:r w:rsidRPr="004A3BB9">
              <w:rPr>
                <w:rFonts w:ascii="Calibri" w:eastAsia="Times New Roman" w:hAnsi="Calibri" w:cs="Calibri"/>
                <w:b/>
                <w:bCs/>
                <w:color w:val="FFFFFF"/>
                <w:sz w:val="18"/>
                <w:szCs w:val="18"/>
                <w:lang w:eastAsia="es-EC"/>
              </w:rPr>
              <w:t>OBSERVACIÓN</w:t>
            </w:r>
          </w:p>
        </w:tc>
      </w:tr>
      <w:tr w:rsidR="003D413F" w:rsidRPr="00A274D6" w14:paraId="7A0E51C1" w14:textId="77777777" w:rsidTr="002E77AF">
        <w:trPr>
          <w:trHeight w:val="1035"/>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47448955"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w:t>
            </w:r>
          </w:p>
        </w:tc>
        <w:tc>
          <w:tcPr>
            <w:tcW w:w="2634" w:type="dxa"/>
            <w:tcBorders>
              <w:top w:val="single" w:sz="8" w:space="0" w:color="000000"/>
              <w:left w:val="single" w:sz="8" w:space="0" w:color="000000"/>
              <w:bottom w:val="nil"/>
              <w:right w:val="single" w:sz="8" w:space="0" w:color="000000"/>
            </w:tcBorders>
            <w:shd w:val="clear" w:color="000000" w:fill="FFFFFF"/>
            <w:vAlign w:val="center"/>
            <w:hideMark/>
          </w:tcPr>
          <w:p w14:paraId="2B5565AF" w14:textId="1CB22E69"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Sistema de barrido y </w:t>
            </w:r>
            <w:r w:rsidR="003D413F" w:rsidRPr="004A3BB9">
              <w:rPr>
                <w:rFonts w:eastAsia="Times New Roman" w:cstheme="minorHAnsi"/>
                <w:color w:val="000000"/>
                <w:sz w:val="20"/>
                <w:szCs w:val="20"/>
                <w:lang w:eastAsia="es-EC"/>
              </w:rPr>
              <w:t>recolección</w:t>
            </w:r>
            <w:r w:rsidRPr="004A3BB9">
              <w:rPr>
                <w:rFonts w:eastAsia="Times New Roman" w:cstheme="minorHAnsi"/>
                <w:color w:val="000000"/>
                <w:sz w:val="20"/>
                <w:szCs w:val="20"/>
                <w:lang w:eastAsia="es-EC"/>
              </w:rPr>
              <w:t xml:space="preserve"> manual de </w:t>
            </w:r>
            <w:r w:rsidR="003D413F" w:rsidRPr="004A3BB9">
              <w:rPr>
                <w:rFonts w:eastAsia="Times New Roman" w:cstheme="minorHAnsi"/>
                <w:color w:val="000000"/>
                <w:sz w:val="20"/>
                <w:szCs w:val="20"/>
                <w:lang w:eastAsia="es-EC"/>
              </w:rPr>
              <w:t>desechos para</w:t>
            </w:r>
            <w:r w:rsidRPr="004A3BB9">
              <w:rPr>
                <w:rFonts w:eastAsia="Times New Roman" w:cstheme="minorHAnsi"/>
                <w:color w:val="000000"/>
                <w:sz w:val="20"/>
                <w:szCs w:val="20"/>
                <w:lang w:eastAsia="es-EC"/>
              </w:rPr>
              <w:t xml:space="preserve"> mantener en </w:t>
            </w:r>
            <w:r w:rsidR="003D413F" w:rsidRPr="004A3BB9">
              <w:rPr>
                <w:rFonts w:eastAsia="Times New Roman" w:cstheme="minorHAnsi"/>
                <w:color w:val="000000"/>
                <w:sz w:val="20"/>
                <w:szCs w:val="20"/>
                <w:lang w:eastAsia="es-EC"/>
              </w:rPr>
              <w:t>óptimas</w:t>
            </w:r>
            <w:r w:rsidRPr="004A3BB9">
              <w:rPr>
                <w:rFonts w:eastAsia="Times New Roman" w:cstheme="minorHAnsi"/>
                <w:color w:val="000000"/>
                <w:sz w:val="20"/>
                <w:szCs w:val="20"/>
                <w:lang w:eastAsia="es-EC"/>
              </w:rPr>
              <w:t xml:space="preserve"> condiciones los diferentes sectores del Cantón Puerto López. </w:t>
            </w:r>
          </w:p>
        </w:tc>
        <w:tc>
          <w:tcPr>
            <w:tcW w:w="3967" w:type="dxa"/>
            <w:tcBorders>
              <w:top w:val="single" w:sz="8" w:space="0" w:color="000000"/>
              <w:left w:val="nil"/>
              <w:bottom w:val="nil"/>
              <w:right w:val="single" w:sz="8" w:space="0" w:color="000000"/>
            </w:tcBorders>
            <w:shd w:val="clear" w:color="000000" w:fill="FFFFFF"/>
            <w:vAlign w:val="center"/>
            <w:hideMark/>
          </w:tcPr>
          <w:p w14:paraId="062AC252" w14:textId="60601C3E"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5 rutas establecidas semanalmente en calles principales, </w:t>
            </w:r>
            <w:r w:rsidR="003D413F" w:rsidRPr="004A3BB9">
              <w:rPr>
                <w:rFonts w:eastAsia="Times New Roman" w:cstheme="minorHAnsi"/>
                <w:color w:val="000000"/>
                <w:sz w:val="20"/>
                <w:szCs w:val="20"/>
                <w:lang w:eastAsia="es-EC"/>
              </w:rPr>
              <w:t>transversales, vías</w:t>
            </w:r>
            <w:r w:rsidRPr="004A3BB9">
              <w:rPr>
                <w:rFonts w:eastAsia="Times New Roman" w:cstheme="minorHAnsi"/>
                <w:color w:val="000000"/>
                <w:sz w:val="20"/>
                <w:szCs w:val="20"/>
                <w:lang w:eastAsia="es-EC"/>
              </w:rPr>
              <w:t xml:space="preserve"> de </w:t>
            </w:r>
            <w:r w:rsidR="003D413F" w:rsidRPr="004A3BB9">
              <w:rPr>
                <w:rFonts w:eastAsia="Times New Roman" w:cstheme="minorHAnsi"/>
                <w:color w:val="000000"/>
                <w:sz w:val="20"/>
                <w:szCs w:val="20"/>
                <w:lang w:eastAsia="es-EC"/>
              </w:rPr>
              <w:t>acceso, malecón</w:t>
            </w:r>
            <w:r w:rsidRPr="004A3BB9">
              <w:rPr>
                <w:rFonts w:eastAsia="Times New Roman" w:cstheme="minorHAnsi"/>
                <w:color w:val="000000"/>
                <w:sz w:val="20"/>
                <w:szCs w:val="20"/>
                <w:lang w:eastAsia="es-EC"/>
              </w:rPr>
              <w:t xml:space="preserve">, </w:t>
            </w:r>
            <w:r w:rsidR="003D413F" w:rsidRPr="004A3BB9">
              <w:rPr>
                <w:rFonts w:eastAsia="Times New Roman" w:cstheme="minorHAnsi"/>
                <w:color w:val="000000"/>
                <w:sz w:val="20"/>
                <w:szCs w:val="20"/>
                <w:lang w:eastAsia="es-EC"/>
              </w:rPr>
              <w:t>serán</w:t>
            </w:r>
            <w:r w:rsidRPr="004A3BB9">
              <w:rPr>
                <w:rFonts w:eastAsia="Times New Roman" w:cstheme="minorHAnsi"/>
                <w:color w:val="000000"/>
                <w:sz w:val="20"/>
                <w:szCs w:val="20"/>
                <w:lang w:eastAsia="es-EC"/>
              </w:rPr>
              <w:t xml:space="preserve"> intervenidas, una por cada </w:t>
            </w:r>
            <w:r w:rsidR="003D413F" w:rsidRPr="004A3BB9">
              <w:rPr>
                <w:rFonts w:eastAsia="Times New Roman" w:cstheme="minorHAnsi"/>
                <w:color w:val="000000"/>
                <w:sz w:val="20"/>
                <w:szCs w:val="20"/>
                <w:lang w:eastAsia="es-EC"/>
              </w:rPr>
              <w:t>día</w:t>
            </w:r>
            <w:r w:rsidRPr="004A3BB9">
              <w:rPr>
                <w:rFonts w:eastAsia="Times New Roman" w:cstheme="minorHAnsi"/>
                <w:color w:val="000000"/>
                <w:sz w:val="20"/>
                <w:szCs w:val="20"/>
                <w:lang w:eastAsia="es-EC"/>
              </w:rPr>
              <w:t xml:space="preserve"> de la semana </w:t>
            </w:r>
            <w:proofErr w:type="gramStart"/>
            <w:r w:rsidRPr="004A3BB9">
              <w:rPr>
                <w:rFonts w:eastAsia="Times New Roman" w:cstheme="minorHAnsi"/>
                <w:color w:val="000000"/>
                <w:sz w:val="20"/>
                <w:szCs w:val="20"/>
                <w:lang w:eastAsia="es-EC"/>
              </w:rPr>
              <w:t>de acuerdo a</w:t>
            </w:r>
            <w:proofErr w:type="gramEnd"/>
            <w:r w:rsidRPr="004A3BB9">
              <w:rPr>
                <w:rFonts w:eastAsia="Times New Roman" w:cstheme="minorHAnsi"/>
                <w:color w:val="000000"/>
                <w:sz w:val="20"/>
                <w:szCs w:val="20"/>
                <w:lang w:eastAsia="es-EC"/>
              </w:rPr>
              <w:t xml:space="preserve"> la planificación de la Jefatura de </w:t>
            </w:r>
            <w:r w:rsidR="003D413F" w:rsidRPr="004A3BB9">
              <w:rPr>
                <w:rFonts w:eastAsia="Times New Roman" w:cstheme="minorHAnsi"/>
                <w:color w:val="000000"/>
                <w:sz w:val="20"/>
                <w:szCs w:val="20"/>
                <w:lang w:eastAsia="es-EC"/>
              </w:rPr>
              <w:t>Gestión</w:t>
            </w:r>
            <w:r w:rsidRPr="004A3BB9">
              <w:rPr>
                <w:rFonts w:eastAsia="Times New Roman" w:cstheme="minorHAnsi"/>
                <w:color w:val="000000"/>
                <w:sz w:val="20"/>
                <w:szCs w:val="20"/>
                <w:lang w:eastAsia="es-EC"/>
              </w:rPr>
              <w:t xml:space="preserve"> de Residuos Sólidos.</w:t>
            </w:r>
          </w:p>
        </w:tc>
        <w:tc>
          <w:tcPr>
            <w:tcW w:w="851" w:type="dxa"/>
            <w:tcBorders>
              <w:top w:val="single" w:sz="8" w:space="0" w:color="000000"/>
              <w:left w:val="nil"/>
              <w:bottom w:val="nil"/>
              <w:right w:val="single" w:sz="8" w:space="0" w:color="000000"/>
            </w:tcBorders>
            <w:shd w:val="clear" w:color="000000" w:fill="FFFFFF"/>
            <w:noWrap/>
            <w:vAlign w:val="center"/>
            <w:hideMark/>
          </w:tcPr>
          <w:p w14:paraId="316D6BCD"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240</w:t>
            </w:r>
          </w:p>
        </w:tc>
        <w:tc>
          <w:tcPr>
            <w:tcW w:w="850" w:type="dxa"/>
            <w:tcBorders>
              <w:top w:val="single" w:sz="8" w:space="0" w:color="000000"/>
              <w:left w:val="nil"/>
              <w:bottom w:val="nil"/>
              <w:right w:val="single" w:sz="8" w:space="0" w:color="000000"/>
            </w:tcBorders>
            <w:shd w:val="clear" w:color="000000" w:fill="FFFFFF"/>
            <w:vAlign w:val="center"/>
            <w:hideMark/>
          </w:tcPr>
          <w:p w14:paraId="4DCD7129"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120</w:t>
            </w:r>
          </w:p>
        </w:tc>
        <w:tc>
          <w:tcPr>
            <w:tcW w:w="1145" w:type="dxa"/>
            <w:tcBorders>
              <w:top w:val="nil"/>
              <w:left w:val="single" w:sz="4" w:space="0" w:color="auto"/>
              <w:bottom w:val="single" w:sz="8" w:space="0" w:color="auto"/>
              <w:right w:val="nil"/>
            </w:tcBorders>
            <w:shd w:val="clear" w:color="000000" w:fill="FFFF00"/>
            <w:vAlign w:val="center"/>
            <w:hideMark/>
          </w:tcPr>
          <w:p w14:paraId="5D7B1BFE" w14:textId="77777777" w:rsidR="004A3BB9" w:rsidRPr="004A3BB9" w:rsidRDefault="004A3BB9" w:rsidP="005449AD">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50%</w:t>
            </w:r>
          </w:p>
        </w:tc>
        <w:tc>
          <w:tcPr>
            <w:tcW w:w="11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EDC0E7" w14:textId="77777777" w:rsidR="004A3BB9" w:rsidRPr="004A3BB9" w:rsidRDefault="004A3BB9" w:rsidP="005449AD">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6F1E61" w:rsidRPr="00A274D6" w14:paraId="6E069536" w14:textId="77777777" w:rsidTr="002E77AF">
        <w:trPr>
          <w:trHeight w:val="870"/>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635247"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lastRenderedPageBreak/>
              <w:t>2</w:t>
            </w:r>
          </w:p>
        </w:tc>
        <w:tc>
          <w:tcPr>
            <w:tcW w:w="26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581655" w14:textId="4D3E655E"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Sistema de </w:t>
            </w:r>
            <w:r w:rsidR="003D413F" w:rsidRPr="004A3BB9">
              <w:rPr>
                <w:rFonts w:eastAsia="Times New Roman" w:cstheme="minorHAnsi"/>
                <w:color w:val="000000"/>
                <w:sz w:val="20"/>
                <w:szCs w:val="20"/>
                <w:lang w:eastAsia="es-EC"/>
              </w:rPr>
              <w:t>limpieza de</w:t>
            </w:r>
            <w:r w:rsidRPr="004A3BB9">
              <w:rPr>
                <w:rFonts w:eastAsia="Times New Roman" w:cstheme="minorHAnsi"/>
                <w:color w:val="000000"/>
                <w:sz w:val="20"/>
                <w:szCs w:val="20"/>
                <w:lang w:eastAsia="es-EC"/>
              </w:rPr>
              <w:t xml:space="preserve"> canales de </w:t>
            </w:r>
            <w:r w:rsidR="003D413F" w:rsidRPr="004A3BB9">
              <w:rPr>
                <w:rFonts w:eastAsia="Times New Roman" w:cstheme="minorHAnsi"/>
                <w:color w:val="000000"/>
                <w:sz w:val="20"/>
                <w:szCs w:val="20"/>
                <w:lang w:eastAsia="es-EC"/>
              </w:rPr>
              <w:t>desagüe</w:t>
            </w:r>
            <w:r w:rsidRPr="004A3BB9">
              <w:rPr>
                <w:rFonts w:eastAsia="Times New Roman" w:cstheme="minorHAnsi"/>
                <w:color w:val="000000"/>
                <w:sz w:val="20"/>
                <w:szCs w:val="20"/>
                <w:lang w:eastAsia="es-EC"/>
              </w:rPr>
              <w:t xml:space="preserve">, quebradas, </w:t>
            </w:r>
            <w:r w:rsidR="003D413F" w:rsidRPr="004A3BB9">
              <w:rPr>
                <w:rFonts w:eastAsia="Times New Roman" w:cstheme="minorHAnsi"/>
                <w:color w:val="000000"/>
                <w:sz w:val="20"/>
                <w:szCs w:val="20"/>
                <w:lang w:eastAsia="es-EC"/>
              </w:rPr>
              <w:t>vías</w:t>
            </w:r>
            <w:r w:rsidRPr="004A3BB9">
              <w:rPr>
                <w:rFonts w:eastAsia="Times New Roman" w:cstheme="minorHAnsi"/>
                <w:color w:val="000000"/>
                <w:sz w:val="20"/>
                <w:szCs w:val="20"/>
                <w:lang w:eastAsia="es-EC"/>
              </w:rPr>
              <w:t xml:space="preserve"> de acceso del Cantón Puerto López </w:t>
            </w:r>
          </w:p>
        </w:tc>
        <w:tc>
          <w:tcPr>
            <w:tcW w:w="3967" w:type="dxa"/>
            <w:tcBorders>
              <w:top w:val="single" w:sz="8" w:space="0" w:color="000000"/>
              <w:left w:val="nil"/>
              <w:bottom w:val="single" w:sz="8" w:space="0" w:color="000000"/>
              <w:right w:val="single" w:sz="8" w:space="0" w:color="000000"/>
            </w:tcBorders>
            <w:shd w:val="clear" w:color="auto" w:fill="auto"/>
            <w:vAlign w:val="center"/>
            <w:hideMark/>
          </w:tcPr>
          <w:p w14:paraId="595D789E" w14:textId="4C553AFA"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la limpieza de canales de </w:t>
            </w:r>
            <w:r w:rsidR="003D413F" w:rsidRPr="004A3BB9">
              <w:rPr>
                <w:rFonts w:eastAsia="Times New Roman" w:cstheme="minorHAnsi"/>
                <w:color w:val="000000"/>
                <w:sz w:val="20"/>
                <w:szCs w:val="20"/>
                <w:lang w:eastAsia="es-EC"/>
              </w:rPr>
              <w:t>desagüe</w:t>
            </w:r>
            <w:r w:rsidRPr="004A3BB9">
              <w:rPr>
                <w:rFonts w:eastAsia="Times New Roman" w:cstheme="minorHAnsi"/>
                <w:color w:val="000000"/>
                <w:sz w:val="20"/>
                <w:szCs w:val="20"/>
                <w:lang w:eastAsia="es-EC"/>
              </w:rPr>
              <w:t xml:space="preserve">, quebradas, </w:t>
            </w:r>
            <w:r w:rsidR="003D413F" w:rsidRPr="004A3BB9">
              <w:rPr>
                <w:rFonts w:eastAsia="Times New Roman" w:cstheme="minorHAnsi"/>
                <w:color w:val="000000"/>
                <w:sz w:val="20"/>
                <w:szCs w:val="20"/>
                <w:lang w:eastAsia="es-EC"/>
              </w:rPr>
              <w:t>vías</w:t>
            </w:r>
            <w:r w:rsidRPr="004A3BB9">
              <w:rPr>
                <w:rFonts w:eastAsia="Times New Roman" w:cstheme="minorHAnsi"/>
                <w:color w:val="000000"/>
                <w:sz w:val="20"/>
                <w:szCs w:val="20"/>
                <w:lang w:eastAsia="es-EC"/>
              </w:rPr>
              <w:t xml:space="preserve"> de </w:t>
            </w:r>
            <w:r w:rsidR="003D413F" w:rsidRPr="004A3BB9">
              <w:rPr>
                <w:rFonts w:eastAsia="Times New Roman" w:cstheme="minorHAnsi"/>
                <w:color w:val="000000"/>
                <w:sz w:val="20"/>
                <w:szCs w:val="20"/>
                <w:lang w:eastAsia="es-EC"/>
              </w:rPr>
              <w:t>acceso,</w:t>
            </w:r>
            <w:r w:rsidRPr="004A3BB9">
              <w:rPr>
                <w:rFonts w:eastAsia="Times New Roman" w:cstheme="minorHAnsi"/>
                <w:color w:val="000000"/>
                <w:sz w:val="20"/>
                <w:szCs w:val="20"/>
                <w:lang w:eastAsia="es-EC"/>
              </w:rPr>
              <w:t xml:space="preserve"> se las realizará 1 vez de manera trimestral </w:t>
            </w:r>
          </w:p>
        </w:tc>
        <w:tc>
          <w:tcPr>
            <w:tcW w:w="851" w:type="dxa"/>
            <w:tcBorders>
              <w:top w:val="single" w:sz="8" w:space="0" w:color="000000"/>
              <w:left w:val="nil"/>
              <w:bottom w:val="nil"/>
              <w:right w:val="single" w:sz="8" w:space="0" w:color="000000"/>
            </w:tcBorders>
            <w:shd w:val="clear" w:color="000000" w:fill="FFFFFF"/>
            <w:noWrap/>
            <w:vAlign w:val="center"/>
            <w:hideMark/>
          </w:tcPr>
          <w:p w14:paraId="71E93903"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4</w:t>
            </w:r>
          </w:p>
        </w:tc>
        <w:tc>
          <w:tcPr>
            <w:tcW w:w="850" w:type="dxa"/>
            <w:tcBorders>
              <w:top w:val="single" w:sz="8" w:space="0" w:color="000000"/>
              <w:left w:val="nil"/>
              <w:bottom w:val="nil"/>
              <w:right w:val="single" w:sz="8" w:space="0" w:color="000000"/>
            </w:tcBorders>
            <w:shd w:val="clear" w:color="000000" w:fill="FFFFFF"/>
            <w:vAlign w:val="center"/>
            <w:hideMark/>
          </w:tcPr>
          <w:p w14:paraId="1B3D0C59"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2</w:t>
            </w:r>
          </w:p>
        </w:tc>
        <w:tc>
          <w:tcPr>
            <w:tcW w:w="1145" w:type="dxa"/>
            <w:tcBorders>
              <w:top w:val="nil"/>
              <w:left w:val="single" w:sz="4" w:space="0" w:color="auto"/>
              <w:bottom w:val="single" w:sz="8" w:space="0" w:color="auto"/>
              <w:right w:val="nil"/>
            </w:tcBorders>
            <w:shd w:val="clear" w:color="000000" w:fill="FFFF00"/>
            <w:vAlign w:val="center"/>
            <w:hideMark/>
          </w:tcPr>
          <w:p w14:paraId="100F674F"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50%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39FB0549"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6F1E61" w:rsidRPr="00A274D6" w14:paraId="1D107CCE" w14:textId="77777777" w:rsidTr="002E77AF">
        <w:trPr>
          <w:trHeight w:val="126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0D9734B4"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3</w:t>
            </w:r>
          </w:p>
        </w:tc>
        <w:tc>
          <w:tcPr>
            <w:tcW w:w="2634" w:type="dxa"/>
            <w:tcBorders>
              <w:top w:val="nil"/>
              <w:left w:val="single" w:sz="8" w:space="0" w:color="000000"/>
              <w:bottom w:val="single" w:sz="8" w:space="0" w:color="000000"/>
              <w:right w:val="single" w:sz="8" w:space="0" w:color="000000"/>
            </w:tcBorders>
            <w:shd w:val="clear" w:color="auto" w:fill="auto"/>
            <w:vAlign w:val="center"/>
            <w:hideMark/>
          </w:tcPr>
          <w:p w14:paraId="7CCD8912"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Sistema de recolección domiciliaria de los desechos sólidos.</w:t>
            </w:r>
          </w:p>
        </w:tc>
        <w:tc>
          <w:tcPr>
            <w:tcW w:w="3967" w:type="dxa"/>
            <w:tcBorders>
              <w:top w:val="nil"/>
              <w:left w:val="nil"/>
              <w:bottom w:val="single" w:sz="8" w:space="0" w:color="000000"/>
              <w:right w:val="single" w:sz="8" w:space="0" w:color="000000"/>
            </w:tcBorders>
            <w:shd w:val="clear" w:color="auto" w:fill="auto"/>
            <w:vAlign w:val="center"/>
            <w:hideMark/>
          </w:tcPr>
          <w:p w14:paraId="741073C4" w14:textId="533694A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se </w:t>
            </w:r>
            <w:r w:rsidR="003D413F" w:rsidRPr="004A3BB9">
              <w:rPr>
                <w:rFonts w:eastAsia="Times New Roman" w:cstheme="minorHAnsi"/>
                <w:color w:val="000000"/>
                <w:sz w:val="20"/>
                <w:szCs w:val="20"/>
                <w:lang w:eastAsia="es-EC"/>
              </w:rPr>
              <w:t>atenderán</w:t>
            </w:r>
            <w:r w:rsidRPr="004A3BB9">
              <w:rPr>
                <w:rFonts w:eastAsia="Times New Roman" w:cstheme="minorHAnsi"/>
                <w:color w:val="000000"/>
                <w:sz w:val="20"/>
                <w:szCs w:val="20"/>
                <w:lang w:eastAsia="es-EC"/>
              </w:rPr>
              <w:t xml:space="preserve"> 107 puntos de recolección de desechos, comprendidos una vez a la semana cada uno de los sectores del Cantón Puerto López en horarios </w:t>
            </w:r>
            <w:r w:rsidR="003D413F" w:rsidRPr="004A3BB9">
              <w:rPr>
                <w:rFonts w:eastAsia="Times New Roman" w:cstheme="minorHAnsi"/>
                <w:color w:val="000000"/>
                <w:sz w:val="20"/>
                <w:szCs w:val="20"/>
                <w:lang w:eastAsia="es-EC"/>
              </w:rPr>
              <w:t>establecidos</w:t>
            </w:r>
            <w:r w:rsidRPr="004A3BB9">
              <w:rPr>
                <w:rFonts w:eastAsia="Times New Roman" w:cstheme="minorHAnsi"/>
                <w:color w:val="000000"/>
                <w:sz w:val="20"/>
                <w:szCs w:val="20"/>
                <w:lang w:eastAsia="es-EC"/>
              </w:rPr>
              <w:t xml:space="preserve"> para un eficiente servicio. </w:t>
            </w:r>
          </w:p>
        </w:tc>
        <w:tc>
          <w:tcPr>
            <w:tcW w:w="851" w:type="dxa"/>
            <w:tcBorders>
              <w:top w:val="single" w:sz="8" w:space="0" w:color="000000"/>
              <w:left w:val="nil"/>
              <w:bottom w:val="nil"/>
              <w:right w:val="single" w:sz="8" w:space="0" w:color="000000"/>
            </w:tcBorders>
            <w:shd w:val="clear" w:color="000000" w:fill="FFFFFF"/>
            <w:noWrap/>
            <w:vAlign w:val="center"/>
            <w:hideMark/>
          </w:tcPr>
          <w:p w14:paraId="36362CB3"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5136</w:t>
            </w:r>
          </w:p>
        </w:tc>
        <w:tc>
          <w:tcPr>
            <w:tcW w:w="850" w:type="dxa"/>
            <w:tcBorders>
              <w:top w:val="single" w:sz="8" w:space="0" w:color="000000"/>
              <w:left w:val="nil"/>
              <w:bottom w:val="nil"/>
              <w:right w:val="single" w:sz="8" w:space="0" w:color="000000"/>
            </w:tcBorders>
            <w:shd w:val="clear" w:color="000000" w:fill="FFFFFF"/>
            <w:vAlign w:val="center"/>
            <w:hideMark/>
          </w:tcPr>
          <w:p w14:paraId="575DAAAA"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2568</w:t>
            </w:r>
          </w:p>
        </w:tc>
        <w:tc>
          <w:tcPr>
            <w:tcW w:w="1145" w:type="dxa"/>
            <w:tcBorders>
              <w:top w:val="nil"/>
              <w:left w:val="single" w:sz="4" w:space="0" w:color="auto"/>
              <w:bottom w:val="single" w:sz="8" w:space="0" w:color="auto"/>
              <w:right w:val="nil"/>
            </w:tcBorders>
            <w:shd w:val="clear" w:color="000000" w:fill="FFFF00"/>
            <w:vAlign w:val="center"/>
            <w:hideMark/>
          </w:tcPr>
          <w:p w14:paraId="3F691B38"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50%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3E45F68E"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6F1E61" w:rsidRPr="00A274D6" w14:paraId="44540683" w14:textId="77777777" w:rsidTr="002E77AF">
        <w:trPr>
          <w:trHeight w:val="1020"/>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90AECC"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4</w:t>
            </w:r>
          </w:p>
        </w:tc>
        <w:tc>
          <w:tcPr>
            <w:tcW w:w="2634" w:type="dxa"/>
            <w:tcBorders>
              <w:top w:val="nil"/>
              <w:left w:val="single" w:sz="8" w:space="0" w:color="000000"/>
              <w:bottom w:val="single" w:sz="8" w:space="0" w:color="000000"/>
              <w:right w:val="single" w:sz="8" w:space="0" w:color="000000"/>
            </w:tcBorders>
            <w:shd w:val="clear" w:color="auto" w:fill="auto"/>
            <w:vAlign w:val="center"/>
            <w:hideMark/>
          </w:tcPr>
          <w:p w14:paraId="758E9848" w14:textId="47A92690" w:rsidR="004A3BB9" w:rsidRPr="004A3BB9" w:rsidRDefault="003D413F"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Contratación</w:t>
            </w:r>
            <w:r w:rsidR="004A3BB9" w:rsidRPr="004A3BB9">
              <w:rPr>
                <w:rFonts w:eastAsia="Times New Roman" w:cstheme="minorHAnsi"/>
                <w:color w:val="000000"/>
                <w:sz w:val="20"/>
                <w:szCs w:val="20"/>
                <w:lang w:eastAsia="es-EC"/>
              </w:rPr>
              <w:t xml:space="preserve"> de maquinaria </w:t>
            </w:r>
            <w:r w:rsidRPr="004A3BB9">
              <w:rPr>
                <w:rFonts w:eastAsia="Times New Roman" w:cstheme="minorHAnsi"/>
                <w:color w:val="000000"/>
                <w:sz w:val="20"/>
                <w:szCs w:val="20"/>
                <w:lang w:eastAsia="es-EC"/>
              </w:rPr>
              <w:t>pesada y</w:t>
            </w:r>
            <w:r w:rsidR="004A3BB9" w:rsidRPr="004A3BB9">
              <w:rPr>
                <w:rFonts w:eastAsia="Times New Roman" w:cstheme="minorHAnsi"/>
                <w:color w:val="000000"/>
                <w:sz w:val="20"/>
                <w:szCs w:val="20"/>
                <w:lang w:eastAsia="es-EC"/>
              </w:rPr>
              <w:t xml:space="preserve"> </w:t>
            </w:r>
            <w:r w:rsidRPr="004A3BB9">
              <w:rPr>
                <w:rFonts w:eastAsia="Times New Roman" w:cstheme="minorHAnsi"/>
                <w:color w:val="000000"/>
                <w:sz w:val="20"/>
                <w:szCs w:val="20"/>
                <w:lang w:eastAsia="es-EC"/>
              </w:rPr>
              <w:t>vehículos</w:t>
            </w:r>
            <w:r w:rsidR="004A3BB9" w:rsidRPr="004A3BB9">
              <w:rPr>
                <w:rFonts w:eastAsia="Times New Roman" w:cstheme="minorHAnsi"/>
                <w:color w:val="000000"/>
                <w:sz w:val="20"/>
                <w:szCs w:val="20"/>
                <w:lang w:eastAsia="es-EC"/>
              </w:rPr>
              <w:t xml:space="preserve"> para el mantenimiento del relleno sanitario del </w:t>
            </w:r>
            <w:r w:rsidRPr="004A3BB9">
              <w:rPr>
                <w:rFonts w:eastAsia="Times New Roman" w:cstheme="minorHAnsi"/>
                <w:color w:val="000000"/>
                <w:sz w:val="20"/>
                <w:szCs w:val="20"/>
                <w:lang w:eastAsia="es-EC"/>
              </w:rPr>
              <w:t>cantón</w:t>
            </w:r>
            <w:r w:rsidR="004A3BB9" w:rsidRPr="004A3BB9">
              <w:rPr>
                <w:rFonts w:eastAsia="Times New Roman" w:cstheme="minorHAnsi"/>
                <w:color w:val="000000"/>
                <w:sz w:val="20"/>
                <w:szCs w:val="20"/>
                <w:lang w:eastAsia="es-EC"/>
              </w:rPr>
              <w:t xml:space="preserve"> Puerto </w:t>
            </w:r>
            <w:r w:rsidRPr="004A3BB9">
              <w:rPr>
                <w:rFonts w:eastAsia="Times New Roman" w:cstheme="minorHAnsi"/>
                <w:color w:val="000000"/>
                <w:sz w:val="20"/>
                <w:szCs w:val="20"/>
                <w:lang w:eastAsia="es-EC"/>
              </w:rPr>
              <w:t>López</w:t>
            </w:r>
          </w:p>
        </w:tc>
        <w:tc>
          <w:tcPr>
            <w:tcW w:w="3967" w:type="dxa"/>
            <w:tcBorders>
              <w:top w:val="nil"/>
              <w:left w:val="nil"/>
              <w:bottom w:val="single" w:sz="8" w:space="0" w:color="000000"/>
              <w:right w:val="single" w:sz="8" w:space="0" w:color="000000"/>
            </w:tcBorders>
            <w:shd w:val="clear" w:color="auto" w:fill="auto"/>
            <w:vAlign w:val="center"/>
            <w:hideMark/>
          </w:tcPr>
          <w:p w14:paraId="7A74E9A1" w14:textId="7A1752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w:t>
            </w:r>
            <w:r w:rsidR="003D413F" w:rsidRPr="004A3BB9">
              <w:rPr>
                <w:rFonts w:eastAsia="Times New Roman" w:cstheme="minorHAnsi"/>
                <w:color w:val="000000"/>
                <w:sz w:val="20"/>
                <w:szCs w:val="20"/>
                <w:lang w:eastAsia="es-EC"/>
              </w:rPr>
              <w:t>las condiciones técnicas de operación habrán</w:t>
            </w:r>
            <w:r w:rsidRPr="004A3BB9">
              <w:rPr>
                <w:rFonts w:eastAsia="Times New Roman" w:cstheme="minorHAnsi"/>
                <w:color w:val="000000"/>
                <w:sz w:val="20"/>
                <w:szCs w:val="20"/>
                <w:lang w:eastAsia="es-EC"/>
              </w:rPr>
              <w:t xml:space="preserve"> optimizado y ampliado el espacio para la </w:t>
            </w:r>
            <w:r w:rsidR="003D413F" w:rsidRPr="004A3BB9">
              <w:rPr>
                <w:rFonts w:eastAsia="Times New Roman" w:cstheme="minorHAnsi"/>
                <w:color w:val="000000"/>
                <w:sz w:val="20"/>
                <w:szCs w:val="20"/>
                <w:lang w:eastAsia="es-EC"/>
              </w:rPr>
              <w:t>disposición</w:t>
            </w:r>
            <w:r w:rsidRPr="004A3BB9">
              <w:rPr>
                <w:rFonts w:eastAsia="Times New Roman" w:cstheme="minorHAnsi"/>
                <w:color w:val="000000"/>
                <w:sz w:val="20"/>
                <w:szCs w:val="20"/>
                <w:lang w:eastAsia="es-EC"/>
              </w:rPr>
              <w:t xml:space="preserve"> final de los </w:t>
            </w:r>
            <w:r w:rsidR="003D413F" w:rsidRPr="004A3BB9">
              <w:rPr>
                <w:rFonts w:eastAsia="Times New Roman" w:cstheme="minorHAnsi"/>
                <w:color w:val="000000"/>
                <w:sz w:val="20"/>
                <w:szCs w:val="20"/>
                <w:lang w:eastAsia="es-EC"/>
              </w:rPr>
              <w:t>residuos</w:t>
            </w:r>
            <w:r w:rsidRPr="004A3BB9">
              <w:rPr>
                <w:rFonts w:eastAsia="Times New Roman" w:cstheme="minorHAnsi"/>
                <w:color w:val="000000"/>
                <w:sz w:val="20"/>
                <w:szCs w:val="20"/>
                <w:lang w:eastAsia="es-EC"/>
              </w:rPr>
              <w:t xml:space="preserve"> solidos en el Relleno Sanitario con el servicio de un alquiler de maquinarias y </w:t>
            </w:r>
            <w:r w:rsidR="003D413F" w:rsidRPr="004A3BB9">
              <w:rPr>
                <w:rFonts w:eastAsia="Times New Roman" w:cstheme="minorHAnsi"/>
                <w:color w:val="000000"/>
                <w:sz w:val="20"/>
                <w:szCs w:val="20"/>
                <w:lang w:eastAsia="es-EC"/>
              </w:rPr>
              <w:t>vehículos</w:t>
            </w:r>
            <w:r w:rsidRPr="004A3BB9">
              <w:rPr>
                <w:rFonts w:eastAsia="Times New Roman" w:cstheme="minorHAnsi"/>
                <w:color w:val="000000"/>
                <w:sz w:val="20"/>
                <w:szCs w:val="20"/>
                <w:lang w:eastAsia="es-EC"/>
              </w:rPr>
              <w:t xml:space="preserve"> para el mantenimiento.</w:t>
            </w:r>
          </w:p>
        </w:tc>
        <w:tc>
          <w:tcPr>
            <w:tcW w:w="851" w:type="dxa"/>
            <w:tcBorders>
              <w:top w:val="single" w:sz="8" w:space="0" w:color="000000"/>
              <w:left w:val="nil"/>
              <w:bottom w:val="nil"/>
              <w:right w:val="single" w:sz="8" w:space="0" w:color="000000"/>
            </w:tcBorders>
            <w:shd w:val="clear" w:color="000000" w:fill="FFFFFF"/>
            <w:noWrap/>
            <w:vAlign w:val="center"/>
            <w:hideMark/>
          </w:tcPr>
          <w:p w14:paraId="7233BFD8"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4</w:t>
            </w:r>
          </w:p>
        </w:tc>
        <w:tc>
          <w:tcPr>
            <w:tcW w:w="850" w:type="dxa"/>
            <w:tcBorders>
              <w:top w:val="single" w:sz="8" w:space="0" w:color="000000"/>
              <w:left w:val="nil"/>
              <w:bottom w:val="nil"/>
              <w:right w:val="single" w:sz="8" w:space="0" w:color="000000"/>
            </w:tcBorders>
            <w:shd w:val="clear" w:color="000000" w:fill="FFFFFF"/>
            <w:vAlign w:val="center"/>
            <w:hideMark/>
          </w:tcPr>
          <w:p w14:paraId="4653B323"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w:t>
            </w:r>
          </w:p>
        </w:tc>
        <w:tc>
          <w:tcPr>
            <w:tcW w:w="1145" w:type="dxa"/>
            <w:tcBorders>
              <w:top w:val="nil"/>
              <w:left w:val="single" w:sz="4" w:space="0" w:color="auto"/>
              <w:bottom w:val="single" w:sz="8" w:space="0" w:color="auto"/>
              <w:right w:val="nil"/>
            </w:tcBorders>
            <w:shd w:val="clear" w:color="000000" w:fill="FF0000"/>
            <w:vAlign w:val="center"/>
            <w:hideMark/>
          </w:tcPr>
          <w:p w14:paraId="140C0E53"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25%</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2D8E3A01"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6F1E61" w:rsidRPr="00A274D6" w14:paraId="7A4AE272" w14:textId="77777777" w:rsidTr="002E77AF">
        <w:trPr>
          <w:trHeight w:val="87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668ABABC"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5</w:t>
            </w:r>
          </w:p>
        </w:tc>
        <w:tc>
          <w:tcPr>
            <w:tcW w:w="2634" w:type="dxa"/>
            <w:tcBorders>
              <w:top w:val="nil"/>
              <w:left w:val="single" w:sz="8" w:space="0" w:color="000000"/>
              <w:bottom w:val="nil"/>
              <w:right w:val="single" w:sz="8" w:space="0" w:color="000000"/>
            </w:tcBorders>
            <w:shd w:val="clear" w:color="auto" w:fill="auto"/>
            <w:vAlign w:val="center"/>
            <w:hideMark/>
          </w:tcPr>
          <w:p w14:paraId="732AB4C1"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Contratación de consultoría para el cierre técnico del botadero de desechos sólidos ubicados en el recinto los dos ríos.</w:t>
            </w:r>
          </w:p>
        </w:tc>
        <w:tc>
          <w:tcPr>
            <w:tcW w:w="3967" w:type="dxa"/>
            <w:tcBorders>
              <w:top w:val="nil"/>
              <w:left w:val="nil"/>
              <w:bottom w:val="nil"/>
              <w:right w:val="single" w:sz="8" w:space="0" w:color="000000"/>
            </w:tcBorders>
            <w:shd w:val="clear" w:color="auto" w:fill="auto"/>
            <w:vAlign w:val="center"/>
            <w:hideMark/>
          </w:tcPr>
          <w:p w14:paraId="486556FC"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Para el año 2024 se contará con la consultoría para el cierre técnico del botadero de desechos sólidos ubicado en el Recinto los dos ríos.</w:t>
            </w:r>
          </w:p>
        </w:tc>
        <w:tc>
          <w:tcPr>
            <w:tcW w:w="851" w:type="dxa"/>
            <w:tcBorders>
              <w:top w:val="single" w:sz="8" w:space="0" w:color="000000"/>
              <w:left w:val="nil"/>
              <w:bottom w:val="nil"/>
              <w:right w:val="single" w:sz="8" w:space="0" w:color="000000"/>
            </w:tcBorders>
            <w:shd w:val="clear" w:color="000000" w:fill="FFFFFF"/>
            <w:noWrap/>
            <w:vAlign w:val="center"/>
            <w:hideMark/>
          </w:tcPr>
          <w:p w14:paraId="72C6D996"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w:t>
            </w:r>
          </w:p>
        </w:tc>
        <w:tc>
          <w:tcPr>
            <w:tcW w:w="850" w:type="dxa"/>
            <w:tcBorders>
              <w:top w:val="single" w:sz="8" w:space="0" w:color="000000"/>
              <w:left w:val="nil"/>
              <w:bottom w:val="nil"/>
              <w:right w:val="single" w:sz="8" w:space="0" w:color="000000"/>
            </w:tcBorders>
            <w:shd w:val="clear" w:color="000000" w:fill="FFFFFF"/>
            <w:vAlign w:val="center"/>
            <w:hideMark/>
          </w:tcPr>
          <w:p w14:paraId="519639BD"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45" w:type="dxa"/>
            <w:tcBorders>
              <w:top w:val="nil"/>
              <w:left w:val="single" w:sz="4" w:space="0" w:color="auto"/>
              <w:bottom w:val="single" w:sz="8" w:space="0" w:color="auto"/>
              <w:right w:val="nil"/>
            </w:tcBorders>
            <w:shd w:val="clear" w:color="000000" w:fill="FF0000"/>
            <w:vAlign w:val="center"/>
            <w:hideMark/>
          </w:tcPr>
          <w:p w14:paraId="0B31F762"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16EC1769"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67B6CE21" w14:textId="77777777" w:rsidTr="002E77AF">
        <w:trPr>
          <w:trHeight w:val="870"/>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E1E4F"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6</w:t>
            </w:r>
          </w:p>
        </w:tc>
        <w:tc>
          <w:tcPr>
            <w:tcW w:w="263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53D8FF2" w14:textId="033D2CBE" w:rsidR="004A3BB9" w:rsidRPr="004A3BB9" w:rsidRDefault="003D413F"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adquisición</w:t>
            </w:r>
            <w:r w:rsidR="004A3BB9" w:rsidRPr="004A3BB9">
              <w:rPr>
                <w:rFonts w:eastAsia="Times New Roman" w:cstheme="minorHAnsi"/>
                <w:color w:val="000000"/>
                <w:sz w:val="20"/>
                <w:szCs w:val="20"/>
                <w:lang w:eastAsia="es-EC"/>
              </w:rPr>
              <w:t xml:space="preserve"> de tres recolectores </w:t>
            </w:r>
            <w:proofErr w:type="gramStart"/>
            <w:r w:rsidR="004A3BB9" w:rsidRPr="004A3BB9">
              <w:rPr>
                <w:rFonts w:eastAsia="Times New Roman" w:cstheme="minorHAnsi"/>
                <w:color w:val="000000"/>
                <w:sz w:val="20"/>
                <w:szCs w:val="20"/>
                <w:lang w:eastAsia="es-EC"/>
              </w:rPr>
              <w:t>de acuerdo al</w:t>
            </w:r>
            <w:proofErr w:type="gramEnd"/>
            <w:r w:rsidR="004A3BB9" w:rsidRPr="004A3BB9">
              <w:rPr>
                <w:rFonts w:eastAsia="Times New Roman" w:cstheme="minorHAnsi"/>
                <w:color w:val="000000"/>
                <w:sz w:val="20"/>
                <w:szCs w:val="20"/>
                <w:lang w:eastAsia="es-EC"/>
              </w:rPr>
              <w:t xml:space="preserve"> proyecto de </w:t>
            </w:r>
            <w:r w:rsidRPr="004A3BB9">
              <w:rPr>
                <w:rFonts w:eastAsia="Times New Roman" w:cstheme="minorHAnsi"/>
                <w:color w:val="000000"/>
                <w:sz w:val="20"/>
                <w:szCs w:val="20"/>
                <w:lang w:eastAsia="es-EC"/>
              </w:rPr>
              <w:t>adquisición</w:t>
            </w:r>
            <w:r w:rsidR="004A3BB9" w:rsidRPr="004A3BB9">
              <w:rPr>
                <w:rFonts w:eastAsia="Times New Roman" w:cstheme="minorHAnsi"/>
                <w:color w:val="000000"/>
                <w:sz w:val="20"/>
                <w:szCs w:val="20"/>
                <w:lang w:eastAsia="es-EC"/>
              </w:rPr>
              <w:t xml:space="preserve"> de maquinaria pesada para realizar plan de </w:t>
            </w:r>
            <w:r w:rsidRPr="004A3BB9">
              <w:rPr>
                <w:rFonts w:eastAsia="Times New Roman" w:cstheme="minorHAnsi"/>
                <w:color w:val="000000"/>
                <w:sz w:val="20"/>
                <w:szCs w:val="20"/>
                <w:lang w:eastAsia="es-EC"/>
              </w:rPr>
              <w:t>recolección</w:t>
            </w:r>
            <w:r w:rsidR="004A3BB9" w:rsidRPr="004A3BB9">
              <w:rPr>
                <w:rFonts w:eastAsia="Times New Roman" w:cstheme="minorHAnsi"/>
                <w:color w:val="000000"/>
                <w:sz w:val="20"/>
                <w:szCs w:val="20"/>
                <w:lang w:eastAsia="es-EC"/>
              </w:rPr>
              <w:t xml:space="preserve"> de desechos </w:t>
            </w:r>
            <w:r w:rsidRPr="004A3BB9">
              <w:rPr>
                <w:rFonts w:eastAsia="Times New Roman" w:cstheme="minorHAnsi"/>
                <w:color w:val="000000"/>
                <w:sz w:val="20"/>
                <w:szCs w:val="20"/>
                <w:lang w:eastAsia="es-EC"/>
              </w:rPr>
              <w:t>sólidos</w:t>
            </w:r>
            <w:r w:rsidR="004A3BB9" w:rsidRPr="004A3BB9">
              <w:rPr>
                <w:rFonts w:eastAsia="Times New Roman" w:cstheme="minorHAnsi"/>
                <w:color w:val="000000"/>
                <w:sz w:val="20"/>
                <w:szCs w:val="20"/>
                <w:lang w:eastAsia="es-EC"/>
              </w:rPr>
              <w:t xml:space="preserve"> en el </w:t>
            </w:r>
            <w:r w:rsidRPr="004A3BB9">
              <w:rPr>
                <w:rFonts w:eastAsia="Times New Roman" w:cstheme="minorHAnsi"/>
                <w:color w:val="000000"/>
                <w:sz w:val="20"/>
                <w:szCs w:val="20"/>
                <w:lang w:eastAsia="es-EC"/>
              </w:rPr>
              <w:t>cantón</w:t>
            </w:r>
            <w:r w:rsidR="004A3BB9" w:rsidRPr="004A3BB9">
              <w:rPr>
                <w:rFonts w:eastAsia="Times New Roman" w:cstheme="minorHAnsi"/>
                <w:color w:val="000000"/>
                <w:sz w:val="20"/>
                <w:szCs w:val="20"/>
                <w:lang w:eastAsia="es-EC"/>
              </w:rPr>
              <w:t xml:space="preserve"> Puerto </w:t>
            </w:r>
            <w:r w:rsidRPr="004A3BB9">
              <w:rPr>
                <w:rFonts w:eastAsia="Times New Roman" w:cstheme="minorHAnsi"/>
                <w:color w:val="000000"/>
                <w:sz w:val="20"/>
                <w:szCs w:val="20"/>
                <w:lang w:eastAsia="es-EC"/>
              </w:rPr>
              <w:t>López</w:t>
            </w:r>
          </w:p>
        </w:tc>
        <w:tc>
          <w:tcPr>
            <w:tcW w:w="3967" w:type="dxa"/>
            <w:tcBorders>
              <w:top w:val="single" w:sz="8" w:space="0" w:color="000000"/>
              <w:left w:val="nil"/>
              <w:bottom w:val="single" w:sz="8" w:space="0" w:color="000000"/>
              <w:right w:val="single" w:sz="8" w:space="0" w:color="000000"/>
            </w:tcBorders>
            <w:shd w:val="clear" w:color="000000" w:fill="FFFFFF"/>
            <w:vAlign w:val="center"/>
            <w:hideMark/>
          </w:tcPr>
          <w:p w14:paraId="35C80930" w14:textId="77F2EE22"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En el año 2024, contar con 3 </w:t>
            </w:r>
            <w:r w:rsidR="006F1E61" w:rsidRPr="004A3BB9">
              <w:rPr>
                <w:rFonts w:eastAsia="Times New Roman" w:cstheme="minorHAnsi"/>
                <w:color w:val="000000"/>
                <w:sz w:val="20"/>
                <w:szCs w:val="20"/>
                <w:lang w:eastAsia="es-EC"/>
              </w:rPr>
              <w:t>recolectores para</w:t>
            </w:r>
            <w:r w:rsidRPr="004A3BB9">
              <w:rPr>
                <w:rFonts w:eastAsia="Times New Roman" w:cstheme="minorHAnsi"/>
                <w:color w:val="000000"/>
                <w:sz w:val="20"/>
                <w:szCs w:val="20"/>
                <w:lang w:eastAsia="es-EC"/>
              </w:rPr>
              <w:t xml:space="preserve"> realizar plan de </w:t>
            </w:r>
            <w:r w:rsidR="003D413F" w:rsidRPr="004A3BB9">
              <w:rPr>
                <w:rFonts w:eastAsia="Times New Roman" w:cstheme="minorHAnsi"/>
                <w:color w:val="000000"/>
                <w:sz w:val="20"/>
                <w:szCs w:val="20"/>
                <w:lang w:eastAsia="es-EC"/>
              </w:rPr>
              <w:t>recolección</w:t>
            </w:r>
            <w:r w:rsidRPr="004A3BB9">
              <w:rPr>
                <w:rFonts w:eastAsia="Times New Roman" w:cstheme="minorHAnsi"/>
                <w:color w:val="000000"/>
                <w:sz w:val="20"/>
                <w:szCs w:val="20"/>
                <w:lang w:eastAsia="es-EC"/>
              </w:rPr>
              <w:t xml:space="preserve"> de desechos </w:t>
            </w:r>
            <w:r w:rsidR="003D413F" w:rsidRPr="004A3BB9">
              <w:rPr>
                <w:rFonts w:eastAsia="Times New Roman" w:cstheme="minorHAnsi"/>
                <w:color w:val="000000"/>
                <w:sz w:val="20"/>
                <w:szCs w:val="20"/>
                <w:lang w:eastAsia="es-EC"/>
              </w:rPr>
              <w:t>sólidos</w:t>
            </w:r>
            <w:r w:rsidRPr="004A3BB9">
              <w:rPr>
                <w:rFonts w:eastAsia="Times New Roman" w:cstheme="minorHAnsi"/>
                <w:color w:val="000000"/>
                <w:sz w:val="20"/>
                <w:szCs w:val="20"/>
                <w:lang w:eastAsia="es-EC"/>
              </w:rPr>
              <w:t xml:space="preserve"> en el </w:t>
            </w:r>
            <w:r w:rsidR="003D413F" w:rsidRPr="004A3BB9">
              <w:rPr>
                <w:rFonts w:eastAsia="Times New Roman" w:cstheme="minorHAnsi"/>
                <w:color w:val="000000"/>
                <w:sz w:val="20"/>
                <w:szCs w:val="20"/>
                <w:lang w:eastAsia="es-EC"/>
              </w:rPr>
              <w:t>cantón</w:t>
            </w:r>
            <w:r w:rsidRPr="004A3BB9">
              <w:rPr>
                <w:rFonts w:eastAsia="Times New Roman" w:cstheme="minorHAnsi"/>
                <w:color w:val="000000"/>
                <w:sz w:val="20"/>
                <w:szCs w:val="20"/>
                <w:lang w:eastAsia="es-EC"/>
              </w:rPr>
              <w:t xml:space="preserve"> Puerto </w:t>
            </w:r>
            <w:r w:rsidR="003D413F" w:rsidRPr="004A3BB9">
              <w:rPr>
                <w:rFonts w:eastAsia="Times New Roman" w:cstheme="minorHAnsi"/>
                <w:color w:val="000000"/>
                <w:sz w:val="20"/>
                <w:szCs w:val="20"/>
                <w:lang w:eastAsia="es-EC"/>
              </w:rPr>
              <w:t>López</w:t>
            </w:r>
          </w:p>
        </w:tc>
        <w:tc>
          <w:tcPr>
            <w:tcW w:w="851" w:type="dxa"/>
            <w:tcBorders>
              <w:top w:val="single" w:sz="8" w:space="0" w:color="000000"/>
              <w:left w:val="nil"/>
              <w:bottom w:val="single" w:sz="8" w:space="0" w:color="000000"/>
              <w:right w:val="single" w:sz="8" w:space="0" w:color="000000"/>
            </w:tcBorders>
            <w:shd w:val="clear" w:color="000000" w:fill="FFFFFF"/>
            <w:noWrap/>
            <w:vAlign w:val="center"/>
            <w:hideMark/>
          </w:tcPr>
          <w:p w14:paraId="56153AD9"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3</w:t>
            </w:r>
          </w:p>
        </w:tc>
        <w:tc>
          <w:tcPr>
            <w:tcW w:w="850" w:type="dxa"/>
            <w:tcBorders>
              <w:top w:val="single" w:sz="8" w:space="0" w:color="000000"/>
              <w:left w:val="nil"/>
              <w:bottom w:val="nil"/>
              <w:right w:val="single" w:sz="8" w:space="0" w:color="000000"/>
            </w:tcBorders>
            <w:shd w:val="clear" w:color="000000" w:fill="FFFFFF"/>
            <w:vAlign w:val="center"/>
            <w:hideMark/>
          </w:tcPr>
          <w:p w14:paraId="077F6A75"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45" w:type="dxa"/>
            <w:tcBorders>
              <w:top w:val="nil"/>
              <w:left w:val="single" w:sz="4" w:space="0" w:color="auto"/>
              <w:bottom w:val="single" w:sz="8" w:space="0" w:color="auto"/>
              <w:right w:val="nil"/>
            </w:tcBorders>
            <w:shd w:val="clear" w:color="000000" w:fill="FF0000"/>
            <w:vAlign w:val="center"/>
            <w:hideMark/>
          </w:tcPr>
          <w:p w14:paraId="3E23B2E4"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7A92AAFE"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2209AFCD" w14:textId="77777777" w:rsidTr="002E77AF">
        <w:trPr>
          <w:trHeight w:val="126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6B0EAB91"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7</w:t>
            </w:r>
          </w:p>
        </w:tc>
        <w:tc>
          <w:tcPr>
            <w:tcW w:w="2634" w:type="dxa"/>
            <w:tcBorders>
              <w:top w:val="nil"/>
              <w:left w:val="single" w:sz="8" w:space="0" w:color="000000"/>
              <w:bottom w:val="single" w:sz="8" w:space="0" w:color="000000"/>
              <w:right w:val="single" w:sz="8" w:space="0" w:color="000000"/>
            </w:tcBorders>
            <w:shd w:val="clear" w:color="000000" w:fill="FFFFFF"/>
            <w:vAlign w:val="center"/>
            <w:hideMark/>
          </w:tcPr>
          <w:p w14:paraId="2CD8C2E0"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Extender la cobertura en el servicio de recolección domiciliaria de los desechos sólidos con énfasis en nuevos asentamientos poblacionales.</w:t>
            </w:r>
          </w:p>
        </w:tc>
        <w:tc>
          <w:tcPr>
            <w:tcW w:w="3967" w:type="dxa"/>
            <w:tcBorders>
              <w:top w:val="nil"/>
              <w:left w:val="nil"/>
              <w:bottom w:val="single" w:sz="8" w:space="0" w:color="000000"/>
              <w:right w:val="single" w:sz="8" w:space="0" w:color="000000"/>
            </w:tcBorders>
            <w:shd w:val="clear" w:color="000000" w:fill="FFFFFF"/>
            <w:vAlign w:val="center"/>
            <w:hideMark/>
          </w:tcPr>
          <w:p w14:paraId="12B8E61E"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se determinará mediante una inspección la cobertura de servicio de la Gestión Integral de Residuos Sólidos tanto en el área urbana y rural del Cantón, extendiéndose acorde al crecimiento poblacional. </w:t>
            </w:r>
          </w:p>
        </w:tc>
        <w:tc>
          <w:tcPr>
            <w:tcW w:w="851" w:type="dxa"/>
            <w:tcBorders>
              <w:top w:val="nil"/>
              <w:left w:val="nil"/>
              <w:bottom w:val="single" w:sz="8" w:space="0" w:color="000000"/>
              <w:right w:val="single" w:sz="8" w:space="0" w:color="000000"/>
            </w:tcBorders>
            <w:shd w:val="clear" w:color="000000" w:fill="FFFFFF"/>
            <w:noWrap/>
            <w:vAlign w:val="center"/>
            <w:hideMark/>
          </w:tcPr>
          <w:p w14:paraId="5A60BF19"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w:t>
            </w:r>
          </w:p>
        </w:tc>
        <w:tc>
          <w:tcPr>
            <w:tcW w:w="850" w:type="dxa"/>
            <w:tcBorders>
              <w:top w:val="single" w:sz="8" w:space="0" w:color="000000"/>
              <w:left w:val="nil"/>
              <w:bottom w:val="nil"/>
              <w:right w:val="single" w:sz="8" w:space="0" w:color="000000"/>
            </w:tcBorders>
            <w:shd w:val="clear" w:color="000000" w:fill="FFFFFF"/>
            <w:vAlign w:val="center"/>
            <w:hideMark/>
          </w:tcPr>
          <w:p w14:paraId="4C9016BF"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45" w:type="dxa"/>
            <w:tcBorders>
              <w:top w:val="nil"/>
              <w:left w:val="single" w:sz="4" w:space="0" w:color="auto"/>
              <w:bottom w:val="single" w:sz="8" w:space="0" w:color="auto"/>
              <w:right w:val="nil"/>
            </w:tcBorders>
            <w:shd w:val="clear" w:color="000000" w:fill="FF0000"/>
            <w:vAlign w:val="center"/>
            <w:hideMark/>
          </w:tcPr>
          <w:p w14:paraId="4EC5701B"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076AAA08"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502F380B" w14:textId="77777777" w:rsidTr="002E77AF">
        <w:trPr>
          <w:trHeight w:val="1125"/>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AA1C78"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8</w:t>
            </w:r>
          </w:p>
        </w:tc>
        <w:tc>
          <w:tcPr>
            <w:tcW w:w="2634" w:type="dxa"/>
            <w:tcBorders>
              <w:top w:val="nil"/>
              <w:left w:val="single" w:sz="8" w:space="0" w:color="000000"/>
              <w:bottom w:val="single" w:sz="8" w:space="0" w:color="000000"/>
              <w:right w:val="single" w:sz="8" w:space="0" w:color="000000"/>
            </w:tcBorders>
            <w:shd w:val="clear" w:color="000000" w:fill="FFFFFF"/>
            <w:vAlign w:val="center"/>
            <w:hideMark/>
          </w:tcPr>
          <w:p w14:paraId="61130EFE" w14:textId="30F4FD31"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Alquiler de maquinaria pesada para una nueva celda emergente en el relleno sanitario de la parroquia Machalilla del </w:t>
            </w:r>
            <w:r w:rsidR="006F1E61" w:rsidRPr="004A3BB9">
              <w:rPr>
                <w:rFonts w:eastAsia="Times New Roman" w:cstheme="minorHAnsi"/>
                <w:color w:val="000000"/>
                <w:sz w:val="20"/>
                <w:szCs w:val="20"/>
                <w:lang w:eastAsia="es-EC"/>
              </w:rPr>
              <w:t>cantón</w:t>
            </w:r>
            <w:r w:rsidRPr="004A3BB9">
              <w:rPr>
                <w:rFonts w:eastAsia="Times New Roman" w:cstheme="minorHAnsi"/>
                <w:color w:val="000000"/>
                <w:sz w:val="20"/>
                <w:szCs w:val="20"/>
                <w:lang w:eastAsia="es-EC"/>
              </w:rPr>
              <w:t xml:space="preserve"> Puerto </w:t>
            </w:r>
            <w:r w:rsidR="006F1E61" w:rsidRPr="004A3BB9">
              <w:rPr>
                <w:rFonts w:eastAsia="Times New Roman" w:cstheme="minorHAnsi"/>
                <w:color w:val="000000"/>
                <w:sz w:val="20"/>
                <w:szCs w:val="20"/>
                <w:lang w:eastAsia="es-EC"/>
              </w:rPr>
              <w:t>López</w:t>
            </w:r>
          </w:p>
        </w:tc>
        <w:tc>
          <w:tcPr>
            <w:tcW w:w="3967" w:type="dxa"/>
            <w:tcBorders>
              <w:top w:val="nil"/>
              <w:left w:val="nil"/>
              <w:bottom w:val="single" w:sz="8" w:space="0" w:color="000000"/>
              <w:right w:val="single" w:sz="8" w:space="0" w:color="000000"/>
            </w:tcBorders>
            <w:shd w:val="clear" w:color="000000" w:fill="FFFFFF"/>
            <w:vAlign w:val="center"/>
            <w:hideMark/>
          </w:tcPr>
          <w:p w14:paraId="33331997" w14:textId="2D67BA43"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w:t>
            </w:r>
            <w:r w:rsidR="006F1E61" w:rsidRPr="004A3BB9">
              <w:rPr>
                <w:rFonts w:eastAsia="Times New Roman" w:cstheme="minorHAnsi"/>
                <w:color w:val="000000"/>
                <w:sz w:val="20"/>
                <w:szCs w:val="20"/>
                <w:lang w:eastAsia="es-EC"/>
              </w:rPr>
              <w:t xml:space="preserve">2024 </w:t>
            </w:r>
            <w:proofErr w:type="gramStart"/>
            <w:r w:rsidR="006F1E61" w:rsidRPr="004A3BB9">
              <w:rPr>
                <w:rFonts w:eastAsia="Times New Roman" w:cstheme="minorHAnsi"/>
                <w:color w:val="000000"/>
                <w:sz w:val="20"/>
                <w:szCs w:val="20"/>
                <w:lang w:eastAsia="es-EC"/>
              </w:rPr>
              <w:t>las</w:t>
            </w:r>
            <w:r w:rsidRPr="004A3BB9">
              <w:rPr>
                <w:rFonts w:eastAsia="Times New Roman" w:cstheme="minorHAnsi"/>
                <w:color w:val="000000"/>
                <w:sz w:val="20"/>
                <w:szCs w:val="20"/>
                <w:lang w:eastAsia="es-EC"/>
              </w:rPr>
              <w:t xml:space="preserve"> condiciones </w:t>
            </w:r>
            <w:r w:rsidR="006F1E61" w:rsidRPr="004A3BB9">
              <w:rPr>
                <w:rFonts w:eastAsia="Times New Roman" w:cstheme="minorHAnsi"/>
                <w:color w:val="000000"/>
                <w:sz w:val="20"/>
                <w:szCs w:val="20"/>
                <w:lang w:eastAsia="es-EC"/>
              </w:rPr>
              <w:t>técnicas</w:t>
            </w:r>
            <w:r w:rsidRPr="004A3BB9">
              <w:rPr>
                <w:rFonts w:eastAsia="Times New Roman" w:cstheme="minorHAnsi"/>
                <w:color w:val="000000"/>
                <w:sz w:val="20"/>
                <w:szCs w:val="20"/>
                <w:lang w:eastAsia="es-EC"/>
              </w:rPr>
              <w:t xml:space="preserve"> de operación </w:t>
            </w:r>
            <w:r w:rsidR="006F1E61" w:rsidRPr="004A3BB9">
              <w:rPr>
                <w:rFonts w:eastAsia="Times New Roman" w:cstheme="minorHAnsi"/>
                <w:color w:val="000000"/>
                <w:sz w:val="20"/>
                <w:szCs w:val="20"/>
                <w:lang w:eastAsia="es-EC"/>
              </w:rPr>
              <w:t>habrá</w:t>
            </w:r>
            <w:proofErr w:type="gramEnd"/>
            <w:r w:rsidRPr="004A3BB9">
              <w:rPr>
                <w:rFonts w:eastAsia="Times New Roman" w:cstheme="minorHAnsi"/>
                <w:color w:val="000000"/>
                <w:sz w:val="20"/>
                <w:szCs w:val="20"/>
                <w:lang w:eastAsia="es-EC"/>
              </w:rPr>
              <w:t xml:space="preserve"> optimizado y ampliado el espacio para la </w:t>
            </w:r>
            <w:r w:rsidR="006F1E61" w:rsidRPr="004A3BB9">
              <w:rPr>
                <w:rFonts w:eastAsia="Times New Roman" w:cstheme="minorHAnsi"/>
                <w:color w:val="000000"/>
                <w:sz w:val="20"/>
                <w:szCs w:val="20"/>
                <w:lang w:eastAsia="es-EC"/>
              </w:rPr>
              <w:t>disposición</w:t>
            </w:r>
            <w:r w:rsidRPr="004A3BB9">
              <w:rPr>
                <w:rFonts w:eastAsia="Times New Roman" w:cstheme="minorHAnsi"/>
                <w:color w:val="000000"/>
                <w:sz w:val="20"/>
                <w:szCs w:val="20"/>
                <w:lang w:eastAsia="es-EC"/>
              </w:rPr>
              <w:t xml:space="preserve"> final de los </w:t>
            </w:r>
            <w:r w:rsidR="006F1E61" w:rsidRPr="004A3BB9">
              <w:rPr>
                <w:rFonts w:eastAsia="Times New Roman" w:cstheme="minorHAnsi"/>
                <w:color w:val="000000"/>
                <w:sz w:val="20"/>
                <w:szCs w:val="20"/>
                <w:lang w:eastAsia="es-EC"/>
              </w:rPr>
              <w:t>residuos</w:t>
            </w:r>
            <w:r w:rsidRPr="004A3BB9">
              <w:rPr>
                <w:rFonts w:eastAsia="Times New Roman" w:cstheme="minorHAnsi"/>
                <w:color w:val="000000"/>
                <w:sz w:val="20"/>
                <w:szCs w:val="20"/>
                <w:lang w:eastAsia="es-EC"/>
              </w:rPr>
              <w:t xml:space="preserve"> solidos en el Relleno Sanitario con el servicio de 1 Alquiler de maquinarias y </w:t>
            </w:r>
            <w:r w:rsidR="006F1E61" w:rsidRPr="004A3BB9">
              <w:rPr>
                <w:rFonts w:eastAsia="Times New Roman" w:cstheme="minorHAnsi"/>
                <w:color w:val="000000"/>
                <w:sz w:val="20"/>
                <w:szCs w:val="20"/>
                <w:lang w:eastAsia="es-EC"/>
              </w:rPr>
              <w:t>vehículos</w:t>
            </w:r>
            <w:r w:rsidRPr="004A3BB9">
              <w:rPr>
                <w:rFonts w:eastAsia="Times New Roman" w:cstheme="minorHAnsi"/>
                <w:color w:val="000000"/>
                <w:sz w:val="20"/>
                <w:szCs w:val="20"/>
                <w:lang w:eastAsia="es-EC"/>
              </w:rPr>
              <w:t xml:space="preserve"> para el mantenimiento.</w:t>
            </w:r>
          </w:p>
        </w:tc>
        <w:tc>
          <w:tcPr>
            <w:tcW w:w="851" w:type="dxa"/>
            <w:tcBorders>
              <w:top w:val="nil"/>
              <w:left w:val="nil"/>
              <w:bottom w:val="single" w:sz="8" w:space="0" w:color="000000"/>
              <w:right w:val="single" w:sz="8" w:space="0" w:color="000000"/>
            </w:tcBorders>
            <w:shd w:val="clear" w:color="000000" w:fill="FFFFFF"/>
            <w:noWrap/>
            <w:vAlign w:val="center"/>
            <w:hideMark/>
          </w:tcPr>
          <w:p w14:paraId="4A697E3C"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w:t>
            </w:r>
          </w:p>
        </w:tc>
        <w:tc>
          <w:tcPr>
            <w:tcW w:w="850" w:type="dxa"/>
            <w:tcBorders>
              <w:top w:val="single" w:sz="8" w:space="0" w:color="000000"/>
              <w:left w:val="nil"/>
              <w:bottom w:val="nil"/>
              <w:right w:val="single" w:sz="8" w:space="0" w:color="000000"/>
            </w:tcBorders>
            <w:shd w:val="clear" w:color="000000" w:fill="FFFFFF"/>
            <w:vAlign w:val="center"/>
            <w:hideMark/>
          </w:tcPr>
          <w:p w14:paraId="4C1CAF78"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45" w:type="dxa"/>
            <w:tcBorders>
              <w:top w:val="nil"/>
              <w:left w:val="single" w:sz="4" w:space="0" w:color="auto"/>
              <w:bottom w:val="single" w:sz="8" w:space="0" w:color="auto"/>
              <w:right w:val="nil"/>
            </w:tcBorders>
            <w:shd w:val="clear" w:color="000000" w:fill="FF0000"/>
            <w:vAlign w:val="center"/>
            <w:hideMark/>
          </w:tcPr>
          <w:p w14:paraId="0384691C"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09C11AD6"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38C99E7F" w14:textId="77777777" w:rsidTr="002E77AF">
        <w:trPr>
          <w:trHeight w:val="87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3E85CF98"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9</w:t>
            </w:r>
          </w:p>
        </w:tc>
        <w:tc>
          <w:tcPr>
            <w:tcW w:w="2634" w:type="dxa"/>
            <w:tcBorders>
              <w:top w:val="nil"/>
              <w:left w:val="single" w:sz="8" w:space="0" w:color="000000"/>
              <w:bottom w:val="single" w:sz="8" w:space="0" w:color="000000"/>
              <w:right w:val="single" w:sz="8" w:space="0" w:color="000000"/>
            </w:tcBorders>
            <w:shd w:val="clear" w:color="000000" w:fill="FFFFFF"/>
            <w:vAlign w:val="center"/>
            <w:hideMark/>
          </w:tcPr>
          <w:p w14:paraId="2E79CCA4"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Campaña de Residuos y tratamiento de los desechos sólidos en el hogar.</w:t>
            </w:r>
          </w:p>
        </w:tc>
        <w:tc>
          <w:tcPr>
            <w:tcW w:w="3967" w:type="dxa"/>
            <w:tcBorders>
              <w:top w:val="nil"/>
              <w:left w:val="nil"/>
              <w:bottom w:val="single" w:sz="8" w:space="0" w:color="000000"/>
              <w:right w:val="single" w:sz="8" w:space="0" w:color="000000"/>
            </w:tcBorders>
            <w:shd w:val="clear" w:color="000000" w:fill="FFFFFF"/>
            <w:vAlign w:val="center"/>
            <w:hideMark/>
          </w:tcPr>
          <w:p w14:paraId="11AC81ED"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2024, 5 barrios a nivel Cantonal habrán recibido 5 campañas sobre el tratamiento de los residuos sólidos en el hogar al menos 1 por cada mes. </w:t>
            </w:r>
          </w:p>
        </w:tc>
        <w:tc>
          <w:tcPr>
            <w:tcW w:w="851" w:type="dxa"/>
            <w:tcBorders>
              <w:top w:val="nil"/>
              <w:left w:val="nil"/>
              <w:bottom w:val="single" w:sz="8" w:space="0" w:color="000000"/>
              <w:right w:val="single" w:sz="8" w:space="0" w:color="000000"/>
            </w:tcBorders>
            <w:shd w:val="clear" w:color="000000" w:fill="FFFFFF"/>
            <w:noWrap/>
            <w:vAlign w:val="center"/>
            <w:hideMark/>
          </w:tcPr>
          <w:p w14:paraId="22012C7A"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5</w:t>
            </w:r>
          </w:p>
        </w:tc>
        <w:tc>
          <w:tcPr>
            <w:tcW w:w="850" w:type="dxa"/>
            <w:tcBorders>
              <w:top w:val="single" w:sz="8" w:space="0" w:color="000000"/>
              <w:left w:val="nil"/>
              <w:bottom w:val="nil"/>
              <w:right w:val="single" w:sz="8" w:space="0" w:color="000000"/>
            </w:tcBorders>
            <w:shd w:val="clear" w:color="000000" w:fill="FFFFFF"/>
            <w:vAlign w:val="center"/>
            <w:hideMark/>
          </w:tcPr>
          <w:p w14:paraId="221413D2"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45" w:type="dxa"/>
            <w:tcBorders>
              <w:top w:val="nil"/>
              <w:left w:val="single" w:sz="4" w:space="0" w:color="auto"/>
              <w:bottom w:val="single" w:sz="8" w:space="0" w:color="auto"/>
              <w:right w:val="nil"/>
            </w:tcBorders>
            <w:shd w:val="clear" w:color="000000" w:fill="FF0000"/>
            <w:vAlign w:val="center"/>
            <w:hideMark/>
          </w:tcPr>
          <w:p w14:paraId="77492E69"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4D866B27"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796B412A" w14:textId="77777777" w:rsidTr="002E77AF">
        <w:trPr>
          <w:trHeight w:val="870"/>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2341F" w14:textId="4BE9FE49"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10</w:t>
            </w:r>
          </w:p>
        </w:tc>
        <w:tc>
          <w:tcPr>
            <w:tcW w:w="2634" w:type="dxa"/>
            <w:tcBorders>
              <w:top w:val="nil"/>
              <w:left w:val="single" w:sz="8" w:space="0" w:color="000000"/>
              <w:bottom w:val="single" w:sz="8" w:space="0" w:color="000000"/>
              <w:right w:val="single" w:sz="8" w:space="0" w:color="000000"/>
            </w:tcBorders>
            <w:shd w:val="clear" w:color="000000" w:fill="FFFFFF"/>
            <w:vAlign w:val="center"/>
            <w:hideMark/>
          </w:tcPr>
          <w:p w14:paraId="002655C5" w14:textId="74C45406" w:rsidR="004A3BB9" w:rsidRPr="004A3BB9" w:rsidRDefault="006F1E61"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adquisición</w:t>
            </w:r>
            <w:r w:rsidR="004A3BB9" w:rsidRPr="004A3BB9">
              <w:rPr>
                <w:rFonts w:eastAsia="Times New Roman" w:cstheme="minorHAnsi"/>
                <w:color w:val="000000"/>
                <w:sz w:val="20"/>
                <w:szCs w:val="20"/>
                <w:lang w:eastAsia="es-EC"/>
              </w:rPr>
              <w:t xml:space="preserve"> de 20 recipientes para el almacenamiento de los residuos en el </w:t>
            </w:r>
            <w:r w:rsidRPr="004A3BB9">
              <w:rPr>
                <w:rFonts w:eastAsia="Times New Roman" w:cstheme="minorHAnsi"/>
                <w:color w:val="000000"/>
                <w:sz w:val="20"/>
                <w:szCs w:val="20"/>
                <w:lang w:eastAsia="es-EC"/>
              </w:rPr>
              <w:t>malecón</w:t>
            </w:r>
            <w:r w:rsidR="004A3BB9" w:rsidRPr="004A3BB9">
              <w:rPr>
                <w:rFonts w:eastAsia="Times New Roman" w:cstheme="minorHAnsi"/>
                <w:color w:val="000000"/>
                <w:sz w:val="20"/>
                <w:szCs w:val="20"/>
                <w:lang w:eastAsia="es-EC"/>
              </w:rPr>
              <w:t xml:space="preserve"> Puerto </w:t>
            </w:r>
            <w:r w:rsidRPr="004A3BB9">
              <w:rPr>
                <w:rFonts w:eastAsia="Times New Roman" w:cstheme="minorHAnsi"/>
                <w:color w:val="000000"/>
                <w:sz w:val="20"/>
                <w:szCs w:val="20"/>
                <w:lang w:eastAsia="es-EC"/>
              </w:rPr>
              <w:t>López</w:t>
            </w:r>
            <w:r w:rsidR="004A3BB9" w:rsidRPr="004A3BB9">
              <w:rPr>
                <w:rFonts w:eastAsia="Times New Roman" w:cstheme="minorHAnsi"/>
                <w:color w:val="000000"/>
                <w:sz w:val="20"/>
                <w:szCs w:val="20"/>
                <w:lang w:eastAsia="es-EC"/>
              </w:rPr>
              <w:t>.</w:t>
            </w:r>
          </w:p>
        </w:tc>
        <w:tc>
          <w:tcPr>
            <w:tcW w:w="3967" w:type="dxa"/>
            <w:tcBorders>
              <w:top w:val="nil"/>
              <w:left w:val="nil"/>
              <w:bottom w:val="single" w:sz="8" w:space="0" w:color="000000"/>
              <w:right w:val="single" w:sz="8" w:space="0" w:color="000000"/>
            </w:tcBorders>
            <w:shd w:val="clear" w:color="000000" w:fill="FFFFFF"/>
            <w:vAlign w:val="center"/>
            <w:hideMark/>
          </w:tcPr>
          <w:p w14:paraId="59B50523" w14:textId="232A3039"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se </w:t>
            </w:r>
            <w:r w:rsidR="006F1E61" w:rsidRPr="004A3BB9">
              <w:rPr>
                <w:rFonts w:eastAsia="Times New Roman" w:cstheme="minorHAnsi"/>
                <w:color w:val="000000"/>
                <w:sz w:val="20"/>
                <w:szCs w:val="20"/>
                <w:lang w:eastAsia="es-EC"/>
              </w:rPr>
              <w:t>colocarán</w:t>
            </w:r>
            <w:r w:rsidRPr="004A3BB9">
              <w:rPr>
                <w:rFonts w:eastAsia="Times New Roman" w:cstheme="minorHAnsi"/>
                <w:color w:val="000000"/>
                <w:sz w:val="20"/>
                <w:szCs w:val="20"/>
                <w:lang w:eastAsia="es-EC"/>
              </w:rPr>
              <w:t xml:space="preserve"> recipientes para almacenar los residuos en el malecón de puerto López de manera diaria.</w:t>
            </w:r>
          </w:p>
        </w:tc>
        <w:tc>
          <w:tcPr>
            <w:tcW w:w="851" w:type="dxa"/>
            <w:tcBorders>
              <w:top w:val="nil"/>
              <w:left w:val="nil"/>
              <w:bottom w:val="single" w:sz="8" w:space="0" w:color="000000"/>
              <w:right w:val="single" w:sz="8" w:space="0" w:color="000000"/>
            </w:tcBorders>
            <w:shd w:val="clear" w:color="000000" w:fill="FFFFFF"/>
            <w:noWrap/>
            <w:vAlign w:val="center"/>
            <w:hideMark/>
          </w:tcPr>
          <w:p w14:paraId="1092EDC1"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20</w:t>
            </w:r>
          </w:p>
        </w:tc>
        <w:tc>
          <w:tcPr>
            <w:tcW w:w="850" w:type="dxa"/>
            <w:tcBorders>
              <w:top w:val="single" w:sz="8" w:space="0" w:color="000000"/>
              <w:left w:val="nil"/>
              <w:bottom w:val="nil"/>
              <w:right w:val="single" w:sz="8" w:space="0" w:color="000000"/>
            </w:tcBorders>
            <w:shd w:val="clear" w:color="000000" w:fill="FFFFFF"/>
            <w:vAlign w:val="center"/>
            <w:hideMark/>
          </w:tcPr>
          <w:p w14:paraId="6FB7C566"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45" w:type="dxa"/>
            <w:tcBorders>
              <w:top w:val="nil"/>
              <w:left w:val="single" w:sz="4" w:space="0" w:color="auto"/>
              <w:bottom w:val="single" w:sz="8" w:space="0" w:color="auto"/>
              <w:right w:val="nil"/>
            </w:tcBorders>
            <w:shd w:val="clear" w:color="000000" w:fill="FF0000"/>
            <w:vAlign w:val="center"/>
            <w:hideMark/>
          </w:tcPr>
          <w:p w14:paraId="781CD469"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050DB1D1"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136909B4" w14:textId="77777777" w:rsidTr="002E77AF">
        <w:trPr>
          <w:trHeight w:val="87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22AFE8D6" w14:textId="014FF499"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11</w:t>
            </w:r>
          </w:p>
        </w:tc>
        <w:tc>
          <w:tcPr>
            <w:tcW w:w="2634" w:type="dxa"/>
            <w:tcBorders>
              <w:top w:val="nil"/>
              <w:left w:val="single" w:sz="8" w:space="0" w:color="000000"/>
              <w:bottom w:val="single" w:sz="8" w:space="0" w:color="000000"/>
              <w:right w:val="single" w:sz="8" w:space="0" w:color="000000"/>
            </w:tcBorders>
            <w:shd w:val="clear" w:color="000000" w:fill="FFFFFF"/>
            <w:vAlign w:val="center"/>
            <w:hideMark/>
          </w:tcPr>
          <w:p w14:paraId="518427E4" w14:textId="00FCC053" w:rsidR="004A3BB9" w:rsidRPr="004A3BB9" w:rsidRDefault="006F1E61"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adquisición</w:t>
            </w:r>
            <w:r w:rsidR="004A3BB9" w:rsidRPr="004A3BB9">
              <w:rPr>
                <w:rFonts w:eastAsia="Times New Roman" w:cstheme="minorHAnsi"/>
                <w:color w:val="000000"/>
                <w:sz w:val="20"/>
                <w:szCs w:val="20"/>
                <w:lang w:eastAsia="es-EC"/>
              </w:rPr>
              <w:t xml:space="preserve"> de </w:t>
            </w:r>
            <w:r w:rsidRPr="004A3BB9">
              <w:rPr>
                <w:rFonts w:eastAsia="Times New Roman" w:cstheme="minorHAnsi"/>
                <w:color w:val="000000"/>
                <w:sz w:val="20"/>
                <w:szCs w:val="20"/>
                <w:lang w:eastAsia="es-EC"/>
              </w:rPr>
              <w:t>hidro lavadora</w:t>
            </w:r>
            <w:r w:rsidR="004A3BB9" w:rsidRPr="004A3BB9">
              <w:rPr>
                <w:rFonts w:eastAsia="Times New Roman" w:cstheme="minorHAnsi"/>
                <w:color w:val="000000"/>
                <w:sz w:val="20"/>
                <w:szCs w:val="20"/>
                <w:lang w:eastAsia="es-EC"/>
              </w:rPr>
              <w:t xml:space="preserve"> para limpieza del </w:t>
            </w:r>
            <w:r w:rsidRPr="004A3BB9">
              <w:rPr>
                <w:rFonts w:eastAsia="Times New Roman" w:cstheme="minorHAnsi"/>
                <w:color w:val="000000"/>
                <w:sz w:val="20"/>
                <w:szCs w:val="20"/>
                <w:lang w:eastAsia="es-EC"/>
              </w:rPr>
              <w:t>malecón</w:t>
            </w:r>
            <w:r w:rsidR="004A3BB9" w:rsidRPr="004A3BB9">
              <w:rPr>
                <w:rFonts w:eastAsia="Times New Roman" w:cstheme="minorHAnsi"/>
                <w:color w:val="000000"/>
                <w:sz w:val="20"/>
                <w:szCs w:val="20"/>
                <w:lang w:eastAsia="es-EC"/>
              </w:rPr>
              <w:t xml:space="preserve"> de Puerto </w:t>
            </w:r>
            <w:r w:rsidRPr="004A3BB9">
              <w:rPr>
                <w:rFonts w:eastAsia="Times New Roman" w:cstheme="minorHAnsi"/>
                <w:color w:val="000000"/>
                <w:sz w:val="20"/>
                <w:szCs w:val="20"/>
                <w:lang w:eastAsia="es-EC"/>
              </w:rPr>
              <w:t>López</w:t>
            </w:r>
          </w:p>
        </w:tc>
        <w:tc>
          <w:tcPr>
            <w:tcW w:w="3967" w:type="dxa"/>
            <w:tcBorders>
              <w:top w:val="nil"/>
              <w:left w:val="nil"/>
              <w:bottom w:val="single" w:sz="8" w:space="0" w:color="000000"/>
              <w:right w:val="single" w:sz="8" w:space="0" w:color="000000"/>
            </w:tcBorders>
            <w:shd w:val="clear" w:color="000000" w:fill="FFFFFF"/>
            <w:vAlign w:val="center"/>
            <w:hideMark/>
          </w:tcPr>
          <w:p w14:paraId="55FB40F9"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se </w:t>
            </w:r>
            <w:proofErr w:type="gramStart"/>
            <w:r w:rsidRPr="004A3BB9">
              <w:rPr>
                <w:rFonts w:eastAsia="Times New Roman" w:cstheme="minorHAnsi"/>
                <w:color w:val="000000"/>
                <w:sz w:val="20"/>
                <w:szCs w:val="20"/>
                <w:lang w:eastAsia="es-EC"/>
              </w:rPr>
              <w:t>contara</w:t>
            </w:r>
            <w:proofErr w:type="gramEnd"/>
            <w:r w:rsidRPr="004A3BB9">
              <w:rPr>
                <w:rFonts w:eastAsia="Times New Roman" w:cstheme="minorHAnsi"/>
                <w:color w:val="000000"/>
                <w:sz w:val="20"/>
                <w:szCs w:val="20"/>
                <w:lang w:eastAsia="es-EC"/>
              </w:rPr>
              <w:t xml:space="preserve"> con una hidro lavadora que aportara al mejoramiento del servicio de limpieza del malecón dos veces por semana.</w:t>
            </w:r>
          </w:p>
        </w:tc>
        <w:tc>
          <w:tcPr>
            <w:tcW w:w="851" w:type="dxa"/>
            <w:tcBorders>
              <w:top w:val="nil"/>
              <w:left w:val="nil"/>
              <w:bottom w:val="single" w:sz="8" w:space="0" w:color="000000"/>
              <w:right w:val="single" w:sz="8" w:space="0" w:color="000000"/>
            </w:tcBorders>
            <w:shd w:val="clear" w:color="000000" w:fill="FFFFFF"/>
            <w:noWrap/>
            <w:vAlign w:val="center"/>
            <w:hideMark/>
          </w:tcPr>
          <w:p w14:paraId="22F886EC"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w:t>
            </w:r>
          </w:p>
        </w:tc>
        <w:tc>
          <w:tcPr>
            <w:tcW w:w="850" w:type="dxa"/>
            <w:tcBorders>
              <w:top w:val="single" w:sz="8" w:space="0" w:color="000000"/>
              <w:left w:val="nil"/>
              <w:bottom w:val="nil"/>
              <w:right w:val="single" w:sz="8" w:space="0" w:color="000000"/>
            </w:tcBorders>
            <w:shd w:val="clear" w:color="000000" w:fill="FFFFFF"/>
            <w:vAlign w:val="center"/>
            <w:hideMark/>
          </w:tcPr>
          <w:p w14:paraId="335CC5E1"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45" w:type="dxa"/>
            <w:tcBorders>
              <w:top w:val="nil"/>
              <w:left w:val="single" w:sz="4" w:space="0" w:color="auto"/>
              <w:bottom w:val="single" w:sz="8" w:space="0" w:color="auto"/>
              <w:right w:val="nil"/>
            </w:tcBorders>
            <w:shd w:val="clear" w:color="000000" w:fill="FF0000"/>
            <w:vAlign w:val="center"/>
            <w:hideMark/>
          </w:tcPr>
          <w:p w14:paraId="092020C8"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30965C8B"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42B67D57" w14:textId="77777777" w:rsidTr="002E77AF">
        <w:trPr>
          <w:trHeight w:val="870"/>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603A0" w14:textId="4FC3DC50"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12</w:t>
            </w:r>
          </w:p>
        </w:tc>
        <w:tc>
          <w:tcPr>
            <w:tcW w:w="2634" w:type="dxa"/>
            <w:tcBorders>
              <w:top w:val="nil"/>
              <w:left w:val="single" w:sz="8" w:space="0" w:color="000000"/>
              <w:bottom w:val="single" w:sz="8" w:space="0" w:color="000000"/>
              <w:right w:val="single" w:sz="8" w:space="0" w:color="000000"/>
            </w:tcBorders>
            <w:shd w:val="clear" w:color="000000" w:fill="FFFFFF"/>
            <w:vAlign w:val="center"/>
            <w:hideMark/>
          </w:tcPr>
          <w:p w14:paraId="5EE5E4AB" w14:textId="0DFB5B22" w:rsidR="004A3BB9" w:rsidRPr="004A3BB9" w:rsidRDefault="006F1E61"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adquisición</w:t>
            </w:r>
            <w:r w:rsidR="004A3BB9" w:rsidRPr="004A3BB9">
              <w:rPr>
                <w:rFonts w:eastAsia="Times New Roman" w:cstheme="minorHAnsi"/>
                <w:color w:val="000000"/>
                <w:sz w:val="20"/>
                <w:szCs w:val="20"/>
                <w:lang w:eastAsia="es-EC"/>
              </w:rPr>
              <w:t xml:space="preserve"> de sistema de </w:t>
            </w:r>
            <w:r w:rsidRPr="004A3BB9">
              <w:rPr>
                <w:rFonts w:eastAsia="Times New Roman" w:cstheme="minorHAnsi"/>
                <w:color w:val="000000"/>
                <w:sz w:val="20"/>
                <w:szCs w:val="20"/>
                <w:lang w:eastAsia="es-EC"/>
              </w:rPr>
              <w:t>amplificación</w:t>
            </w:r>
            <w:r w:rsidR="004A3BB9" w:rsidRPr="004A3BB9">
              <w:rPr>
                <w:rFonts w:eastAsia="Times New Roman" w:cstheme="minorHAnsi"/>
                <w:color w:val="000000"/>
                <w:sz w:val="20"/>
                <w:szCs w:val="20"/>
                <w:lang w:eastAsia="es-EC"/>
              </w:rPr>
              <w:t xml:space="preserve"> de audio para los </w:t>
            </w:r>
            <w:r w:rsidRPr="004A3BB9">
              <w:rPr>
                <w:rFonts w:eastAsia="Times New Roman" w:cstheme="minorHAnsi"/>
                <w:color w:val="000000"/>
                <w:sz w:val="20"/>
                <w:szCs w:val="20"/>
                <w:lang w:eastAsia="es-EC"/>
              </w:rPr>
              <w:t>vehículos</w:t>
            </w:r>
            <w:r w:rsidR="004A3BB9" w:rsidRPr="004A3BB9">
              <w:rPr>
                <w:rFonts w:eastAsia="Times New Roman" w:cstheme="minorHAnsi"/>
                <w:color w:val="000000"/>
                <w:sz w:val="20"/>
                <w:szCs w:val="20"/>
                <w:lang w:eastAsia="es-EC"/>
              </w:rPr>
              <w:t xml:space="preserve"> recolectores del GADM del </w:t>
            </w:r>
            <w:r w:rsidRPr="004A3BB9">
              <w:rPr>
                <w:rFonts w:eastAsia="Times New Roman" w:cstheme="minorHAnsi"/>
                <w:color w:val="000000"/>
                <w:sz w:val="20"/>
                <w:szCs w:val="20"/>
                <w:lang w:eastAsia="es-EC"/>
              </w:rPr>
              <w:t>cantón</w:t>
            </w:r>
            <w:r w:rsidR="004A3BB9" w:rsidRPr="004A3BB9">
              <w:rPr>
                <w:rFonts w:eastAsia="Times New Roman" w:cstheme="minorHAnsi"/>
                <w:color w:val="000000"/>
                <w:sz w:val="20"/>
                <w:szCs w:val="20"/>
                <w:lang w:eastAsia="es-EC"/>
              </w:rPr>
              <w:t xml:space="preserve"> Puerto </w:t>
            </w:r>
            <w:r w:rsidRPr="004A3BB9">
              <w:rPr>
                <w:rFonts w:eastAsia="Times New Roman" w:cstheme="minorHAnsi"/>
                <w:color w:val="000000"/>
                <w:sz w:val="20"/>
                <w:szCs w:val="20"/>
                <w:lang w:eastAsia="es-EC"/>
              </w:rPr>
              <w:t>López</w:t>
            </w:r>
          </w:p>
        </w:tc>
        <w:tc>
          <w:tcPr>
            <w:tcW w:w="3967" w:type="dxa"/>
            <w:tcBorders>
              <w:top w:val="nil"/>
              <w:left w:val="nil"/>
              <w:bottom w:val="single" w:sz="8" w:space="0" w:color="000000"/>
              <w:right w:val="single" w:sz="8" w:space="0" w:color="000000"/>
            </w:tcBorders>
            <w:shd w:val="clear" w:color="000000" w:fill="FFFFFF"/>
            <w:vAlign w:val="center"/>
            <w:hideMark/>
          </w:tcPr>
          <w:p w14:paraId="34826244"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Durante el año 2024 se contará con 4 Sistema de Audio para los recolectores y así tener informada a la población de los recorridos</w:t>
            </w:r>
          </w:p>
        </w:tc>
        <w:tc>
          <w:tcPr>
            <w:tcW w:w="851" w:type="dxa"/>
            <w:tcBorders>
              <w:top w:val="nil"/>
              <w:left w:val="nil"/>
              <w:bottom w:val="single" w:sz="4" w:space="0" w:color="auto"/>
              <w:right w:val="nil"/>
            </w:tcBorders>
            <w:shd w:val="clear" w:color="auto" w:fill="auto"/>
            <w:noWrap/>
            <w:vAlign w:val="center"/>
            <w:hideMark/>
          </w:tcPr>
          <w:p w14:paraId="0900A4FF"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4</w:t>
            </w:r>
          </w:p>
        </w:tc>
        <w:tc>
          <w:tcPr>
            <w:tcW w:w="850" w:type="dxa"/>
            <w:tcBorders>
              <w:top w:val="single" w:sz="8" w:space="0" w:color="000000"/>
              <w:left w:val="single" w:sz="8" w:space="0" w:color="000000"/>
              <w:bottom w:val="nil"/>
              <w:right w:val="single" w:sz="8" w:space="0" w:color="000000"/>
            </w:tcBorders>
            <w:shd w:val="clear" w:color="000000" w:fill="FFFFFF"/>
            <w:vAlign w:val="center"/>
            <w:hideMark/>
          </w:tcPr>
          <w:p w14:paraId="78C67964"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45" w:type="dxa"/>
            <w:tcBorders>
              <w:top w:val="nil"/>
              <w:left w:val="single" w:sz="4" w:space="0" w:color="auto"/>
              <w:bottom w:val="single" w:sz="8" w:space="0" w:color="auto"/>
              <w:right w:val="nil"/>
            </w:tcBorders>
            <w:shd w:val="clear" w:color="000000" w:fill="FF0000"/>
            <w:vAlign w:val="center"/>
            <w:hideMark/>
          </w:tcPr>
          <w:p w14:paraId="712BD85A"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3A17EB9B"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2FED568D" w14:textId="77777777" w:rsidTr="002E77AF">
        <w:trPr>
          <w:trHeight w:val="87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6DF338E3" w14:textId="57DAFE8B"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lastRenderedPageBreak/>
              <w:t>13</w:t>
            </w:r>
          </w:p>
        </w:tc>
        <w:tc>
          <w:tcPr>
            <w:tcW w:w="2634" w:type="dxa"/>
            <w:tcBorders>
              <w:top w:val="nil"/>
              <w:left w:val="single" w:sz="8" w:space="0" w:color="000000"/>
              <w:bottom w:val="single" w:sz="8" w:space="0" w:color="000000"/>
              <w:right w:val="single" w:sz="8" w:space="0" w:color="000000"/>
            </w:tcBorders>
            <w:shd w:val="clear" w:color="000000" w:fill="FFFFFF"/>
            <w:vAlign w:val="center"/>
            <w:hideMark/>
          </w:tcPr>
          <w:p w14:paraId="26DA44D8" w14:textId="39AF49CE" w:rsidR="004A3BB9" w:rsidRPr="004A3BB9" w:rsidRDefault="006F1E61"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adquisición</w:t>
            </w:r>
            <w:r w:rsidR="004A3BB9" w:rsidRPr="004A3BB9">
              <w:rPr>
                <w:rFonts w:eastAsia="Times New Roman" w:cstheme="minorHAnsi"/>
                <w:color w:val="000000"/>
                <w:sz w:val="20"/>
                <w:szCs w:val="20"/>
                <w:lang w:eastAsia="es-EC"/>
              </w:rPr>
              <w:t xml:space="preserve"> de barredora para la limpieza de playas del </w:t>
            </w:r>
            <w:r w:rsidRPr="004A3BB9">
              <w:rPr>
                <w:rFonts w:eastAsia="Times New Roman" w:cstheme="minorHAnsi"/>
                <w:color w:val="000000"/>
                <w:sz w:val="20"/>
                <w:szCs w:val="20"/>
                <w:lang w:eastAsia="es-EC"/>
              </w:rPr>
              <w:t>cantón</w:t>
            </w:r>
            <w:r w:rsidR="004A3BB9" w:rsidRPr="004A3BB9">
              <w:rPr>
                <w:rFonts w:eastAsia="Times New Roman" w:cstheme="minorHAnsi"/>
                <w:color w:val="000000"/>
                <w:sz w:val="20"/>
                <w:szCs w:val="20"/>
                <w:lang w:eastAsia="es-EC"/>
              </w:rPr>
              <w:t xml:space="preserve"> Puerto </w:t>
            </w:r>
            <w:r w:rsidRPr="004A3BB9">
              <w:rPr>
                <w:rFonts w:eastAsia="Times New Roman" w:cstheme="minorHAnsi"/>
                <w:color w:val="000000"/>
                <w:sz w:val="20"/>
                <w:szCs w:val="20"/>
                <w:lang w:eastAsia="es-EC"/>
              </w:rPr>
              <w:t>López</w:t>
            </w:r>
          </w:p>
        </w:tc>
        <w:tc>
          <w:tcPr>
            <w:tcW w:w="3967" w:type="dxa"/>
            <w:tcBorders>
              <w:top w:val="nil"/>
              <w:left w:val="nil"/>
              <w:bottom w:val="single" w:sz="8" w:space="0" w:color="000000"/>
              <w:right w:val="single" w:sz="8" w:space="0" w:color="000000"/>
            </w:tcBorders>
            <w:shd w:val="clear" w:color="000000" w:fill="FFFFFF"/>
            <w:vAlign w:val="center"/>
            <w:hideMark/>
          </w:tcPr>
          <w:p w14:paraId="1E8FC6FF"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se contará con la adquisición de una barredora de playa para la limpieza de las playas del Cantón Puerto López </w:t>
            </w:r>
          </w:p>
        </w:tc>
        <w:tc>
          <w:tcPr>
            <w:tcW w:w="851" w:type="dxa"/>
            <w:tcBorders>
              <w:top w:val="single" w:sz="4" w:space="0" w:color="auto"/>
              <w:left w:val="nil"/>
              <w:bottom w:val="single" w:sz="4" w:space="0" w:color="auto"/>
              <w:right w:val="nil"/>
            </w:tcBorders>
            <w:shd w:val="clear" w:color="auto" w:fill="auto"/>
            <w:noWrap/>
            <w:vAlign w:val="center"/>
            <w:hideMark/>
          </w:tcPr>
          <w:p w14:paraId="0CD1E4C7"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w:t>
            </w:r>
          </w:p>
        </w:tc>
        <w:tc>
          <w:tcPr>
            <w:tcW w:w="850" w:type="dxa"/>
            <w:tcBorders>
              <w:top w:val="single" w:sz="8" w:space="0" w:color="000000"/>
              <w:left w:val="single" w:sz="8" w:space="0" w:color="000000"/>
              <w:bottom w:val="nil"/>
              <w:right w:val="single" w:sz="8" w:space="0" w:color="000000"/>
            </w:tcBorders>
            <w:shd w:val="clear" w:color="000000" w:fill="FFFFFF"/>
            <w:vAlign w:val="center"/>
            <w:hideMark/>
          </w:tcPr>
          <w:p w14:paraId="6B426C59"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45" w:type="dxa"/>
            <w:tcBorders>
              <w:top w:val="nil"/>
              <w:left w:val="single" w:sz="4" w:space="0" w:color="auto"/>
              <w:bottom w:val="single" w:sz="8" w:space="0" w:color="auto"/>
              <w:right w:val="nil"/>
            </w:tcBorders>
            <w:shd w:val="clear" w:color="000000" w:fill="FF0000"/>
            <w:vAlign w:val="center"/>
            <w:hideMark/>
          </w:tcPr>
          <w:p w14:paraId="6E438C2A"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30650E96"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0A1EB176" w14:textId="77777777" w:rsidTr="002E77AF">
        <w:trPr>
          <w:trHeight w:val="870"/>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E32B1" w14:textId="282A5A43"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14</w:t>
            </w:r>
          </w:p>
        </w:tc>
        <w:tc>
          <w:tcPr>
            <w:tcW w:w="2634" w:type="dxa"/>
            <w:tcBorders>
              <w:top w:val="nil"/>
              <w:left w:val="single" w:sz="8" w:space="0" w:color="000000"/>
              <w:bottom w:val="single" w:sz="8" w:space="0" w:color="000000"/>
              <w:right w:val="single" w:sz="8" w:space="0" w:color="000000"/>
            </w:tcBorders>
            <w:shd w:val="clear" w:color="000000" w:fill="FFFFFF"/>
            <w:vAlign w:val="center"/>
            <w:hideMark/>
          </w:tcPr>
          <w:p w14:paraId="048B977B"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Mantenimiento de Mercados Municipales y cementerios del cantón Puerto López</w:t>
            </w:r>
          </w:p>
        </w:tc>
        <w:tc>
          <w:tcPr>
            <w:tcW w:w="3967" w:type="dxa"/>
            <w:tcBorders>
              <w:top w:val="nil"/>
              <w:left w:val="nil"/>
              <w:bottom w:val="single" w:sz="8" w:space="0" w:color="000000"/>
              <w:right w:val="single" w:sz="8" w:space="0" w:color="000000"/>
            </w:tcBorders>
            <w:shd w:val="clear" w:color="000000" w:fill="FFFFFF"/>
            <w:vAlign w:val="center"/>
            <w:hideMark/>
          </w:tcPr>
          <w:p w14:paraId="7A3F01BA" w14:textId="3C727AC8"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se </w:t>
            </w:r>
            <w:r w:rsidR="006F1E61" w:rsidRPr="004A3BB9">
              <w:rPr>
                <w:rFonts w:eastAsia="Times New Roman" w:cstheme="minorHAnsi"/>
                <w:color w:val="000000"/>
                <w:sz w:val="20"/>
                <w:szCs w:val="20"/>
                <w:lang w:eastAsia="es-EC"/>
              </w:rPr>
              <w:t>realizará</w:t>
            </w:r>
            <w:r w:rsidRPr="004A3BB9">
              <w:rPr>
                <w:rFonts w:eastAsia="Times New Roman" w:cstheme="minorHAnsi"/>
                <w:color w:val="000000"/>
                <w:sz w:val="20"/>
                <w:szCs w:val="20"/>
                <w:lang w:eastAsia="es-EC"/>
              </w:rPr>
              <w:t xml:space="preserve"> un mantenimiento de los mercados Municipales y cementerios para ofrecer un mejor servicio a la </w:t>
            </w:r>
            <w:r w:rsidR="006F1E61" w:rsidRPr="004A3BB9">
              <w:rPr>
                <w:rFonts w:eastAsia="Times New Roman" w:cstheme="minorHAnsi"/>
                <w:color w:val="000000"/>
                <w:sz w:val="20"/>
                <w:szCs w:val="20"/>
                <w:lang w:eastAsia="es-EC"/>
              </w:rPr>
              <w:t>ciudadanía</w:t>
            </w:r>
            <w:r w:rsidRPr="004A3BB9">
              <w:rPr>
                <w:rFonts w:eastAsia="Times New Roman" w:cstheme="minorHAnsi"/>
                <w:color w:val="000000"/>
                <w:sz w:val="20"/>
                <w:szCs w:val="20"/>
                <w:lang w:eastAsia="es-EC"/>
              </w:rPr>
              <w:t>.</w:t>
            </w:r>
          </w:p>
        </w:tc>
        <w:tc>
          <w:tcPr>
            <w:tcW w:w="851" w:type="dxa"/>
            <w:tcBorders>
              <w:top w:val="single" w:sz="4" w:space="0" w:color="auto"/>
              <w:left w:val="nil"/>
              <w:bottom w:val="nil"/>
              <w:right w:val="nil"/>
            </w:tcBorders>
            <w:shd w:val="clear" w:color="auto" w:fill="auto"/>
            <w:noWrap/>
            <w:vAlign w:val="center"/>
            <w:hideMark/>
          </w:tcPr>
          <w:p w14:paraId="5E3237AD"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3</w:t>
            </w:r>
          </w:p>
        </w:tc>
        <w:tc>
          <w:tcPr>
            <w:tcW w:w="850" w:type="dxa"/>
            <w:tcBorders>
              <w:top w:val="single" w:sz="8" w:space="0" w:color="000000"/>
              <w:left w:val="single" w:sz="8" w:space="0" w:color="000000"/>
              <w:bottom w:val="nil"/>
              <w:right w:val="single" w:sz="8" w:space="0" w:color="000000"/>
            </w:tcBorders>
            <w:shd w:val="clear" w:color="000000" w:fill="FFFFFF"/>
            <w:vAlign w:val="center"/>
            <w:hideMark/>
          </w:tcPr>
          <w:p w14:paraId="478ED278"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45" w:type="dxa"/>
            <w:tcBorders>
              <w:top w:val="nil"/>
              <w:left w:val="single" w:sz="4" w:space="0" w:color="auto"/>
              <w:bottom w:val="single" w:sz="8" w:space="0" w:color="auto"/>
              <w:right w:val="nil"/>
            </w:tcBorders>
            <w:shd w:val="clear" w:color="000000" w:fill="FF0000"/>
            <w:vAlign w:val="center"/>
            <w:hideMark/>
          </w:tcPr>
          <w:p w14:paraId="4D2D31A4"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59D63792"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7FE772BE" w14:textId="77777777" w:rsidTr="002E77AF">
        <w:trPr>
          <w:trHeight w:val="87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568AB20A" w14:textId="5811FE1D"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15</w:t>
            </w:r>
          </w:p>
        </w:tc>
        <w:tc>
          <w:tcPr>
            <w:tcW w:w="2634" w:type="dxa"/>
            <w:tcBorders>
              <w:top w:val="nil"/>
              <w:left w:val="single" w:sz="8" w:space="0" w:color="000000"/>
              <w:bottom w:val="single" w:sz="8" w:space="0" w:color="000000"/>
              <w:right w:val="single" w:sz="8" w:space="0" w:color="000000"/>
            </w:tcBorders>
            <w:shd w:val="clear" w:color="000000" w:fill="FFFFFF"/>
            <w:vAlign w:val="center"/>
            <w:hideMark/>
          </w:tcPr>
          <w:p w14:paraId="21DD0FFD" w14:textId="0AE32E38"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Difundir mensajes de comunicación dirigidos a la ciudadanía del cantón Puerto López, relacionado a horarios y rutas de recolección, tipo de desechos a recolectar.</w:t>
            </w:r>
          </w:p>
        </w:tc>
        <w:tc>
          <w:tcPr>
            <w:tcW w:w="3967" w:type="dxa"/>
            <w:tcBorders>
              <w:top w:val="nil"/>
              <w:left w:val="nil"/>
              <w:bottom w:val="single" w:sz="8" w:space="0" w:color="000000"/>
              <w:right w:val="single" w:sz="8" w:space="0" w:color="000000"/>
            </w:tcBorders>
            <w:shd w:val="clear" w:color="000000" w:fill="FFFFFF"/>
            <w:vAlign w:val="center"/>
            <w:hideMark/>
          </w:tcPr>
          <w:p w14:paraId="38BB1508" w14:textId="04F028BC"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se </w:t>
            </w:r>
            <w:r w:rsidR="006F1E61" w:rsidRPr="004A3BB9">
              <w:rPr>
                <w:rFonts w:eastAsia="Times New Roman" w:cstheme="minorHAnsi"/>
                <w:color w:val="000000"/>
                <w:sz w:val="20"/>
                <w:szCs w:val="20"/>
                <w:lang w:eastAsia="es-EC"/>
              </w:rPr>
              <w:t>contará</w:t>
            </w:r>
            <w:r w:rsidRPr="004A3BB9">
              <w:rPr>
                <w:rFonts w:eastAsia="Times New Roman" w:cstheme="minorHAnsi"/>
                <w:color w:val="000000"/>
                <w:sz w:val="20"/>
                <w:szCs w:val="20"/>
                <w:lang w:eastAsia="es-EC"/>
              </w:rPr>
              <w:t xml:space="preserve"> con un cronograma diario, informado a la </w:t>
            </w:r>
            <w:r w:rsidR="006F1E61" w:rsidRPr="004A3BB9">
              <w:rPr>
                <w:rFonts w:eastAsia="Times New Roman" w:cstheme="minorHAnsi"/>
                <w:color w:val="000000"/>
                <w:sz w:val="20"/>
                <w:szCs w:val="20"/>
                <w:lang w:eastAsia="es-EC"/>
              </w:rPr>
              <w:t>ciudadanía</w:t>
            </w:r>
            <w:r w:rsidRPr="004A3BB9">
              <w:rPr>
                <w:rFonts w:eastAsia="Times New Roman" w:cstheme="minorHAnsi"/>
                <w:color w:val="000000"/>
                <w:sz w:val="20"/>
                <w:szCs w:val="20"/>
                <w:lang w:eastAsia="es-EC"/>
              </w:rPr>
              <w:t xml:space="preserve"> a </w:t>
            </w:r>
            <w:r w:rsidR="006F1E61" w:rsidRPr="004A3BB9">
              <w:rPr>
                <w:rFonts w:eastAsia="Times New Roman" w:cstheme="minorHAnsi"/>
                <w:color w:val="000000"/>
                <w:sz w:val="20"/>
                <w:szCs w:val="20"/>
                <w:lang w:eastAsia="es-EC"/>
              </w:rPr>
              <w:t>través</w:t>
            </w:r>
            <w:r w:rsidRPr="004A3BB9">
              <w:rPr>
                <w:rFonts w:eastAsia="Times New Roman" w:cstheme="minorHAnsi"/>
                <w:color w:val="000000"/>
                <w:sz w:val="20"/>
                <w:szCs w:val="20"/>
                <w:lang w:eastAsia="es-EC"/>
              </w:rPr>
              <w:t xml:space="preserve"> con la </w:t>
            </w:r>
            <w:r w:rsidR="006F1E61" w:rsidRPr="004A3BB9">
              <w:rPr>
                <w:rFonts w:eastAsia="Times New Roman" w:cstheme="minorHAnsi"/>
                <w:color w:val="000000"/>
                <w:sz w:val="20"/>
                <w:szCs w:val="20"/>
                <w:lang w:eastAsia="es-EC"/>
              </w:rPr>
              <w:t>coordinación</w:t>
            </w:r>
            <w:r w:rsidRPr="004A3BB9">
              <w:rPr>
                <w:rFonts w:eastAsia="Times New Roman" w:cstheme="minorHAnsi"/>
                <w:color w:val="000000"/>
                <w:sz w:val="20"/>
                <w:szCs w:val="20"/>
                <w:lang w:eastAsia="es-EC"/>
              </w:rPr>
              <w:t xml:space="preserve"> del departamento de </w:t>
            </w:r>
            <w:r w:rsidR="006F1E61" w:rsidRPr="004A3BB9">
              <w:rPr>
                <w:rFonts w:eastAsia="Times New Roman" w:cstheme="minorHAnsi"/>
                <w:color w:val="000000"/>
                <w:sz w:val="20"/>
                <w:szCs w:val="20"/>
                <w:lang w:eastAsia="es-EC"/>
              </w:rPr>
              <w:t>Comunicación</w:t>
            </w:r>
            <w:r w:rsidRPr="004A3BB9">
              <w:rPr>
                <w:rFonts w:eastAsia="Times New Roman" w:cstheme="minorHAnsi"/>
                <w:color w:val="000000"/>
                <w:sz w:val="20"/>
                <w:szCs w:val="20"/>
                <w:lang w:eastAsia="es-EC"/>
              </w:rPr>
              <w:t xml:space="preserve">, horarios establecidos de cada ruta de </w:t>
            </w:r>
            <w:r w:rsidR="006F1E61" w:rsidRPr="004A3BB9">
              <w:rPr>
                <w:rFonts w:eastAsia="Times New Roman" w:cstheme="minorHAnsi"/>
                <w:color w:val="000000"/>
                <w:sz w:val="20"/>
                <w:szCs w:val="20"/>
                <w:lang w:eastAsia="es-EC"/>
              </w:rPr>
              <w:t>recolección</w:t>
            </w:r>
            <w:r w:rsidRPr="004A3BB9">
              <w:rPr>
                <w:rFonts w:eastAsia="Times New Roman" w:cstheme="minorHAnsi"/>
                <w:color w:val="000000"/>
                <w:sz w:val="20"/>
                <w:szCs w:val="20"/>
                <w:lang w:eastAsia="es-EC"/>
              </w:rPr>
              <w:t xml:space="preserve"> </w:t>
            </w:r>
          </w:p>
        </w:tc>
        <w:tc>
          <w:tcPr>
            <w:tcW w:w="851" w:type="dxa"/>
            <w:tcBorders>
              <w:top w:val="single" w:sz="8" w:space="0" w:color="000000"/>
              <w:left w:val="nil"/>
              <w:bottom w:val="single" w:sz="8" w:space="0" w:color="000000"/>
              <w:right w:val="single" w:sz="8" w:space="0" w:color="000000"/>
            </w:tcBorders>
            <w:shd w:val="clear" w:color="000000" w:fill="FFFFFF"/>
            <w:noWrap/>
            <w:vAlign w:val="center"/>
            <w:hideMark/>
          </w:tcPr>
          <w:p w14:paraId="7C22AF9D"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264</w:t>
            </w:r>
          </w:p>
        </w:tc>
        <w:tc>
          <w:tcPr>
            <w:tcW w:w="850" w:type="dxa"/>
            <w:tcBorders>
              <w:top w:val="single" w:sz="8" w:space="0" w:color="000000"/>
              <w:left w:val="nil"/>
              <w:bottom w:val="nil"/>
              <w:right w:val="single" w:sz="8" w:space="0" w:color="000000"/>
            </w:tcBorders>
            <w:shd w:val="clear" w:color="000000" w:fill="FFFFFF"/>
            <w:vAlign w:val="center"/>
            <w:hideMark/>
          </w:tcPr>
          <w:p w14:paraId="59B826D3"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132</w:t>
            </w:r>
          </w:p>
        </w:tc>
        <w:tc>
          <w:tcPr>
            <w:tcW w:w="1145" w:type="dxa"/>
            <w:tcBorders>
              <w:top w:val="nil"/>
              <w:left w:val="single" w:sz="4" w:space="0" w:color="auto"/>
              <w:bottom w:val="single" w:sz="8" w:space="0" w:color="auto"/>
              <w:right w:val="nil"/>
            </w:tcBorders>
            <w:shd w:val="clear" w:color="000000" w:fill="FFFF00"/>
            <w:vAlign w:val="center"/>
            <w:hideMark/>
          </w:tcPr>
          <w:p w14:paraId="08B6522F"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50%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557B8D45"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137125C1" w14:textId="77777777" w:rsidTr="002E77AF">
        <w:trPr>
          <w:trHeight w:val="870"/>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29EBB1" w14:textId="736583C6"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16</w:t>
            </w:r>
          </w:p>
        </w:tc>
        <w:tc>
          <w:tcPr>
            <w:tcW w:w="2634" w:type="dxa"/>
            <w:tcBorders>
              <w:top w:val="nil"/>
              <w:left w:val="single" w:sz="8" w:space="0" w:color="000000"/>
              <w:bottom w:val="single" w:sz="8" w:space="0" w:color="000000"/>
              <w:right w:val="single" w:sz="8" w:space="0" w:color="000000"/>
            </w:tcBorders>
            <w:shd w:val="clear" w:color="000000" w:fill="FFFFFF"/>
            <w:vAlign w:val="center"/>
            <w:hideMark/>
          </w:tcPr>
          <w:p w14:paraId="7C43CB20"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Limpieza, desinfección, barrido integral y desbroce de maleza del Mercado Municipal</w:t>
            </w:r>
          </w:p>
        </w:tc>
        <w:tc>
          <w:tcPr>
            <w:tcW w:w="3967" w:type="dxa"/>
            <w:tcBorders>
              <w:top w:val="nil"/>
              <w:left w:val="nil"/>
              <w:bottom w:val="single" w:sz="8" w:space="0" w:color="000000"/>
              <w:right w:val="single" w:sz="8" w:space="0" w:color="000000"/>
            </w:tcBorders>
            <w:shd w:val="clear" w:color="000000" w:fill="FFFFFF"/>
            <w:vAlign w:val="center"/>
            <w:hideMark/>
          </w:tcPr>
          <w:p w14:paraId="4FD48522" w14:textId="02516512"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se </w:t>
            </w:r>
            <w:proofErr w:type="gramStart"/>
            <w:r w:rsidRPr="004A3BB9">
              <w:rPr>
                <w:rFonts w:eastAsia="Times New Roman" w:cstheme="minorHAnsi"/>
                <w:color w:val="000000"/>
                <w:sz w:val="20"/>
                <w:szCs w:val="20"/>
                <w:lang w:eastAsia="es-EC"/>
              </w:rPr>
              <w:t>realizara</w:t>
            </w:r>
            <w:proofErr w:type="gramEnd"/>
            <w:r w:rsidRPr="004A3BB9">
              <w:rPr>
                <w:rFonts w:eastAsia="Times New Roman" w:cstheme="minorHAnsi"/>
                <w:color w:val="000000"/>
                <w:sz w:val="20"/>
                <w:szCs w:val="20"/>
                <w:lang w:eastAsia="es-EC"/>
              </w:rPr>
              <w:t xml:space="preserve"> una limpieza integral en el </w:t>
            </w:r>
            <w:r w:rsidR="006F1E61" w:rsidRPr="004A3BB9">
              <w:rPr>
                <w:rFonts w:eastAsia="Times New Roman" w:cstheme="minorHAnsi"/>
                <w:color w:val="000000"/>
                <w:sz w:val="20"/>
                <w:szCs w:val="20"/>
                <w:lang w:eastAsia="es-EC"/>
              </w:rPr>
              <w:t>mercado municipal</w:t>
            </w:r>
            <w:r w:rsidRPr="004A3BB9">
              <w:rPr>
                <w:rFonts w:eastAsia="Times New Roman" w:cstheme="minorHAnsi"/>
                <w:color w:val="000000"/>
                <w:sz w:val="20"/>
                <w:szCs w:val="20"/>
                <w:lang w:eastAsia="es-EC"/>
              </w:rPr>
              <w:t xml:space="preserve"> cada dos meses y con los implementos necesarios para ejecutar esta actividad.</w:t>
            </w:r>
          </w:p>
        </w:tc>
        <w:tc>
          <w:tcPr>
            <w:tcW w:w="851" w:type="dxa"/>
            <w:tcBorders>
              <w:top w:val="nil"/>
              <w:left w:val="nil"/>
              <w:bottom w:val="single" w:sz="8" w:space="0" w:color="000000"/>
              <w:right w:val="single" w:sz="8" w:space="0" w:color="000000"/>
            </w:tcBorders>
            <w:shd w:val="clear" w:color="000000" w:fill="FFFFFF"/>
            <w:noWrap/>
            <w:vAlign w:val="center"/>
            <w:hideMark/>
          </w:tcPr>
          <w:p w14:paraId="27044298"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4</w:t>
            </w:r>
          </w:p>
        </w:tc>
        <w:tc>
          <w:tcPr>
            <w:tcW w:w="850" w:type="dxa"/>
            <w:tcBorders>
              <w:top w:val="single" w:sz="8" w:space="0" w:color="000000"/>
              <w:left w:val="nil"/>
              <w:bottom w:val="nil"/>
              <w:right w:val="single" w:sz="8" w:space="0" w:color="000000"/>
            </w:tcBorders>
            <w:shd w:val="clear" w:color="000000" w:fill="FFFFFF"/>
            <w:vAlign w:val="center"/>
            <w:hideMark/>
          </w:tcPr>
          <w:p w14:paraId="697B8181"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2</w:t>
            </w:r>
          </w:p>
        </w:tc>
        <w:tc>
          <w:tcPr>
            <w:tcW w:w="1145" w:type="dxa"/>
            <w:tcBorders>
              <w:top w:val="nil"/>
              <w:left w:val="single" w:sz="4" w:space="0" w:color="auto"/>
              <w:bottom w:val="single" w:sz="8" w:space="0" w:color="auto"/>
              <w:right w:val="nil"/>
            </w:tcBorders>
            <w:shd w:val="clear" w:color="000000" w:fill="FFFF00"/>
            <w:vAlign w:val="center"/>
            <w:hideMark/>
          </w:tcPr>
          <w:p w14:paraId="42242C39"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50%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00C151F0"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01FF7467" w14:textId="77777777" w:rsidTr="002E77AF">
        <w:trPr>
          <w:trHeight w:val="87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14:paraId="76C20E1D" w14:textId="1A704792"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17</w:t>
            </w:r>
          </w:p>
        </w:tc>
        <w:tc>
          <w:tcPr>
            <w:tcW w:w="2634" w:type="dxa"/>
            <w:tcBorders>
              <w:top w:val="nil"/>
              <w:left w:val="single" w:sz="8" w:space="0" w:color="000000"/>
              <w:bottom w:val="single" w:sz="8" w:space="0" w:color="000000"/>
              <w:right w:val="single" w:sz="8" w:space="0" w:color="000000"/>
            </w:tcBorders>
            <w:shd w:val="clear" w:color="000000" w:fill="FFFFFF"/>
            <w:vAlign w:val="center"/>
            <w:hideMark/>
          </w:tcPr>
          <w:p w14:paraId="0DA4724D" w14:textId="77777777"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Limpieza de playas del cantón Puerto López </w:t>
            </w:r>
          </w:p>
        </w:tc>
        <w:tc>
          <w:tcPr>
            <w:tcW w:w="3967" w:type="dxa"/>
            <w:tcBorders>
              <w:top w:val="nil"/>
              <w:left w:val="nil"/>
              <w:bottom w:val="single" w:sz="8" w:space="0" w:color="000000"/>
              <w:right w:val="single" w:sz="8" w:space="0" w:color="000000"/>
            </w:tcBorders>
            <w:shd w:val="clear" w:color="000000" w:fill="FFFFFF"/>
            <w:vAlign w:val="center"/>
            <w:hideMark/>
          </w:tcPr>
          <w:p w14:paraId="78C1A44C" w14:textId="7C45D181"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las playas del Cantón Puerto </w:t>
            </w:r>
            <w:proofErr w:type="gramStart"/>
            <w:r w:rsidRPr="004A3BB9">
              <w:rPr>
                <w:rFonts w:eastAsia="Times New Roman" w:cstheme="minorHAnsi"/>
                <w:color w:val="000000"/>
                <w:sz w:val="20"/>
                <w:szCs w:val="20"/>
                <w:lang w:eastAsia="es-EC"/>
              </w:rPr>
              <w:t>López,</w:t>
            </w:r>
            <w:proofErr w:type="gramEnd"/>
            <w:r w:rsidRPr="004A3BB9">
              <w:rPr>
                <w:rFonts w:eastAsia="Times New Roman" w:cstheme="minorHAnsi"/>
                <w:color w:val="000000"/>
                <w:sz w:val="20"/>
                <w:szCs w:val="20"/>
                <w:lang w:eastAsia="es-EC"/>
              </w:rPr>
              <w:t xml:space="preserve"> </w:t>
            </w:r>
            <w:r w:rsidR="006F1E61" w:rsidRPr="004A3BB9">
              <w:rPr>
                <w:rFonts w:eastAsia="Times New Roman" w:cstheme="minorHAnsi"/>
                <w:color w:val="000000"/>
                <w:sz w:val="20"/>
                <w:szCs w:val="20"/>
                <w:lang w:eastAsia="es-EC"/>
              </w:rPr>
              <w:t>serán</w:t>
            </w:r>
            <w:r w:rsidRPr="004A3BB9">
              <w:rPr>
                <w:rFonts w:eastAsia="Times New Roman" w:cstheme="minorHAnsi"/>
                <w:color w:val="000000"/>
                <w:sz w:val="20"/>
                <w:szCs w:val="20"/>
                <w:lang w:eastAsia="es-EC"/>
              </w:rPr>
              <w:t xml:space="preserve"> intervenidas 3 veces a la semana con implementos y herramientas necesarias en esta actividad </w:t>
            </w:r>
          </w:p>
        </w:tc>
        <w:tc>
          <w:tcPr>
            <w:tcW w:w="851" w:type="dxa"/>
            <w:tcBorders>
              <w:top w:val="nil"/>
              <w:left w:val="nil"/>
              <w:bottom w:val="single" w:sz="8" w:space="0" w:color="000000"/>
              <w:right w:val="single" w:sz="8" w:space="0" w:color="000000"/>
            </w:tcBorders>
            <w:shd w:val="clear" w:color="000000" w:fill="FFFFFF"/>
            <w:noWrap/>
            <w:vAlign w:val="center"/>
            <w:hideMark/>
          </w:tcPr>
          <w:p w14:paraId="37C8FDE2"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144</w:t>
            </w:r>
          </w:p>
        </w:tc>
        <w:tc>
          <w:tcPr>
            <w:tcW w:w="850" w:type="dxa"/>
            <w:tcBorders>
              <w:top w:val="single" w:sz="8" w:space="0" w:color="000000"/>
              <w:left w:val="nil"/>
              <w:bottom w:val="nil"/>
              <w:right w:val="single" w:sz="8" w:space="0" w:color="000000"/>
            </w:tcBorders>
            <w:shd w:val="clear" w:color="000000" w:fill="FFFFFF"/>
            <w:vAlign w:val="center"/>
            <w:hideMark/>
          </w:tcPr>
          <w:p w14:paraId="34C08DC3"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72</w:t>
            </w:r>
          </w:p>
        </w:tc>
        <w:tc>
          <w:tcPr>
            <w:tcW w:w="1145" w:type="dxa"/>
            <w:tcBorders>
              <w:top w:val="nil"/>
              <w:left w:val="single" w:sz="4" w:space="0" w:color="auto"/>
              <w:bottom w:val="single" w:sz="8" w:space="0" w:color="auto"/>
              <w:right w:val="nil"/>
            </w:tcBorders>
            <w:shd w:val="clear" w:color="000000" w:fill="FFFF00"/>
            <w:vAlign w:val="center"/>
            <w:hideMark/>
          </w:tcPr>
          <w:p w14:paraId="5A0B3054"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50%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7A49F315"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43D7D43D" w14:textId="77777777" w:rsidTr="002E77AF">
        <w:trPr>
          <w:trHeight w:val="870"/>
        </w:trPr>
        <w:tc>
          <w:tcPr>
            <w:tcW w:w="426" w:type="dxa"/>
            <w:tcBorders>
              <w:top w:val="nil"/>
              <w:left w:val="single" w:sz="4" w:space="0" w:color="auto"/>
              <w:bottom w:val="nil"/>
              <w:right w:val="single" w:sz="4" w:space="0" w:color="auto"/>
            </w:tcBorders>
            <w:shd w:val="clear" w:color="000000" w:fill="FFFFFF"/>
            <w:noWrap/>
            <w:vAlign w:val="center"/>
            <w:hideMark/>
          </w:tcPr>
          <w:p w14:paraId="40214BFD" w14:textId="7C2088D5"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18</w:t>
            </w:r>
          </w:p>
        </w:tc>
        <w:tc>
          <w:tcPr>
            <w:tcW w:w="2634" w:type="dxa"/>
            <w:tcBorders>
              <w:top w:val="nil"/>
              <w:left w:val="single" w:sz="8" w:space="0" w:color="000000"/>
              <w:bottom w:val="nil"/>
              <w:right w:val="single" w:sz="8" w:space="0" w:color="000000"/>
            </w:tcBorders>
            <w:shd w:val="clear" w:color="000000" w:fill="FFFFFF"/>
            <w:vAlign w:val="center"/>
            <w:hideMark/>
          </w:tcPr>
          <w:p w14:paraId="586D0812" w14:textId="7F0EAD63"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Desbroce de maleza en aceras y áreas públicas del </w:t>
            </w:r>
            <w:r w:rsidR="006F1E61" w:rsidRPr="004A3BB9">
              <w:rPr>
                <w:rFonts w:eastAsia="Times New Roman" w:cstheme="minorHAnsi"/>
                <w:color w:val="000000"/>
                <w:sz w:val="20"/>
                <w:szCs w:val="20"/>
                <w:lang w:eastAsia="es-EC"/>
              </w:rPr>
              <w:t>cantón Puerto</w:t>
            </w:r>
            <w:r w:rsidRPr="004A3BB9">
              <w:rPr>
                <w:rFonts w:eastAsia="Times New Roman" w:cstheme="minorHAnsi"/>
                <w:color w:val="000000"/>
                <w:sz w:val="20"/>
                <w:szCs w:val="20"/>
                <w:lang w:eastAsia="es-EC"/>
              </w:rPr>
              <w:t xml:space="preserve"> López </w:t>
            </w:r>
          </w:p>
        </w:tc>
        <w:tc>
          <w:tcPr>
            <w:tcW w:w="3967" w:type="dxa"/>
            <w:tcBorders>
              <w:top w:val="nil"/>
              <w:left w:val="nil"/>
              <w:bottom w:val="nil"/>
              <w:right w:val="single" w:sz="8" w:space="0" w:color="000000"/>
            </w:tcBorders>
            <w:shd w:val="clear" w:color="000000" w:fill="FFFFFF"/>
            <w:vAlign w:val="center"/>
            <w:hideMark/>
          </w:tcPr>
          <w:p w14:paraId="69DB7F3E" w14:textId="5D69443C"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2024, las aceras y áreas </w:t>
            </w:r>
            <w:r w:rsidR="006F1E61" w:rsidRPr="004A3BB9">
              <w:rPr>
                <w:rFonts w:eastAsia="Times New Roman" w:cstheme="minorHAnsi"/>
                <w:color w:val="000000"/>
                <w:sz w:val="20"/>
                <w:szCs w:val="20"/>
                <w:lang w:eastAsia="es-EC"/>
              </w:rPr>
              <w:t>públicas</w:t>
            </w:r>
            <w:r w:rsidRPr="004A3BB9">
              <w:rPr>
                <w:rFonts w:eastAsia="Times New Roman" w:cstheme="minorHAnsi"/>
                <w:color w:val="000000"/>
                <w:sz w:val="20"/>
                <w:szCs w:val="20"/>
                <w:lang w:eastAsia="es-EC"/>
              </w:rPr>
              <w:t xml:space="preserve"> del cantón Puerto López </w:t>
            </w:r>
            <w:r w:rsidR="006F1E61" w:rsidRPr="004A3BB9">
              <w:rPr>
                <w:rFonts w:eastAsia="Times New Roman" w:cstheme="minorHAnsi"/>
                <w:color w:val="000000"/>
                <w:sz w:val="20"/>
                <w:szCs w:val="20"/>
                <w:lang w:eastAsia="es-EC"/>
              </w:rPr>
              <w:t>estarán</w:t>
            </w:r>
            <w:r w:rsidRPr="004A3BB9">
              <w:rPr>
                <w:rFonts w:eastAsia="Times New Roman" w:cstheme="minorHAnsi"/>
                <w:color w:val="000000"/>
                <w:sz w:val="20"/>
                <w:szCs w:val="20"/>
                <w:lang w:eastAsia="es-EC"/>
              </w:rPr>
              <w:t xml:space="preserve"> intervenidas una vez cada dos meses para el desbroce de maleza.</w:t>
            </w:r>
          </w:p>
        </w:tc>
        <w:tc>
          <w:tcPr>
            <w:tcW w:w="851" w:type="dxa"/>
            <w:tcBorders>
              <w:top w:val="nil"/>
              <w:left w:val="nil"/>
              <w:bottom w:val="nil"/>
              <w:right w:val="nil"/>
            </w:tcBorders>
            <w:shd w:val="clear" w:color="auto" w:fill="auto"/>
            <w:noWrap/>
            <w:vAlign w:val="center"/>
            <w:hideMark/>
          </w:tcPr>
          <w:p w14:paraId="24AD4C29"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6</w:t>
            </w:r>
          </w:p>
        </w:tc>
        <w:tc>
          <w:tcPr>
            <w:tcW w:w="850" w:type="dxa"/>
            <w:tcBorders>
              <w:top w:val="single" w:sz="8" w:space="0" w:color="000000"/>
              <w:left w:val="single" w:sz="8" w:space="0" w:color="000000"/>
              <w:bottom w:val="nil"/>
              <w:right w:val="single" w:sz="8" w:space="0" w:color="000000"/>
            </w:tcBorders>
            <w:shd w:val="clear" w:color="000000" w:fill="FFFFFF"/>
            <w:vAlign w:val="center"/>
            <w:hideMark/>
          </w:tcPr>
          <w:p w14:paraId="274F842F"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3</w:t>
            </w:r>
          </w:p>
        </w:tc>
        <w:tc>
          <w:tcPr>
            <w:tcW w:w="1145" w:type="dxa"/>
            <w:tcBorders>
              <w:top w:val="nil"/>
              <w:left w:val="single" w:sz="4" w:space="0" w:color="auto"/>
              <w:bottom w:val="single" w:sz="8" w:space="0" w:color="auto"/>
              <w:right w:val="nil"/>
            </w:tcBorders>
            <w:shd w:val="clear" w:color="000000" w:fill="FFFF00"/>
            <w:vAlign w:val="center"/>
            <w:hideMark/>
          </w:tcPr>
          <w:p w14:paraId="308EB6E6"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50%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6E0B5564"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3D413F" w:rsidRPr="00A274D6" w14:paraId="3CB10C51" w14:textId="77777777" w:rsidTr="002E77AF">
        <w:trPr>
          <w:trHeight w:val="870"/>
        </w:trPr>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F60C30"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19</w:t>
            </w:r>
          </w:p>
        </w:tc>
        <w:tc>
          <w:tcPr>
            <w:tcW w:w="2634" w:type="dxa"/>
            <w:tcBorders>
              <w:top w:val="single" w:sz="4" w:space="0" w:color="auto"/>
              <w:left w:val="nil"/>
              <w:bottom w:val="single" w:sz="4" w:space="0" w:color="auto"/>
              <w:right w:val="single" w:sz="4" w:space="0" w:color="auto"/>
            </w:tcBorders>
            <w:shd w:val="clear" w:color="000000" w:fill="FFFFFF"/>
            <w:vAlign w:val="center"/>
            <w:hideMark/>
          </w:tcPr>
          <w:p w14:paraId="7F3E7A14" w14:textId="40921D38"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Realizar el catastro en los </w:t>
            </w:r>
            <w:r w:rsidR="006F1E61" w:rsidRPr="004A3BB9">
              <w:rPr>
                <w:rFonts w:eastAsia="Times New Roman" w:cstheme="minorHAnsi"/>
                <w:color w:val="000000"/>
                <w:sz w:val="20"/>
                <w:szCs w:val="20"/>
                <w:lang w:eastAsia="es-EC"/>
              </w:rPr>
              <w:t>Comentarios</w:t>
            </w:r>
            <w:r w:rsidRPr="004A3BB9">
              <w:rPr>
                <w:rFonts w:eastAsia="Times New Roman" w:cstheme="minorHAnsi"/>
                <w:color w:val="000000"/>
                <w:sz w:val="20"/>
                <w:szCs w:val="20"/>
                <w:lang w:eastAsia="es-EC"/>
              </w:rPr>
              <w:t xml:space="preserve"> del Cantón Puerto López  </w:t>
            </w:r>
          </w:p>
        </w:tc>
        <w:tc>
          <w:tcPr>
            <w:tcW w:w="3967" w:type="dxa"/>
            <w:tcBorders>
              <w:top w:val="single" w:sz="4" w:space="0" w:color="auto"/>
              <w:left w:val="single" w:sz="4" w:space="0" w:color="auto"/>
              <w:bottom w:val="single" w:sz="4" w:space="0" w:color="auto"/>
              <w:right w:val="nil"/>
            </w:tcBorders>
            <w:shd w:val="clear" w:color="000000" w:fill="FFFFFF"/>
            <w:vAlign w:val="center"/>
            <w:hideMark/>
          </w:tcPr>
          <w:p w14:paraId="1ADE6002" w14:textId="6668664A" w:rsidR="004A3BB9" w:rsidRPr="004A3BB9" w:rsidRDefault="004A3BB9" w:rsidP="003D413F">
            <w:pPr>
              <w:jc w:val="both"/>
              <w:rPr>
                <w:rFonts w:eastAsia="Times New Roman" w:cstheme="minorHAnsi"/>
                <w:color w:val="000000"/>
                <w:sz w:val="20"/>
                <w:szCs w:val="20"/>
                <w:lang w:eastAsia="es-EC"/>
              </w:rPr>
            </w:pPr>
            <w:r w:rsidRPr="004A3BB9">
              <w:rPr>
                <w:rFonts w:eastAsia="Times New Roman" w:cstheme="minorHAnsi"/>
                <w:color w:val="000000"/>
                <w:sz w:val="20"/>
                <w:szCs w:val="20"/>
                <w:lang w:eastAsia="es-EC"/>
              </w:rPr>
              <w:t xml:space="preserve">Para el año 2024, contará con un catastro de mausoleos, </w:t>
            </w:r>
            <w:r w:rsidR="006F1E61" w:rsidRPr="004A3BB9">
              <w:rPr>
                <w:rFonts w:eastAsia="Times New Roman" w:cstheme="minorHAnsi"/>
                <w:color w:val="000000"/>
                <w:sz w:val="20"/>
                <w:szCs w:val="20"/>
                <w:lang w:eastAsia="es-EC"/>
              </w:rPr>
              <w:t>bóvedas</w:t>
            </w:r>
            <w:r w:rsidRPr="004A3BB9">
              <w:rPr>
                <w:rFonts w:eastAsia="Times New Roman" w:cstheme="minorHAnsi"/>
                <w:color w:val="000000"/>
                <w:sz w:val="20"/>
                <w:szCs w:val="20"/>
                <w:lang w:eastAsia="es-EC"/>
              </w:rPr>
              <w:t xml:space="preserve">, tumbas y nichos en los cementerios del cantón Puerto López durante el </w:t>
            </w:r>
            <w:r w:rsidR="006F1E61" w:rsidRPr="004A3BB9">
              <w:rPr>
                <w:rFonts w:eastAsia="Times New Roman" w:cstheme="minorHAnsi"/>
                <w:color w:val="000000"/>
                <w:sz w:val="20"/>
                <w:szCs w:val="20"/>
                <w:lang w:eastAsia="es-EC"/>
              </w:rPr>
              <w:t>último</w:t>
            </w:r>
            <w:r w:rsidRPr="004A3BB9">
              <w:rPr>
                <w:rFonts w:eastAsia="Times New Roman" w:cstheme="minorHAnsi"/>
                <w:color w:val="000000"/>
                <w:sz w:val="20"/>
                <w:szCs w:val="20"/>
                <w:lang w:eastAsia="es-EC"/>
              </w:rPr>
              <w:t xml:space="preserve"> trimestre del año 2024.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5E140"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426F3AC1"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45" w:type="dxa"/>
            <w:tcBorders>
              <w:top w:val="nil"/>
              <w:left w:val="single" w:sz="4" w:space="0" w:color="auto"/>
              <w:bottom w:val="single" w:sz="8" w:space="0" w:color="auto"/>
              <w:right w:val="nil"/>
            </w:tcBorders>
            <w:shd w:val="clear" w:color="000000" w:fill="FF0000"/>
            <w:vAlign w:val="center"/>
            <w:hideMark/>
          </w:tcPr>
          <w:p w14:paraId="402DC42C" w14:textId="77777777" w:rsidR="004A3BB9" w:rsidRPr="004A3BB9" w:rsidRDefault="004A3BB9" w:rsidP="004A3BB9">
            <w:pPr>
              <w:jc w:val="center"/>
              <w:rPr>
                <w:rFonts w:eastAsia="Times New Roman" w:cstheme="minorHAnsi"/>
                <w:color w:val="000000"/>
                <w:sz w:val="20"/>
                <w:szCs w:val="20"/>
                <w:lang w:eastAsia="es-EC"/>
              </w:rPr>
            </w:pPr>
            <w:r w:rsidRPr="004A3BB9">
              <w:rPr>
                <w:rFonts w:eastAsia="Times New Roman" w:cstheme="minorHAnsi"/>
                <w:color w:val="000000"/>
                <w:sz w:val="20"/>
                <w:szCs w:val="20"/>
                <w:lang w:eastAsia="es-EC"/>
              </w:rPr>
              <w:t>0%</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14:paraId="36CB9F75"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r w:rsidR="002E77AF" w:rsidRPr="004A3BB9" w14:paraId="6424163E" w14:textId="77777777" w:rsidTr="002E77AF">
        <w:trPr>
          <w:trHeight w:val="349"/>
        </w:trPr>
        <w:tc>
          <w:tcPr>
            <w:tcW w:w="874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325DD5" w14:textId="77777777" w:rsidR="004A3BB9" w:rsidRPr="004A3BB9" w:rsidRDefault="004A3BB9" w:rsidP="004A3BB9">
            <w:pPr>
              <w:jc w:val="center"/>
              <w:rPr>
                <w:rFonts w:eastAsia="Times New Roman" w:cstheme="minorHAnsi"/>
                <w:b/>
                <w:bCs/>
                <w:sz w:val="20"/>
                <w:szCs w:val="20"/>
                <w:lang w:eastAsia="es-EC"/>
              </w:rPr>
            </w:pPr>
            <w:proofErr w:type="gramStart"/>
            <w:r w:rsidRPr="004A3BB9">
              <w:rPr>
                <w:rFonts w:eastAsia="Times New Roman" w:cstheme="minorHAnsi"/>
                <w:b/>
                <w:bCs/>
                <w:sz w:val="20"/>
                <w:szCs w:val="20"/>
                <w:lang w:eastAsia="es-EC"/>
              </w:rPr>
              <w:t>TOTAL</w:t>
            </w:r>
            <w:proofErr w:type="gramEnd"/>
            <w:r w:rsidRPr="004A3BB9">
              <w:rPr>
                <w:rFonts w:eastAsia="Times New Roman" w:cstheme="minorHAnsi"/>
                <w:b/>
                <w:bCs/>
                <w:sz w:val="20"/>
                <w:szCs w:val="20"/>
                <w:lang w:eastAsia="es-EC"/>
              </w:rPr>
              <w:t xml:space="preserve"> DE RESULTADO DE CUMPLIMIENTO DE METAS POA DEL AREA</w:t>
            </w:r>
          </w:p>
        </w:tc>
        <w:tc>
          <w:tcPr>
            <w:tcW w:w="1134" w:type="dxa"/>
            <w:tcBorders>
              <w:top w:val="nil"/>
              <w:left w:val="single" w:sz="8" w:space="0" w:color="auto"/>
              <w:bottom w:val="single" w:sz="8" w:space="0" w:color="auto"/>
              <w:right w:val="nil"/>
            </w:tcBorders>
            <w:shd w:val="clear" w:color="000000" w:fill="FF0000"/>
            <w:vAlign w:val="center"/>
            <w:hideMark/>
          </w:tcPr>
          <w:p w14:paraId="7A46AF7C" w14:textId="77777777" w:rsidR="004A3BB9" w:rsidRPr="004A3BB9" w:rsidRDefault="004A3BB9" w:rsidP="004A3BB9">
            <w:pPr>
              <w:jc w:val="center"/>
              <w:rPr>
                <w:rFonts w:eastAsia="Times New Roman" w:cstheme="minorHAnsi"/>
                <w:b/>
                <w:bCs/>
                <w:color w:val="000000"/>
                <w:sz w:val="20"/>
                <w:szCs w:val="20"/>
                <w:lang w:eastAsia="es-EC"/>
              </w:rPr>
            </w:pPr>
            <w:r w:rsidRPr="004A3BB9">
              <w:rPr>
                <w:rFonts w:eastAsia="Times New Roman" w:cstheme="minorHAnsi"/>
                <w:b/>
                <w:bCs/>
                <w:color w:val="000000"/>
                <w:sz w:val="20"/>
                <w:szCs w:val="20"/>
                <w:lang w:eastAsia="es-EC"/>
              </w:rPr>
              <w:t>20%</w:t>
            </w:r>
          </w:p>
        </w:tc>
        <w:tc>
          <w:tcPr>
            <w:tcW w:w="1137" w:type="dxa"/>
            <w:tcBorders>
              <w:top w:val="nil"/>
              <w:left w:val="single" w:sz="4" w:space="0" w:color="auto"/>
              <w:bottom w:val="single" w:sz="4" w:space="0" w:color="auto"/>
              <w:right w:val="single" w:sz="4" w:space="0" w:color="auto"/>
            </w:tcBorders>
            <w:shd w:val="clear" w:color="000000" w:fill="FFFFFF"/>
            <w:noWrap/>
            <w:vAlign w:val="bottom"/>
            <w:hideMark/>
          </w:tcPr>
          <w:p w14:paraId="04C712AC" w14:textId="77777777" w:rsidR="004A3BB9" w:rsidRPr="004A3BB9" w:rsidRDefault="004A3BB9" w:rsidP="004A3BB9">
            <w:pPr>
              <w:rPr>
                <w:rFonts w:eastAsia="Times New Roman" w:cstheme="minorHAnsi"/>
                <w:color w:val="000000"/>
                <w:sz w:val="20"/>
                <w:szCs w:val="20"/>
                <w:lang w:eastAsia="es-EC"/>
              </w:rPr>
            </w:pPr>
            <w:r w:rsidRPr="004A3BB9">
              <w:rPr>
                <w:rFonts w:eastAsia="Times New Roman" w:cstheme="minorHAnsi"/>
                <w:color w:val="000000"/>
                <w:sz w:val="20"/>
                <w:szCs w:val="20"/>
                <w:lang w:eastAsia="es-EC"/>
              </w:rPr>
              <w:t> </w:t>
            </w:r>
          </w:p>
        </w:tc>
      </w:tr>
    </w:tbl>
    <w:p w14:paraId="49ADE797" w14:textId="3783B781" w:rsidR="0063798A" w:rsidRDefault="0063798A" w:rsidP="00551876">
      <w:pPr>
        <w:jc w:val="center"/>
        <w:rPr>
          <w:rFonts w:ascii="Times New Roman" w:eastAsia="Times New Roman" w:hAnsi="Times New Roman" w:cs="Times New Roman"/>
          <w:b/>
          <w:bCs/>
          <w:u w:val="single"/>
          <w:lang w:eastAsia="es-EC"/>
        </w:rPr>
      </w:pPr>
      <w:r>
        <w:rPr>
          <w:noProof/>
        </w:rPr>
        <w:drawing>
          <wp:anchor distT="0" distB="0" distL="114300" distR="114300" simplePos="0" relativeHeight="251678720" behindDoc="0" locked="0" layoutInCell="1" allowOverlap="1" wp14:anchorId="47258818" wp14:editId="68EAF86D">
            <wp:simplePos x="0" y="0"/>
            <wp:positionH relativeFrom="column">
              <wp:posOffset>452120</wp:posOffset>
            </wp:positionH>
            <wp:positionV relativeFrom="paragraph">
              <wp:posOffset>302260</wp:posOffset>
            </wp:positionV>
            <wp:extent cx="4784090" cy="1800225"/>
            <wp:effectExtent l="0" t="0" r="16510" b="9525"/>
            <wp:wrapTopAndBottom/>
            <wp:docPr id="27" name="Gráfico 27">
              <a:extLst xmlns:a="http://schemas.openxmlformats.org/drawingml/2006/main">
                <a:ext uri="{FF2B5EF4-FFF2-40B4-BE49-F238E27FC236}">
                  <a16:creationId xmlns:a16="http://schemas.microsoft.com/office/drawing/2014/main" id="{D6921FBD-0127-438F-849F-0ADC2DEE8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14:paraId="4F9B6216" w14:textId="30489ADD" w:rsidR="0063798A" w:rsidRDefault="0063798A" w:rsidP="00551876">
      <w:pPr>
        <w:jc w:val="center"/>
        <w:rPr>
          <w:rFonts w:ascii="Times New Roman" w:eastAsia="Times New Roman" w:hAnsi="Times New Roman" w:cs="Times New Roman"/>
          <w:b/>
          <w:bCs/>
          <w:u w:val="single"/>
          <w:lang w:eastAsia="es-EC"/>
        </w:rPr>
      </w:pPr>
    </w:p>
    <w:p w14:paraId="2F20DAAD" w14:textId="2A3A9831" w:rsidR="0063798A" w:rsidRDefault="0063798A" w:rsidP="00551876">
      <w:pPr>
        <w:jc w:val="center"/>
        <w:rPr>
          <w:rFonts w:ascii="Times New Roman" w:eastAsia="Times New Roman" w:hAnsi="Times New Roman" w:cs="Times New Roman"/>
          <w:b/>
          <w:bCs/>
          <w:u w:val="single"/>
          <w:lang w:eastAsia="es-EC"/>
        </w:rPr>
      </w:pPr>
    </w:p>
    <w:p w14:paraId="24ED5928" w14:textId="408226B4" w:rsidR="007D7E67" w:rsidRDefault="007D7E67" w:rsidP="00551876">
      <w:pPr>
        <w:jc w:val="center"/>
        <w:rPr>
          <w:rFonts w:ascii="Times New Roman" w:eastAsia="Times New Roman" w:hAnsi="Times New Roman" w:cs="Times New Roman"/>
          <w:b/>
          <w:bCs/>
          <w:u w:val="single"/>
          <w:lang w:eastAsia="es-EC"/>
        </w:rPr>
      </w:pPr>
    </w:p>
    <w:p w14:paraId="5C1392B1" w14:textId="75EF7F31" w:rsidR="007D7E67" w:rsidRDefault="007D7E67" w:rsidP="00551876">
      <w:pPr>
        <w:jc w:val="center"/>
        <w:rPr>
          <w:rFonts w:ascii="Times New Roman" w:eastAsia="Times New Roman" w:hAnsi="Times New Roman" w:cs="Times New Roman"/>
          <w:b/>
          <w:bCs/>
          <w:u w:val="single"/>
          <w:lang w:eastAsia="es-EC"/>
        </w:rPr>
      </w:pPr>
    </w:p>
    <w:p w14:paraId="7FEF7468" w14:textId="21709A86" w:rsidR="007D7E67" w:rsidRDefault="007D7E67" w:rsidP="00551876">
      <w:pPr>
        <w:jc w:val="center"/>
        <w:rPr>
          <w:rFonts w:ascii="Times New Roman" w:eastAsia="Times New Roman" w:hAnsi="Times New Roman" w:cs="Times New Roman"/>
          <w:b/>
          <w:bCs/>
          <w:u w:val="single"/>
          <w:lang w:eastAsia="es-EC"/>
        </w:rPr>
      </w:pPr>
    </w:p>
    <w:p w14:paraId="77E4DD5E" w14:textId="220D656C" w:rsidR="00D3414C" w:rsidRDefault="00D3414C" w:rsidP="00551876">
      <w:pPr>
        <w:jc w:val="center"/>
        <w:rPr>
          <w:rFonts w:ascii="Times New Roman" w:eastAsia="Times New Roman" w:hAnsi="Times New Roman" w:cs="Times New Roman"/>
          <w:b/>
          <w:bCs/>
          <w:u w:val="single"/>
          <w:lang w:eastAsia="es-EC"/>
        </w:rPr>
      </w:pPr>
    </w:p>
    <w:p w14:paraId="76F8A6E4" w14:textId="3C275DAF" w:rsidR="00D3414C" w:rsidRDefault="00D3414C" w:rsidP="00551876">
      <w:pPr>
        <w:jc w:val="center"/>
        <w:rPr>
          <w:rFonts w:ascii="Times New Roman" w:eastAsia="Times New Roman" w:hAnsi="Times New Roman" w:cs="Times New Roman"/>
          <w:b/>
          <w:bCs/>
          <w:u w:val="single"/>
          <w:lang w:eastAsia="es-EC"/>
        </w:rPr>
      </w:pPr>
    </w:p>
    <w:p w14:paraId="4D41C8EE" w14:textId="6FC641CD" w:rsidR="00D3414C" w:rsidRDefault="00D3414C" w:rsidP="00551876">
      <w:pPr>
        <w:jc w:val="center"/>
        <w:rPr>
          <w:rFonts w:ascii="Times New Roman" w:eastAsia="Times New Roman" w:hAnsi="Times New Roman" w:cs="Times New Roman"/>
          <w:b/>
          <w:bCs/>
          <w:u w:val="single"/>
          <w:lang w:eastAsia="es-EC"/>
        </w:rPr>
      </w:pPr>
    </w:p>
    <w:p w14:paraId="23D75288" w14:textId="1685E507" w:rsidR="00D3414C" w:rsidRDefault="00D3414C" w:rsidP="00551876">
      <w:pPr>
        <w:jc w:val="center"/>
        <w:rPr>
          <w:rFonts w:ascii="Times New Roman" w:eastAsia="Times New Roman" w:hAnsi="Times New Roman" w:cs="Times New Roman"/>
          <w:b/>
          <w:bCs/>
          <w:u w:val="single"/>
          <w:lang w:eastAsia="es-EC"/>
        </w:rPr>
      </w:pPr>
    </w:p>
    <w:p w14:paraId="29B00B2C" w14:textId="61A9515A" w:rsidR="00D3414C" w:rsidRDefault="00D3414C" w:rsidP="00551876">
      <w:pPr>
        <w:jc w:val="center"/>
        <w:rPr>
          <w:rFonts w:ascii="Times New Roman" w:eastAsia="Times New Roman" w:hAnsi="Times New Roman" w:cs="Times New Roman"/>
          <w:b/>
          <w:bCs/>
          <w:u w:val="single"/>
          <w:lang w:eastAsia="es-EC"/>
        </w:rPr>
      </w:pPr>
    </w:p>
    <w:p w14:paraId="37A2D6A4" w14:textId="7D112F76" w:rsidR="00D3414C" w:rsidRDefault="00D3414C" w:rsidP="00551876">
      <w:pPr>
        <w:jc w:val="center"/>
        <w:rPr>
          <w:rFonts w:ascii="Times New Roman" w:eastAsia="Times New Roman" w:hAnsi="Times New Roman" w:cs="Times New Roman"/>
          <w:b/>
          <w:bCs/>
          <w:u w:val="single"/>
          <w:lang w:eastAsia="es-EC"/>
        </w:rPr>
      </w:pPr>
    </w:p>
    <w:p w14:paraId="1756B290" w14:textId="740CF8FA" w:rsidR="00D3414C" w:rsidRDefault="00D3414C" w:rsidP="00551876">
      <w:pPr>
        <w:jc w:val="center"/>
        <w:rPr>
          <w:rFonts w:ascii="Times New Roman" w:eastAsia="Times New Roman" w:hAnsi="Times New Roman" w:cs="Times New Roman"/>
          <w:b/>
          <w:bCs/>
          <w:u w:val="single"/>
          <w:lang w:eastAsia="es-EC"/>
        </w:rPr>
      </w:pPr>
    </w:p>
    <w:p w14:paraId="30B897A4" w14:textId="349E3C21" w:rsidR="00D3414C" w:rsidRDefault="00D3414C" w:rsidP="00551876">
      <w:pPr>
        <w:jc w:val="center"/>
        <w:rPr>
          <w:rFonts w:ascii="Times New Roman" w:eastAsia="Times New Roman" w:hAnsi="Times New Roman" w:cs="Times New Roman"/>
          <w:b/>
          <w:bCs/>
          <w:u w:val="single"/>
          <w:lang w:eastAsia="es-EC"/>
        </w:rPr>
      </w:pPr>
    </w:p>
    <w:p w14:paraId="357597C1" w14:textId="7B4B91D0" w:rsidR="00D3414C" w:rsidRDefault="00D3414C" w:rsidP="00551876">
      <w:pPr>
        <w:jc w:val="center"/>
        <w:rPr>
          <w:rFonts w:ascii="Times New Roman" w:eastAsia="Times New Roman" w:hAnsi="Times New Roman" w:cs="Times New Roman"/>
          <w:b/>
          <w:bCs/>
          <w:u w:val="single"/>
          <w:lang w:eastAsia="es-EC"/>
        </w:rPr>
      </w:pPr>
    </w:p>
    <w:p w14:paraId="1D25DC70" w14:textId="5086828A" w:rsidR="00D3414C" w:rsidRDefault="00D3414C" w:rsidP="00551876">
      <w:pPr>
        <w:jc w:val="center"/>
        <w:rPr>
          <w:rFonts w:ascii="Times New Roman" w:eastAsia="Times New Roman" w:hAnsi="Times New Roman" w:cs="Times New Roman"/>
          <w:b/>
          <w:bCs/>
          <w:u w:val="single"/>
          <w:lang w:eastAsia="es-EC"/>
        </w:rPr>
      </w:pPr>
    </w:p>
    <w:p w14:paraId="534AB768" w14:textId="746AF15C" w:rsidR="00D3414C" w:rsidRDefault="00D3414C" w:rsidP="00551876">
      <w:pPr>
        <w:jc w:val="center"/>
        <w:rPr>
          <w:rFonts w:ascii="Times New Roman" w:eastAsia="Times New Roman" w:hAnsi="Times New Roman" w:cs="Times New Roman"/>
          <w:b/>
          <w:bCs/>
          <w:u w:val="single"/>
          <w:lang w:eastAsia="es-EC"/>
        </w:rPr>
      </w:pPr>
    </w:p>
    <w:p w14:paraId="45BA5BCB" w14:textId="77777777" w:rsidR="00D3414C" w:rsidRDefault="00D3414C" w:rsidP="00551876">
      <w:pPr>
        <w:jc w:val="center"/>
        <w:rPr>
          <w:rFonts w:ascii="Times New Roman" w:eastAsia="Times New Roman" w:hAnsi="Times New Roman" w:cs="Times New Roman"/>
          <w:b/>
          <w:bCs/>
          <w:u w:val="single"/>
          <w:lang w:eastAsia="es-EC"/>
        </w:rPr>
      </w:pPr>
    </w:p>
    <w:p w14:paraId="79395739" w14:textId="27D4228A" w:rsidR="007D7E67" w:rsidRDefault="007D7E67" w:rsidP="00551876">
      <w:pPr>
        <w:jc w:val="center"/>
        <w:rPr>
          <w:rFonts w:ascii="Times New Roman" w:eastAsia="Times New Roman" w:hAnsi="Times New Roman" w:cs="Times New Roman"/>
          <w:b/>
          <w:bCs/>
          <w:u w:val="single"/>
          <w:lang w:eastAsia="es-EC"/>
        </w:rPr>
      </w:pPr>
    </w:p>
    <w:p w14:paraId="103DD34A" w14:textId="2EDF787A" w:rsidR="007D7E67" w:rsidRDefault="007D7E67" w:rsidP="00551876">
      <w:pPr>
        <w:jc w:val="center"/>
        <w:rPr>
          <w:rFonts w:ascii="Times New Roman" w:eastAsia="Times New Roman" w:hAnsi="Times New Roman" w:cs="Times New Roman"/>
          <w:b/>
          <w:bCs/>
          <w:u w:val="single"/>
          <w:lang w:eastAsia="es-EC"/>
        </w:rPr>
      </w:pPr>
    </w:p>
    <w:p w14:paraId="4E1DBBCF" w14:textId="65BAC5B8" w:rsidR="007D7E67" w:rsidRDefault="007D7E67" w:rsidP="00551876">
      <w:pPr>
        <w:jc w:val="center"/>
        <w:rPr>
          <w:rFonts w:ascii="Times New Roman" w:eastAsia="Times New Roman" w:hAnsi="Times New Roman" w:cs="Times New Roman"/>
          <w:b/>
          <w:bCs/>
          <w:u w:val="single"/>
          <w:lang w:eastAsia="es-EC"/>
        </w:rPr>
      </w:pPr>
    </w:p>
    <w:p w14:paraId="494015A9" w14:textId="42F9679F" w:rsidR="007D7E67" w:rsidRDefault="007D7E67" w:rsidP="00551876">
      <w:pPr>
        <w:jc w:val="center"/>
        <w:rPr>
          <w:rFonts w:ascii="Times New Roman" w:eastAsia="Times New Roman" w:hAnsi="Times New Roman" w:cs="Times New Roman"/>
          <w:b/>
          <w:bCs/>
          <w:u w:val="single"/>
          <w:lang w:eastAsia="es-EC"/>
        </w:rPr>
      </w:pPr>
    </w:p>
    <w:p w14:paraId="75091201" w14:textId="7804A8FF" w:rsidR="001E249C" w:rsidRDefault="001E249C" w:rsidP="00551876">
      <w:pPr>
        <w:jc w:val="center"/>
        <w:rPr>
          <w:rFonts w:ascii="Times New Roman" w:eastAsia="Times New Roman" w:hAnsi="Times New Roman" w:cs="Times New Roman"/>
          <w:b/>
          <w:bCs/>
          <w:u w:val="single"/>
          <w:lang w:eastAsia="es-EC"/>
        </w:rPr>
      </w:pPr>
    </w:p>
    <w:p w14:paraId="65D4298F" w14:textId="174B3495" w:rsidR="001E249C" w:rsidRDefault="001E249C" w:rsidP="00551876">
      <w:pPr>
        <w:jc w:val="center"/>
        <w:rPr>
          <w:rFonts w:ascii="Times New Roman" w:eastAsia="Times New Roman" w:hAnsi="Times New Roman" w:cs="Times New Roman"/>
          <w:b/>
          <w:bCs/>
          <w:u w:val="single"/>
          <w:lang w:eastAsia="es-EC"/>
        </w:rPr>
      </w:pPr>
    </w:p>
    <w:p w14:paraId="3B2D059B" w14:textId="493CDE1B" w:rsidR="001E249C" w:rsidRDefault="001E249C" w:rsidP="00551876">
      <w:pPr>
        <w:jc w:val="center"/>
        <w:rPr>
          <w:rFonts w:ascii="Times New Roman" w:eastAsia="Times New Roman" w:hAnsi="Times New Roman" w:cs="Times New Roman"/>
          <w:b/>
          <w:bCs/>
          <w:u w:val="single"/>
          <w:lang w:eastAsia="es-EC"/>
        </w:rPr>
      </w:pPr>
    </w:p>
    <w:p w14:paraId="3F2180A2" w14:textId="77777777" w:rsidR="001E249C" w:rsidRDefault="001E249C" w:rsidP="00551876">
      <w:pPr>
        <w:jc w:val="center"/>
        <w:rPr>
          <w:rFonts w:ascii="Times New Roman" w:eastAsia="Times New Roman" w:hAnsi="Times New Roman" w:cs="Times New Roman"/>
          <w:b/>
          <w:bCs/>
          <w:u w:val="single"/>
          <w:lang w:eastAsia="es-EC"/>
        </w:rPr>
      </w:pPr>
    </w:p>
    <w:p w14:paraId="756E8379" w14:textId="131F6C20" w:rsidR="00953A1A" w:rsidRDefault="00953A1A" w:rsidP="00551876">
      <w:pPr>
        <w:jc w:val="center"/>
        <w:rPr>
          <w:rFonts w:ascii="Times New Roman" w:eastAsia="Times New Roman" w:hAnsi="Times New Roman" w:cs="Times New Roman"/>
          <w:b/>
          <w:bCs/>
          <w:u w:val="single"/>
          <w:lang w:eastAsia="es-EC"/>
        </w:rPr>
      </w:pPr>
    </w:p>
    <w:tbl>
      <w:tblPr>
        <w:tblW w:w="11341" w:type="dxa"/>
        <w:tblInd w:w="-998" w:type="dxa"/>
        <w:tblCellMar>
          <w:left w:w="70" w:type="dxa"/>
          <w:right w:w="70" w:type="dxa"/>
        </w:tblCellMar>
        <w:tblLook w:val="04A0" w:firstRow="1" w:lastRow="0" w:firstColumn="1" w:lastColumn="0" w:noHBand="0" w:noVBand="1"/>
      </w:tblPr>
      <w:tblGrid>
        <w:gridCol w:w="343"/>
        <w:gridCol w:w="2152"/>
        <w:gridCol w:w="3619"/>
        <w:gridCol w:w="1158"/>
        <w:gridCol w:w="1022"/>
        <w:gridCol w:w="1630"/>
        <w:gridCol w:w="1417"/>
      </w:tblGrid>
      <w:tr w:rsidR="00171F1C" w:rsidRPr="005A2364" w14:paraId="215E92E1" w14:textId="77777777" w:rsidTr="005449AD">
        <w:trPr>
          <w:trHeight w:val="421"/>
        </w:trPr>
        <w:tc>
          <w:tcPr>
            <w:tcW w:w="11341" w:type="dxa"/>
            <w:gridSpan w:val="7"/>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0F6E9BE0" w14:textId="6E867C0D" w:rsidR="005A2364" w:rsidRPr="0049463F" w:rsidRDefault="005A2364" w:rsidP="00E05CC6">
            <w:pPr>
              <w:jc w:val="center"/>
              <w:rPr>
                <w:b/>
                <w:bCs/>
                <w:lang w:eastAsia="es-EC"/>
              </w:rPr>
            </w:pPr>
            <w:r w:rsidRPr="0049463F">
              <w:rPr>
                <w:b/>
                <w:bCs/>
                <w:lang w:eastAsia="es-EC"/>
              </w:rPr>
              <w:t>SUBPROCESO DE GESTIÓN AMBIENTAL RECURSOS NATURALES, ÁREAS VERDES Y ESPACIOS PÚBLICO</w:t>
            </w:r>
          </w:p>
        </w:tc>
      </w:tr>
      <w:tr w:rsidR="00171F1C" w:rsidRPr="00171F1C" w14:paraId="359E6F0C" w14:textId="77777777" w:rsidTr="005449AD">
        <w:trPr>
          <w:trHeight w:val="630"/>
        </w:trPr>
        <w:tc>
          <w:tcPr>
            <w:tcW w:w="343" w:type="dxa"/>
            <w:tcBorders>
              <w:top w:val="nil"/>
              <w:left w:val="single" w:sz="8" w:space="0" w:color="auto"/>
              <w:bottom w:val="single" w:sz="8" w:space="0" w:color="auto"/>
              <w:right w:val="single" w:sz="8" w:space="0" w:color="auto"/>
            </w:tcBorders>
            <w:shd w:val="clear" w:color="000000" w:fill="000000"/>
            <w:noWrap/>
            <w:vAlign w:val="center"/>
            <w:hideMark/>
          </w:tcPr>
          <w:p w14:paraId="4435858C" w14:textId="77777777" w:rsidR="005A2364" w:rsidRPr="005A2364" w:rsidRDefault="005A2364" w:rsidP="005A2364">
            <w:pPr>
              <w:jc w:val="center"/>
              <w:rPr>
                <w:rFonts w:ascii="Calibri" w:eastAsia="Times New Roman" w:hAnsi="Calibri" w:cs="Calibri"/>
                <w:b/>
                <w:bCs/>
                <w:color w:val="FFFFFF"/>
                <w:sz w:val="18"/>
                <w:szCs w:val="18"/>
                <w:lang w:eastAsia="es-EC"/>
              </w:rPr>
            </w:pPr>
            <w:r w:rsidRPr="005A2364">
              <w:rPr>
                <w:rFonts w:ascii="Calibri" w:eastAsia="Times New Roman" w:hAnsi="Calibri" w:cs="Calibri"/>
                <w:b/>
                <w:bCs/>
                <w:color w:val="FFFFFF"/>
                <w:sz w:val="18"/>
                <w:szCs w:val="18"/>
                <w:lang w:eastAsia="es-EC"/>
              </w:rPr>
              <w:t>#</w:t>
            </w:r>
          </w:p>
        </w:tc>
        <w:tc>
          <w:tcPr>
            <w:tcW w:w="2152" w:type="dxa"/>
            <w:tcBorders>
              <w:top w:val="nil"/>
              <w:left w:val="nil"/>
              <w:bottom w:val="nil"/>
              <w:right w:val="single" w:sz="8" w:space="0" w:color="auto"/>
            </w:tcBorders>
            <w:shd w:val="clear" w:color="000000" w:fill="000000"/>
            <w:noWrap/>
            <w:vAlign w:val="center"/>
            <w:hideMark/>
          </w:tcPr>
          <w:p w14:paraId="54513475" w14:textId="1CCF8414" w:rsidR="005A2364" w:rsidRPr="005A2364" w:rsidRDefault="005A2364" w:rsidP="005A2364">
            <w:pPr>
              <w:jc w:val="center"/>
              <w:rPr>
                <w:rFonts w:ascii="Calibri" w:eastAsia="Times New Roman" w:hAnsi="Calibri" w:cs="Calibri"/>
                <w:b/>
                <w:bCs/>
                <w:color w:val="FFFFFF"/>
                <w:sz w:val="18"/>
                <w:szCs w:val="18"/>
                <w:lang w:eastAsia="es-EC"/>
              </w:rPr>
            </w:pPr>
            <w:r w:rsidRPr="005A2364">
              <w:rPr>
                <w:rFonts w:ascii="Calibri" w:eastAsia="Times New Roman" w:hAnsi="Calibri" w:cs="Calibri"/>
                <w:b/>
                <w:bCs/>
                <w:color w:val="FFFFFF"/>
                <w:sz w:val="18"/>
                <w:szCs w:val="18"/>
                <w:lang w:eastAsia="es-EC"/>
              </w:rPr>
              <w:t>PROYECTOS/ACTIVIDADES</w:t>
            </w:r>
          </w:p>
        </w:tc>
        <w:tc>
          <w:tcPr>
            <w:tcW w:w="3619" w:type="dxa"/>
            <w:tcBorders>
              <w:top w:val="nil"/>
              <w:left w:val="nil"/>
              <w:bottom w:val="single" w:sz="8" w:space="0" w:color="auto"/>
              <w:right w:val="single" w:sz="8" w:space="0" w:color="auto"/>
            </w:tcBorders>
            <w:shd w:val="clear" w:color="000000" w:fill="000000"/>
            <w:noWrap/>
            <w:vAlign w:val="center"/>
            <w:hideMark/>
          </w:tcPr>
          <w:p w14:paraId="4A565C39" w14:textId="77777777" w:rsidR="005A2364" w:rsidRPr="005A2364" w:rsidRDefault="005A2364" w:rsidP="005A2364">
            <w:pPr>
              <w:jc w:val="center"/>
              <w:rPr>
                <w:rFonts w:ascii="Calibri" w:eastAsia="Times New Roman" w:hAnsi="Calibri" w:cs="Calibri"/>
                <w:b/>
                <w:bCs/>
                <w:color w:val="FFFFFF"/>
                <w:sz w:val="18"/>
                <w:szCs w:val="18"/>
                <w:lang w:eastAsia="es-EC"/>
              </w:rPr>
            </w:pPr>
            <w:r w:rsidRPr="005A2364">
              <w:rPr>
                <w:rFonts w:ascii="Calibri" w:eastAsia="Times New Roman" w:hAnsi="Calibri" w:cs="Calibri"/>
                <w:b/>
                <w:bCs/>
                <w:color w:val="FFFFFF"/>
                <w:sz w:val="18"/>
                <w:szCs w:val="18"/>
                <w:lang w:eastAsia="es-EC"/>
              </w:rPr>
              <w:t xml:space="preserve">METAS </w:t>
            </w:r>
          </w:p>
        </w:tc>
        <w:tc>
          <w:tcPr>
            <w:tcW w:w="1158" w:type="dxa"/>
            <w:tcBorders>
              <w:top w:val="nil"/>
              <w:left w:val="nil"/>
              <w:bottom w:val="nil"/>
              <w:right w:val="single" w:sz="8" w:space="0" w:color="auto"/>
            </w:tcBorders>
            <w:shd w:val="clear" w:color="000000" w:fill="000000"/>
            <w:vAlign w:val="center"/>
            <w:hideMark/>
          </w:tcPr>
          <w:p w14:paraId="6E1CC9E0" w14:textId="77777777" w:rsidR="005A2364" w:rsidRPr="005A2364" w:rsidRDefault="005A2364" w:rsidP="005A2364">
            <w:pPr>
              <w:jc w:val="center"/>
              <w:rPr>
                <w:rFonts w:ascii="Calibri" w:eastAsia="Times New Roman" w:hAnsi="Calibri" w:cs="Calibri"/>
                <w:b/>
                <w:bCs/>
                <w:color w:val="FFFFFF"/>
                <w:sz w:val="18"/>
                <w:szCs w:val="18"/>
                <w:lang w:eastAsia="es-EC"/>
              </w:rPr>
            </w:pPr>
            <w:proofErr w:type="gramStart"/>
            <w:r w:rsidRPr="005A2364">
              <w:rPr>
                <w:rFonts w:ascii="Calibri" w:eastAsia="Times New Roman" w:hAnsi="Calibri" w:cs="Calibri"/>
                <w:b/>
                <w:bCs/>
                <w:color w:val="FFFFFF"/>
                <w:sz w:val="18"/>
                <w:szCs w:val="18"/>
                <w:lang w:eastAsia="es-EC"/>
              </w:rPr>
              <w:t>TOTAL</w:t>
            </w:r>
            <w:proofErr w:type="gramEnd"/>
            <w:r w:rsidRPr="005A2364">
              <w:rPr>
                <w:rFonts w:ascii="Calibri" w:eastAsia="Times New Roman" w:hAnsi="Calibri" w:cs="Calibri"/>
                <w:b/>
                <w:bCs/>
                <w:color w:val="FFFFFF"/>
                <w:sz w:val="18"/>
                <w:szCs w:val="18"/>
                <w:lang w:eastAsia="es-EC"/>
              </w:rPr>
              <w:t xml:space="preserve"> PLANIFICADO</w:t>
            </w:r>
          </w:p>
        </w:tc>
        <w:tc>
          <w:tcPr>
            <w:tcW w:w="1022" w:type="dxa"/>
            <w:tcBorders>
              <w:top w:val="nil"/>
              <w:left w:val="nil"/>
              <w:bottom w:val="nil"/>
              <w:right w:val="single" w:sz="8" w:space="0" w:color="auto"/>
            </w:tcBorders>
            <w:shd w:val="clear" w:color="000000" w:fill="000000"/>
            <w:vAlign w:val="center"/>
            <w:hideMark/>
          </w:tcPr>
          <w:p w14:paraId="6179880A" w14:textId="77777777" w:rsidR="005A2364" w:rsidRPr="005A2364" w:rsidRDefault="005A2364" w:rsidP="005A2364">
            <w:pPr>
              <w:jc w:val="center"/>
              <w:rPr>
                <w:rFonts w:ascii="Calibri" w:eastAsia="Times New Roman" w:hAnsi="Calibri" w:cs="Calibri"/>
                <w:b/>
                <w:bCs/>
                <w:color w:val="FFFFFF"/>
                <w:sz w:val="18"/>
                <w:szCs w:val="18"/>
                <w:lang w:eastAsia="es-EC"/>
              </w:rPr>
            </w:pPr>
            <w:proofErr w:type="gramStart"/>
            <w:r w:rsidRPr="005A2364">
              <w:rPr>
                <w:rFonts w:ascii="Calibri" w:eastAsia="Times New Roman" w:hAnsi="Calibri" w:cs="Calibri"/>
                <w:b/>
                <w:bCs/>
                <w:color w:val="FFFFFF"/>
                <w:sz w:val="18"/>
                <w:szCs w:val="18"/>
                <w:lang w:eastAsia="es-EC"/>
              </w:rPr>
              <w:t>TOTAL</w:t>
            </w:r>
            <w:proofErr w:type="gramEnd"/>
            <w:r w:rsidRPr="005A2364">
              <w:rPr>
                <w:rFonts w:ascii="Calibri" w:eastAsia="Times New Roman" w:hAnsi="Calibri" w:cs="Calibri"/>
                <w:b/>
                <w:bCs/>
                <w:color w:val="FFFFFF"/>
                <w:sz w:val="18"/>
                <w:szCs w:val="18"/>
                <w:lang w:eastAsia="es-EC"/>
              </w:rPr>
              <w:t xml:space="preserve"> EJECUTADO</w:t>
            </w:r>
          </w:p>
        </w:tc>
        <w:tc>
          <w:tcPr>
            <w:tcW w:w="1630" w:type="dxa"/>
            <w:tcBorders>
              <w:top w:val="nil"/>
              <w:left w:val="nil"/>
              <w:bottom w:val="nil"/>
              <w:right w:val="nil"/>
            </w:tcBorders>
            <w:shd w:val="clear" w:color="000000" w:fill="000000"/>
            <w:vAlign w:val="center"/>
            <w:hideMark/>
          </w:tcPr>
          <w:p w14:paraId="0E64D69B" w14:textId="77777777" w:rsidR="005A2364" w:rsidRPr="005A2364" w:rsidRDefault="005A2364" w:rsidP="005A2364">
            <w:pPr>
              <w:jc w:val="center"/>
              <w:rPr>
                <w:rFonts w:ascii="Calibri" w:eastAsia="Times New Roman" w:hAnsi="Calibri" w:cs="Calibri"/>
                <w:b/>
                <w:bCs/>
                <w:color w:val="FFFFFF"/>
                <w:sz w:val="18"/>
                <w:szCs w:val="18"/>
                <w:lang w:eastAsia="es-EC"/>
              </w:rPr>
            </w:pPr>
            <w:r w:rsidRPr="005A2364">
              <w:rPr>
                <w:rFonts w:ascii="Calibri" w:eastAsia="Times New Roman" w:hAnsi="Calibri" w:cs="Calibri"/>
                <w:b/>
                <w:bCs/>
                <w:color w:val="FFFFFF"/>
                <w:sz w:val="18"/>
                <w:szCs w:val="18"/>
                <w:lang w:eastAsia="es-EC"/>
              </w:rPr>
              <w:t>% TOTAL DE CUMPLIMIENTO DE METAS</w:t>
            </w:r>
          </w:p>
        </w:tc>
        <w:tc>
          <w:tcPr>
            <w:tcW w:w="1417" w:type="dxa"/>
            <w:tcBorders>
              <w:top w:val="nil"/>
              <w:left w:val="single" w:sz="4" w:space="0" w:color="auto"/>
              <w:bottom w:val="nil"/>
              <w:right w:val="nil"/>
            </w:tcBorders>
            <w:shd w:val="clear" w:color="000000" w:fill="000000"/>
            <w:vAlign w:val="center"/>
            <w:hideMark/>
          </w:tcPr>
          <w:p w14:paraId="4D89AC29" w14:textId="77777777" w:rsidR="005A2364" w:rsidRPr="005A2364" w:rsidRDefault="005A2364" w:rsidP="005A2364">
            <w:pPr>
              <w:rPr>
                <w:rFonts w:ascii="Calibri" w:eastAsia="Times New Roman" w:hAnsi="Calibri" w:cs="Calibri"/>
                <w:b/>
                <w:bCs/>
                <w:color w:val="FFFFFF"/>
                <w:sz w:val="18"/>
                <w:szCs w:val="18"/>
                <w:lang w:eastAsia="es-EC"/>
              </w:rPr>
            </w:pPr>
            <w:r w:rsidRPr="005A2364">
              <w:rPr>
                <w:rFonts w:ascii="Calibri" w:eastAsia="Times New Roman" w:hAnsi="Calibri" w:cs="Calibri"/>
                <w:b/>
                <w:bCs/>
                <w:color w:val="FFFFFF"/>
                <w:sz w:val="18"/>
                <w:szCs w:val="18"/>
                <w:lang w:eastAsia="es-EC"/>
              </w:rPr>
              <w:t>OBSERVACIÓN</w:t>
            </w:r>
          </w:p>
        </w:tc>
      </w:tr>
      <w:tr w:rsidR="00171F1C" w:rsidRPr="00171F1C" w14:paraId="51943FD9" w14:textId="77777777" w:rsidTr="005449AD">
        <w:trPr>
          <w:trHeight w:val="630"/>
        </w:trPr>
        <w:tc>
          <w:tcPr>
            <w:tcW w:w="343" w:type="dxa"/>
            <w:tcBorders>
              <w:top w:val="nil"/>
              <w:left w:val="single" w:sz="4" w:space="0" w:color="auto"/>
              <w:bottom w:val="single" w:sz="4" w:space="0" w:color="auto"/>
              <w:right w:val="single" w:sz="4" w:space="0" w:color="auto"/>
            </w:tcBorders>
            <w:shd w:val="clear" w:color="000000" w:fill="FFFFFF"/>
            <w:noWrap/>
            <w:vAlign w:val="center"/>
            <w:hideMark/>
          </w:tcPr>
          <w:p w14:paraId="1A16E425"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1</w:t>
            </w:r>
          </w:p>
        </w:tc>
        <w:tc>
          <w:tcPr>
            <w:tcW w:w="2152" w:type="dxa"/>
            <w:tcBorders>
              <w:top w:val="single" w:sz="8" w:space="0" w:color="000000"/>
              <w:left w:val="single" w:sz="8" w:space="0" w:color="000000"/>
              <w:bottom w:val="nil"/>
              <w:right w:val="single" w:sz="8" w:space="0" w:color="000000"/>
            </w:tcBorders>
            <w:shd w:val="clear" w:color="000000" w:fill="FFFFFF"/>
            <w:noWrap/>
            <w:vAlign w:val="center"/>
            <w:hideMark/>
          </w:tcPr>
          <w:p w14:paraId="7B3B2F89" w14:textId="4B4E2C21" w:rsidR="005A2364" w:rsidRPr="005A2364" w:rsidRDefault="00171F1C"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Educación</w:t>
            </w:r>
            <w:r w:rsidR="005A2364" w:rsidRPr="005A2364">
              <w:rPr>
                <w:rFonts w:eastAsia="Times New Roman" w:cstheme="minorHAnsi"/>
                <w:color w:val="000000"/>
                <w:sz w:val="20"/>
                <w:szCs w:val="20"/>
                <w:lang w:eastAsia="es-EC"/>
              </w:rPr>
              <w:t xml:space="preserve"> Ambiental Escolar         </w:t>
            </w:r>
          </w:p>
        </w:tc>
        <w:tc>
          <w:tcPr>
            <w:tcW w:w="3619" w:type="dxa"/>
            <w:tcBorders>
              <w:top w:val="single" w:sz="8" w:space="0" w:color="000000"/>
              <w:left w:val="nil"/>
              <w:bottom w:val="nil"/>
              <w:right w:val="single" w:sz="8" w:space="0" w:color="000000"/>
            </w:tcBorders>
            <w:shd w:val="clear" w:color="000000" w:fill="FFFFFF"/>
            <w:vAlign w:val="center"/>
            <w:hideMark/>
          </w:tcPr>
          <w:p w14:paraId="289BA1A4" w14:textId="45773BBD"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Realizar 32 capacitaciones en temas ambientales a estudiantes </w:t>
            </w:r>
            <w:r w:rsidR="00171F1C" w:rsidRPr="005A2364">
              <w:rPr>
                <w:rFonts w:eastAsia="Times New Roman" w:cstheme="minorHAnsi"/>
                <w:color w:val="000000"/>
                <w:sz w:val="20"/>
                <w:szCs w:val="20"/>
                <w:lang w:eastAsia="es-EC"/>
              </w:rPr>
              <w:t>de Unidades</w:t>
            </w:r>
            <w:r w:rsidR="00171F1C">
              <w:rPr>
                <w:rFonts w:eastAsia="Times New Roman" w:cstheme="minorHAnsi"/>
                <w:color w:val="000000"/>
                <w:sz w:val="20"/>
                <w:szCs w:val="20"/>
                <w:lang w:eastAsia="es-EC"/>
              </w:rPr>
              <w:t xml:space="preserve"> </w:t>
            </w:r>
            <w:r w:rsidRPr="005A2364">
              <w:rPr>
                <w:rFonts w:eastAsia="Times New Roman" w:cstheme="minorHAnsi"/>
                <w:color w:val="000000"/>
                <w:sz w:val="20"/>
                <w:szCs w:val="20"/>
                <w:lang w:eastAsia="es-EC"/>
              </w:rPr>
              <w:t xml:space="preserve">Educativas del </w:t>
            </w:r>
            <w:r w:rsidR="00171F1C" w:rsidRPr="005A2364">
              <w:rPr>
                <w:rFonts w:eastAsia="Times New Roman" w:cstheme="minorHAnsi"/>
                <w:color w:val="000000"/>
                <w:sz w:val="20"/>
                <w:szCs w:val="20"/>
                <w:lang w:eastAsia="es-EC"/>
              </w:rPr>
              <w:t>cantón</w:t>
            </w:r>
            <w:r w:rsidRPr="005A2364">
              <w:rPr>
                <w:rFonts w:eastAsia="Times New Roman" w:cstheme="minorHAnsi"/>
                <w:color w:val="000000"/>
                <w:sz w:val="20"/>
                <w:szCs w:val="20"/>
                <w:lang w:eastAsia="es-EC"/>
              </w:rPr>
              <w:t xml:space="preserve">.        </w:t>
            </w:r>
          </w:p>
        </w:tc>
        <w:tc>
          <w:tcPr>
            <w:tcW w:w="1158" w:type="dxa"/>
            <w:tcBorders>
              <w:top w:val="single" w:sz="8" w:space="0" w:color="000000"/>
              <w:left w:val="nil"/>
              <w:bottom w:val="nil"/>
              <w:right w:val="single" w:sz="8" w:space="0" w:color="000000"/>
            </w:tcBorders>
            <w:shd w:val="clear" w:color="000000" w:fill="FFFFFF"/>
            <w:noWrap/>
            <w:vAlign w:val="center"/>
            <w:hideMark/>
          </w:tcPr>
          <w:p w14:paraId="7594E89E"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32</w:t>
            </w:r>
          </w:p>
        </w:tc>
        <w:tc>
          <w:tcPr>
            <w:tcW w:w="1022" w:type="dxa"/>
            <w:tcBorders>
              <w:top w:val="single" w:sz="8" w:space="0" w:color="000000"/>
              <w:left w:val="nil"/>
              <w:bottom w:val="nil"/>
              <w:right w:val="single" w:sz="8" w:space="0" w:color="000000"/>
            </w:tcBorders>
            <w:shd w:val="clear" w:color="000000" w:fill="FFFFFF"/>
            <w:vAlign w:val="center"/>
            <w:hideMark/>
          </w:tcPr>
          <w:p w14:paraId="6CACDFA5"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5</w:t>
            </w:r>
          </w:p>
        </w:tc>
        <w:tc>
          <w:tcPr>
            <w:tcW w:w="1630" w:type="dxa"/>
            <w:tcBorders>
              <w:top w:val="nil"/>
              <w:left w:val="single" w:sz="4" w:space="0" w:color="auto"/>
              <w:bottom w:val="single" w:sz="8" w:space="0" w:color="auto"/>
              <w:right w:val="nil"/>
            </w:tcBorders>
            <w:shd w:val="clear" w:color="000000" w:fill="FF0000"/>
            <w:vAlign w:val="center"/>
            <w:hideMark/>
          </w:tcPr>
          <w:p w14:paraId="3F0CACA9"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8A2A3"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r w:rsidR="00171F1C" w:rsidRPr="00171F1C" w14:paraId="736396F8" w14:textId="77777777" w:rsidTr="005449AD">
        <w:trPr>
          <w:trHeight w:val="630"/>
        </w:trPr>
        <w:tc>
          <w:tcPr>
            <w:tcW w:w="343" w:type="dxa"/>
            <w:tcBorders>
              <w:top w:val="nil"/>
              <w:left w:val="single" w:sz="4" w:space="0" w:color="auto"/>
              <w:bottom w:val="single" w:sz="4" w:space="0" w:color="auto"/>
              <w:right w:val="single" w:sz="4" w:space="0" w:color="auto"/>
            </w:tcBorders>
            <w:shd w:val="clear" w:color="000000" w:fill="FFFFFF"/>
            <w:noWrap/>
            <w:vAlign w:val="center"/>
            <w:hideMark/>
          </w:tcPr>
          <w:p w14:paraId="3F62529B"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2</w:t>
            </w:r>
          </w:p>
        </w:tc>
        <w:tc>
          <w:tcPr>
            <w:tcW w:w="21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07D7EE" w14:textId="004FE97F"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Actividades</w:t>
            </w:r>
            <w:r w:rsidR="00171F1C">
              <w:rPr>
                <w:rFonts w:eastAsia="Times New Roman" w:cstheme="minorHAnsi"/>
                <w:color w:val="000000"/>
                <w:sz w:val="20"/>
                <w:szCs w:val="20"/>
                <w:lang w:eastAsia="es-EC"/>
              </w:rPr>
              <w:t xml:space="preserve"> </w:t>
            </w:r>
            <w:r w:rsidRPr="005A2364">
              <w:rPr>
                <w:rFonts w:eastAsia="Times New Roman" w:cstheme="minorHAnsi"/>
                <w:color w:val="000000"/>
                <w:sz w:val="20"/>
                <w:szCs w:val="20"/>
                <w:lang w:eastAsia="es-EC"/>
              </w:rPr>
              <w:t xml:space="preserve">Conmemorativas Ambientales  </w:t>
            </w:r>
          </w:p>
        </w:tc>
        <w:tc>
          <w:tcPr>
            <w:tcW w:w="3619" w:type="dxa"/>
            <w:tcBorders>
              <w:top w:val="single" w:sz="8" w:space="0" w:color="000000"/>
              <w:left w:val="nil"/>
              <w:bottom w:val="single" w:sz="8" w:space="0" w:color="000000"/>
              <w:right w:val="single" w:sz="8" w:space="0" w:color="000000"/>
            </w:tcBorders>
            <w:shd w:val="clear" w:color="auto" w:fill="auto"/>
            <w:vAlign w:val="center"/>
            <w:hideMark/>
          </w:tcPr>
          <w:p w14:paraId="59F39436" w14:textId="77777777"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Desarrollar 4 eventos conmemorativos relacionados al ambiente dirigidos a la comunidad.</w:t>
            </w:r>
          </w:p>
        </w:tc>
        <w:tc>
          <w:tcPr>
            <w:tcW w:w="1158" w:type="dxa"/>
            <w:tcBorders>
              <w:top w:val="single" w:sz="8" w:space="0" w:color="000000"/>
              <w:left w:val="nil"/>
              <w:bottom w:val="nil"/>
              <w:right w:val="single" w:sz="8" w:space="0" w:color="000000"/>
            </w:tcBorders>
            <w:shd w:val="clear" w:color="000000" w:fill="FFFFFF"/>
            <w:noWrap/>
            <w:vAlign w:val="center"/>
            <w:hideMark/>
          </w:tcPr>
          <w:p w14:paraId="7089B1C8"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4</w:t>
            </w:r>
          </w:p>
        </w:tc>
        <w:tc>
          <w:tcPr>
            <w:tcW w:w="1022" w:type="dxa"/>
            <w:tcBorders>
              <w:top w:val="single" w:sz="8" w:space="0" w:color="000000"/>
              <w:left w:val="nil"/>
              <w:bottom w:val="nil"/>
              <w:right w:val="single" w:sz="8" w:space="0" w:color="000000"/>
            </w:tcBorders>
            <w:shd w:val="clear" w:color="000000" w:fill="FFFFFF"/>
            <w:vAlign w:val="center"/>
            <w:hideMark/>
          </w:tcPr>
          <w:p w14:paraId="6D764183"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3</w:t>
            </w:r>
          </w:p>
        </w:tc>
        <w:tc>
          <w:tcPr>
            <w:tcW w:w="1630" w:type="dxa"/>
            <w:tcBorders>
              <w:top w:val="nil"/>
              <w:left w:val="single" w:sz="4" w:space="0" w:color="auto"/>
              <w:bottom w:val="single" w:sz="8" w:space="0" w:color="auto"/>
              <w:right w:val="nil"/>
            </w:tcBorders>
            <w:shd w:val="clear" w:color="000000" w:fill="FFFF00"/>
            <w:vAlign w:val="center"/>
            <w:hideMark/>
          </w:tcPr>
          <w:p w14:paraId="6CBC222B"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75%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877B4E6"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r w:rsidR="00171F1C" w:rsidRPr="00171F1C" w14:paraId="3BE695DD" w14:textId="77777777" w:rsidTr="005449AD">
        <w:trPr>
          <w:trHeight w:val="630"/>
        </w:trPr>
        <w:tc>
          <w:tcPr>
            <w:tcW w:w="343" w:type="dxa"/>
            <w:tcBorders>
              <w:top w:val="nil"/>
              <w:left w:val="single" w:sz="4" w:space="0" w:color="auto"/>
              <w:bottom w:val="single" w:sz="4" w:space="0" w:color="auto"/>
              <w:right w:val="single" w:sz="4" w:space="0" w:color="auto"/>
            </w:tcBorders>
            <w:shd w:val="clear" w:color="000000" w:fill="FFFFFF"/>
            <w:noWrap/>
            <w:vAlign w:val="center"/>
            <w:hideMark/>
          </w:tcPr>
          <w:p w14:paraId="4EA3A9DE"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3</w:t>
            </w:r>
          </w:p>
        </w:tc>
        <w:tc>
          <w:tcPr>
            <w:tcW w:w="2152" w:type="dxa"/>
            <w:tcBorders>
              <w:top w:val="nil"/>
              <w:left w:val="single" w:sz="8" w:space="0" w:color="000000"/>
              <w:bottom w:val="single" w:sz="8" w:space="0" w:color="000000"/>
              <w:right w:val="single" w:sz="8" w:space="0" w:color="000000"/>
            </w:tcBorders>
            <w:shd w:val="clear" w:color="auto" w:fill="auto"/>
            <w:vAlign w:val="center"/>
            <w:hideMark/>
          </w:tcPr>
          <w:p w14:paraId="77B89A90" w14:textId="0D92C71A" w:rsidR="005A2364" w:rsidRPr="005A2364" w:rsidRDefault="00171F1C"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Reforestación</w:t>
            </w:r>
            <w:r w:rsidR="005A2364" w:rsidRPr="005A2364">
              <w:rPr>
                <w:rFonts w:eastAsia="Times New Roman" w:cstheme="minorHAnsi"/>
                <w:color w:val="000000"/>
                <w:sz w:val="20"/>
                <w:szCs w:val="20"/>
                <w:lang w:eastAsia="es-EC"/>
              </w:rPr>
              <w:t xml:space="preserve"> Urbana y Rural</w:t>
            </w:r>
          </w:p>
        </w:tc>
        <w:tc>
          <w:tcPr>
            <w:tcW w:w="3619" w:type="dxa"/>
            <w:tcBorders>
              <w:top w:val="nil"/>
              <w:left w:val="nil"/>
              <w:bottom w:val="single" w:sz="8" w:space="0" w:color="000000"/>
              <w:right w:val="single" w:sz="8" w:space="0" w:color="000000"/>
            </w:tcBorders>
            <w:shd w:val="clear" w:color="auto" w:fill="auto"/>
            <w:vAlign w:val="center"/>
            <w:hideMark/>
          </w:tcPr>
          <w:p w14:paraId="000E7C41" w14:textId="1A9B767C"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Plantar 4.000 </w:t>
            </w:r>
            <w:r w:rsidR="00171F1C" w:rsidRPr="005A2364">
              <w:rPr>
                <w:rFonts w:eastAsia="Times New Roman" w:cstheme="minorHAnsi"/>
                <w:color w:val="000000"/>
                <w:sz w:val="20"/>
                <w:szCs w:val="20"/>
                <w:lang w:eastAsia="es-EC"/>
              </w:rPr>
              <w:t>plantas en</w:t>
            </w:r>
            <w:r w:rsidRPr="005A2364">
              <w:rPr>
                <w:rFonts w:eastAsia="Times New Roman" w:cstheme="minorHAnsi"/>
                <w:color w:val="000000"/>
                <w:sz w:val="20"/>
                <w:szCs w:val="20"/>
                <w:lang w:eastAsia="es-EC"/>
              </w:rPr>
              <w:t xml:space="preserve"> la zona urbana y rural    </w:t>
            </w:r>
          </w:p>
        </w:tc>
        <w:tc>
          <w:tcPr>
            <w:tcW w:w="1158" w:type="dxa"/>
            <w:tcBorders>
              <w:top w:val="single" w:sz="8" w:space="0" w:color="000000"/>
              <w:left w:val="nil"/>
              <w:bottom w:val="nil"/>
              <w:right w:val="single" w:sz="8" w:space="0" w:color="000000"/>
            </w:tcBorders>
            <w:shd w:val="clear" w:color="000000" w:fill="FFFFFF"/>
            <w:noWrap/>
            <w:vAlign w:val="center"/>
            <w:hideMark/>
          </w:tcPr>
          <w:p w14:paraId="46C1797E"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4000</w:t>
            </w:r>
          </w:p>
        </w:tc>
        <w:tc>
          <w:tcPr>
            <w:tcW w:w="1022" w:type="dxa"/>
            <w:tcBorders>
              <w:top w:val="single" w:sz="8" w:space="0" w:color="000000"/>
              <w:left w:val="nil"/>
              <w:bottom w:val="nil"/>
              <w:right w:val="single" w:sz="8" w:space="0" w:color="000000"/>
            </w:tcBorders>
            <w:shd w:val="clear" w:color="000000" w:fill="FFFFFF"/>
            <w:vAlign w:val="center"/>
            <w:hideMark/>
          </w:tcPr>
          <w:p w14:paraId="075EB33D"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2234</w:t>
            </w:r>
          </w:p>
        </w:tc>
        <w:tc>
          <w:tcPr>
            <w:tcW w:w="1630" w:type="dxa"/>
            <w:tcBorders>
              <w:top w:val="nil"/>
              <w:left w:val="single" w:sz="4" w:space="0" w:color="auto"/>
              <w:bottom w:val="single" w:sz="8" w:space="0" w:color="auto"/>
              <w:right w:val="nil"/>
            </w:tcBorders>
            <w:shd w:val="clear" w:color="000000" w:fill="FFFF00"/>
            <w:vAlign w:val="center"/>
            <w:hideMark/>
          </w:tcPr>
          <w:p w14:paraId="570EF1D1"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56%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35FC3C7"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r w:rsidR="00171F1C" w:rsidRPr="00171F1C" w14:paraId="69DAA398" w14:textId="77777777" w:rsidTr="005449AD">
        <w:trPr>
          <w:trHeight w:val="630"/>
        </w:trPr>
        <w:tc>
          <w:tcPr>
            <w:tcW w:w="343" w:type="dxa"/>
            <w:tcBorders>
              <w:top w:val="nil"/>
              <w:left w:val="single" w:sz="4" w:space="0" w:color="auto"/>
              <w:bottom w:val="single" w:sz="4" w:space="0" w:color="auto"/>
              <w:right w:val="single" w:sz="4" w:space="0" w:color="auto"/>
            </w:tcBorders>
            <w:shd w:val="clear" w:color="000000" w:fill="FFFFFF"/>
            <w:noWrap/>
            <w:vAlign w:val="center"/>
            <w:hideMark/>
          </w:tcPr>
          <w:p w14:paraId="181020C5"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4</w:t>
            </w:r>
          </w:p>
        </w:tc>
        <w:tc>
          <w:tcPr>
            <w:tcW w:w="2152" w:type="dxa"/>
            <w:tcBorders>
              <w:top w:val="nil"/>
              <w:left w:val="single" w:sz="8" w:space="0" w:color="000000"/>
              <w:bottom w:val="single" w:sz="8" w:space="0" w:color="000000"/>
              <w:right w:val="single" w:sz="8" w:space="0" w:color="000000"/>
            </w:tcBorders>
            <w:shd w:val="clear" w:color="auto" w:fill="auto"/>
            <w:vAlign w:val="center"/>
            <w:hideMark/>
          </w:tcPr>
          <w:p w14:paraId="3DC5E51B" w14:textId="432154FB" w:rsidR="005A2364" w:rsidRPr="005A2364" w:rsidRDefault="00171F1C"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Atención</w:t>
            </w:r>
            <w:r w:rsidR="005A2364" w:rsidRPr="005A2364">
              <w:rPr>
                <w:rFonts w:eastAsia="Times New Roman" w:cstheme="minorHAnsi"/>
                <w:color w:val="000000"/>
                <w:sz w:val="20"/>
                <w:szCs w:val="20"/>
                <w:lang w:eastAsia="es-EC"/>
              </w:rPr>
              <w:t xml:space="preserve"> a tramites ciudadanos en materia ambiental</w:t>
            </w:r>
          </w:p>
        </w:tc>
        <w:tc>
          <w:tcPr>
            <w:tcW w:w="3619" w:type="dxa"/>
            <w:tcBorders>
              <w:top w:val="nil"/>
              <w:left w:val="nil"/>
              <w:bottom w:val="single" w:sz="8" w:space="0" w:color="000000"/>
              <w:right w:val="single" w:sz="8" w:space="0" w:color="000000"/>
            </w:tcBorders>
            <w:shd w:val="clear" w:color="auto" w:fill="auto"/>
            <w:vAlign w:val="center"/>
            <w:hideMark/>
          </w:tcPr>
          <w:p w14:paraId="6BF317D8" w14:textId="576922E7"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Para el año 2024 </w:t>
            </w:r>
            <w:r w:rsidR="00171F1C" w:rsidRPr="005A2364">
              <w:rPr>
                <w:rFonts w:eastAsia="Times New Roman" w:cstheme="minorHAnsi"/>
                <w:color w:val="000000"/>
                <w:sz w:val="20"/>
                <w:szCs w:val="20"/>
                <w:lang w:eastAsia="es-EC"/>
              </w:rPr>
              <w:t>serán</w:t>
            </w:r>
            <w:r w:rsidRPr="005A2364">
              <w:rPr>
                <w:rFonts w:eastAsia="Times New Roman" w:cstheme="minorHAnsi"/>
                <w:color w:val="000000"/>
                <w:sz w:val="20"/>
                <w:szCs w:val="20"/>
                <w:lang w:eastAsia="es-EC"/>
              </w:rPr>
              <w:t xml:space="preserve"> atendidos 50 tramites ciudadanos de manera </w:t>
            </w:r>
            <w:r w:rsidR="00171F1C" w:rsidRPr="005A2364">
              <w:rPr>
                <w:rFonts w:eastAsia="Times New Roman" w:cstheme="minorHAnsi"/>
                <w:color w:val="000000"/>
                <w:sz w:val="20"/>
                <w:szCs w:val="20"/>
                <w:lang w:eastAsia="es-EC"/>
              </w:rPr>
              <w:t>eficiente</w:t>
            </w:r>
            <w:r w:rsidRPr="005A2364">
              <w:rPr>
                <w:rFonts w:eastAsia="Times New Roman" w:cstheme="minorHAnsi"/>
                <w:color w:val="000000"/>
                <w:sz w:val="20"/>
                <w:szCs w:val="20"/>
                <w:lang w:eastAsia="es-EC"/>
              </w:rPr>
              <w:t xml:space="preserve"> y </w:t>
            </w:r>
            <w:r w:rsidR="00171F1C" w:rsidRPr="005A2364">
              <w:rPr>
                <w:rFonts w:eastAsia="Times New Roman" w:cstheme="minorHAnsi"/>
                <w:color w:val="000000"/>
                <w:sz w:val="20"/>
                <w:szCs w:val="20"/>
                <w:lang w:eastAsia="es-EC"/>
              </w:rPr>
              <w:t>oportuna en</w:t>
            </w:r>
            <w:r w:rsidRPr="005A2364">
              <w:rPr>
                <w:rFonts w:eastAsia="Times New Roman" w:cstheme="minorHAnsi"/>
                <w:color w:val="000000"/>
                <w:sz w:val="20"/>
                <w:szCs w:val="20"/>
                <w:lang w:eastAsia="es-EC"/>
              </w:rPr>
              <w:t xml:space="preserve"> temas ambientales  </w:t>
            </w:r>
          </w:p>
        </w:tc>
        <w:tc>
          <w:tcPr>
            <w:tcW w:w="1158" w:type="dxa"/>
            <w:tcBorders>
              <w:top w:val="single" w:sz="8" w:space="0" w:color="000000"/>
              <w:left w:val="nil"/>
              <w:bottom w:val="nil"/>
              <w:right w:val="single" w:sz="8" w:space="0" w:color="000000"/>
            </w:tcBorders>
            <w:shd w:val="clear" w:color="000000" w:fill="FFFFFF"/>
            <w:noWrap/>
            <w:vAlign w:val="center"/>
            <w:hideMark/>
          </w:tcPr>
          <w:p w14:paraId="67E6ADE8"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50</w:t>
            </w:r>
          </w:p>
        </w:tc>
        <w:tc>
          <w:tcPr>
            <w:tcW w:w="1022" w:type="dxa"/>
            <w:tcBorders>
              <w:top w:val="single" w:sz="8" w:space="0" w:color="000000"/>
              <w:left w:val="nil"/>
              <w:bottom w:val="nil"/>
              <w:right w:val="single" w:sz="8" w:space="0" w:color="000000"/>
            </w:tcBorders>
            <w:shd w:val="clear" w:color="000000" w:fill="FFFFFF"/>
            <w:vAlign w:val="center"/>
            <w:hideMark/>
          </w:tcPr>
          <w:p w14:paraId="17AA819D"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41</w:t>
            </w:r>
          </w:p>
        </w:tc>
        <w:tc>
          <w:tcPr>
            <w:tcW w:w="1630" w:type="dxa"/>
            <w:tcBorders>
              <w:top w:val="nil"/>
              <w:left w:val="single" w:sz="4" w:space="0" w:color="auto"/>
              <w:bottom w:val="single" w:sz="8" w:space="0" w:color="auto"/>
              <w:right w:val="nil"/>
            </w:tcBorders>
            <w:shd w:val="clear" w:color="000000" w:fill="00B050"/>
            <w:vAlign w:val="center"/>
            <w:hideMark/>
          </w:tcPr>
          <w:p w14:paraId="033B1FD5"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82%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E40DFE9"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r w:rsidR="00171F1C" w:rsidRPr="00171F1C" w14:paraId="4196136C" w14:textId="77777777" w:rsidTr="005449AD">
        <w:trPr>
          <w:trHeight w:val="630"/>
        </w:trPr>
        <w:tc>
          <w:tcPr>
            <w:tcW w:w="343" w:type="dxa"/>
            <w:tcBorders>
              <w:top w:val="nil"/>
              <w:left w:val="single" w:sz="4" w:space="0" w:color="auto"/>
              <w:bottom w:val="single" w:sz="4" w:space="0" w:color="auto"/>
              <w:right w:val="single" w:sz="4" w:space="0" w:color="auto"/>
            </w:tcBorders>
            <w:shd w:val="clear" w:color="000000" w:fill="FFFFFF"/>
            <w:noWrap/>
            <w:vAlign w:val="center"/>
            <w:hideMark/>
          </w:tcPr>
          <w:p w14:paraId="03C2E6AC"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5</w:t>
            </w:r>
          </w:p>
        </w:tc>
        <w:tc>
          <w:tcPr>
            <w:tcW w:w="2152" w:type="dxa"/>
            <w:tcBorders>
              <w:top w:val="nil"/>
              <w:left w:val="single" w:sz="8" w:space="0" w:color="000000"/>
              <w:bottom w:val="single" w:sz="8" w:space="0" w:color="000000"/>
              <w:right w:val="single" w:sz="8" w:space="0" w:color="000000"/>
            </w:tcBorders>
            <w:shd w:val="clear" w:color="auto" w:fill="auto"/>
            <w:vAlign w:val="center"/>
            <w:hideMark/>
          </w:tcPr>
          <w:p w14:paraId="67180FE7" w14:textId="56A50D70"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Control y seguimiento ambiental de las actividades mineras de áridos y pétreos   </w:t>
            </w:r>
          </w:p>
        </w:tc>
        <w:tc>
          <w:tcPr>
            <w:tcW w:w="3619" w:type="dxa"/>
            <w:tcBorders>
              <w:top w:val="nil"/>
              <w:left w:val="nil"/>
              <w:bottom w:val="single" w:sz="8" w:space="0" w:color="000000"/>
              <w:right w:val="single" w:sz="8" w:space="0" w:color="000000"/>
            </w:tcBorders>
            <w:shd w:val="clear" w:color="auto" w:fill="auto"/>
            <w:vAlign w:val="center"/>
            <w:hideMark/>
          </w:tcPr>
          <w:p w14:paraId="2126EC55" w14:textId="71F5490D"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 12 inspecciones anuales mineras de </w:t>
            </w:r>
            <w:r w:rsidR="00171F1C" w:rsidRPr="005A2364">
              <w:rPr>
                <w:rFonts w:eastAsia="Times New Roman" w:cstheme="minorHAnsi"/>
                <w:color w:val="000000"/>
                <w:sz w:val="20"/>
                <w:szCs w:val="20"/>
                <w:lang w:eastAsia="es-EC"/>
              </w:rPr>
              <w:t>áridos</w:t>
            </w:r>
            <w:r w:rsidRPr="005A2364">
              <w:rPr>
                <w:rFonts w:eastAsia="Times New Roman" w:cstheme="minorHAnsi"/>
                <w:color w:val="000000"/>
                <w:sz w:val="20"/>
                <w:szCs w:val="20"/>
                <w:lang w:eastAsia="es-EC"/>
              </w:rPr>
              <w:t xml:space="preserve"> y </w:t>
            </w:r>
            <w:r w:rsidR="00171F1C" w:rsidRPr="005A2364">
              <w:rPr>
                <w:rFonts w:eastAsia="Times New Roman" w:cstheme="minorHAnsi"/>
                <w:color w:val="000000"/>
                <w:sz w:val="20"/>
                <w:szCs w:val="20"/>
                <w:lang w:eastAsia="es-EC"/>
              </w:rPr>
              <w:t>pétreos</w:t>
            </w:r>
            <w:r w:rsidRPr="005A2364">
              <w:rPr>
                <w:rFonts w:eastAsia="Times New Roman" w:cstheme="minorHAnsi"/>
                <w:color w:val="000000"/>
                <w:sz w:val="20"/>
                <w:szCs w:val="20"/>
                <w:lang w:eastAsia="es-EC"/>
              </w:rPr>
              <w:t>, controladas y dando el respectivo seguimiento.</w:t>
            </w:r>
          </w:p>
        </w:tc>
        <w:tc>
          <w:tcPr>
            <w:tcW w:w="1158" w:type="dxa"/>
            <w:tcBorders>
              <w:top w:val="single" w:sz="8" w:space="0" w:color="000000"/>
              <w:left w:val="nil"/>
              <w:bottom w:val="nil"/>
              <w:right w:val="single" w:sz="8" w:space="0" w:color="000000"/>
            </w:tcBorders>
            <w:shd w:val="clear" w:color="000000" w:fill="FFFFFF"/>
            <w:noWrap/>
            <w:vAlign w:val="center"/>
            <w:hideMark/>
          </w:tcPr>
          <w:p w14:paraId="6D45436E"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12</w:t>
            </w:r>
          </w:p>
        </w:tc>
        <w:tc>
          <w:tcPr>
            <w:tcW w:w="1022" w:type="dxa"/>
            <w:tcBorders>
              <w:top w:val="single" w:sz="8" w:space="0" w:color="000000"/>
              <w:left w:val="nil"/>
              <w:bottom w:val="single" w:sz="8" w:space="0" w:color="000000"/>
              <w:right w:val="single" w:sz="8" w:space="0" w:color="000000"/>
            </w:tcBorders>
            <w:shd w:val="clear" w:color="000000" w:fill="FFFFFF"/>
            <w:vAlign w:val="center"/>
            <w:hideMark/>
          </w:tcPr>
          <w:p w14:paraId="1538C8E7"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5</w:t>
            </w:r>
          </w:p>
        </w:tc>
        <w:tc>
          <w:tcPr>
            <w:tcW w:w="1630" w:type="dxa"/>
            <w:tcBorders>
              <w:top w:val="nil"/>
              <w:left w:val="single" w:sz="4" w:space="0" w:color="auto"/>
              <w:bottom w:val="single" w:sz="8" w:space="0" w:color="auto"/>
              <w:right w:val="nil"/>
            </w:tcBorders>
            <w:shd w:val="clear" w:color="000000" w:fill="FF0000"/>
            <w:vAlign w:val="center"/>
            <w:hideMark/>
          </w:tcPr>
          <w:p w14:paraId="3E7FF5CC"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42%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E056F92"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r w:rsidR="00171F1C" w:rsidRPr="00171F1C" w14:paraId="6632C3F7" w14:textId="77777777" w:rsidTr="005449AD">
        <w:trPr>
          <w:trHeight w:val="630"/>
        </w:trPr>
        <w:tc>
          <w:tcPr>
            <w:tcW w:w="343" w:type="dxa"/>
            <w:tcBorders>
              <w:top w:val="nil"/>
              <w:left w:val="single" w:sz="4" w:space="0" w:color="auto"/>
              <w:bottom w:val="single" w:sz="4" w:space="0" w:color="auto"/>
              <w:right w:val="single" w:sz="4" w:space="0" w:color="auto"/>
            </w:tcBorders>
            <w:shd w:val="clear" w:color="000000" w:fill="FFFFFF"/>
            <w:noWrap/>
            <w:vAlign w:val="center"/>
            <w:hideMark/>
          </w:tcPr>
          <w:p w14:paraId="3573F8D7"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6</w:t>
            </w:r>
          </w:p>
        </w:tc>
        <w:tc>
          <w:tcPr>
            <w:tcW w:w="2152" w:type="dxa"/>
            <w:tcBorders>
              <w:top w:val="nil"/>
              <w:left w:val="nil"/>
              <w:bottom w:val="single" w:sz="8" w:space="0" w:color="000000"/>
              <w:right w:val="single" w:sz="8" w:space="0" w:color="000000"/>
            </w:tcBorders>
            <w:shd w:val="clear" w:color="auto" w:fill="auto"/>
            <w:vAlign w:val="center"/>
            <w:hideMark/>
          </w:tcPr>
          <w:p w14:paraId="3D1E2B72" w14:textId="1C05CA4A"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Mantenimiento de </w:t>
            </w:r>
            <w:r w:rsidR="00171F1C" w:rsidRPr="005A2364">
              <w:rPr>
                <w:rFonts w:eastAsia="Times New Roman" w:cstheme="minorHAnsi"/>
                <w:color w:val="000000"/>
                <w:sz w:val="20"/>
                <w:szCs w:val="20"/>
                <w:lang w:eastAsia="es-EC"/>
              </w:rPr>
              <w:t>áreas</w:t>
            </w:r>
            <w:r w:rsidRPr="005A2364">
              <w:rPr>
                <w:rFonts w:eastAsia="Times New Roman" w:cstheme="minorHAnsi"/>
                <w:color w:val="000000"/>
                <w:sz w:val="20"/>
                <w:szCs w:val="20"/>
                <w:lang w:eastAsia="es-EC"/>
              </w:rPr>
              <w:t xml:space="preserve"> verdes         </w:t>
            </w:r>
          </w:p>
        </w:tc>
        <w:tc>
          <w:tcPr>
            <w:tcW w:w="3619" w:type="dxa"/>
            <w:tcBorders>
              <w:top w:val="nil"/>
              <w:left w:val="nil"/>
              <w:bottom w:val="single" w:sz="8" w:space="0" w:color="000000"/>
              <w:right w:val="single" w:sz="8" w:space="0" w:color="000000"/>
            </w:tcBorders>
            <w:shd w:val="clear" w:color="auto" w:fill="auto"/>
            <w:vAlign w:val="center"/>
            <w:hideMark/>
          </w:tcPr>
          <w:p w14:paraId="49757800" w14:textId="2D1EFB75"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Para el año 2024 se </w:t>
            </w:r>
            <w:r w:rsidR="00171F1C" w:rsidRPr="005A2364">
              <w:rPr>
                <w:rFonts w:eastAsia="Times New Roman" w:cstheme="minorHAnsi"/>
                <w:color w:val="000000"/>
                <w:sz w:val="20"/>
                <w:szCs w:val="20"/>
                <w:lang w:eastAsia="es-EC"/>
              </w:rPr>
              <w:t>realizarán</w:t>
            </w:r>
            <w:r w:rsidRPr="005A2364">
              <w:rPr>
                <w:rFonts w:eastAsia="Times New Roman" w:cstheme="minorHAnsi"/>
                <w:color w:val="000000"/>
                <w:sz w:val="20"/>
                <w:szCs w:val="20"/>
                <w:lang w:eastAsia="es-EC"/>
              </w:rPr>
              <w:t xml:space="preserve"> </w:t>
            </w:r>
            <w:r w:rsidR="00171F1C" w:rsidRPr="005A2364">
              <w:rPr>
                <w:rFonts w:eastAsia="Times New Roman" w:cstheme="minorHAnsi"/>
                <w:color w:val="000000"/>
                <w:sz w:val="20"/>
                <w:szCs w:val="20"/>
                <w:lang w:eastAsia="es-EC"/>
              </w:rPr>
              <w:t>192 mantenimientos</w:t>
            </w:r>
            <w:r w:rsidRPr="005A2364">
              <w:rPr>
                <w:rFonts w:eastAsia="Times New Roman" w:cstheme="minorHAnsi"/>
                <w:color w:val="000000"/>
                <w:sz w:val="20"/>
                <w:szCs w:val="20"/>
                <w:lang w:eastAsia="es-EC"/>
              </w:rPr>
              <w:t xml:space="preserve"> en 12 espacios verdes protegidos y conservados.</w:t>
            </w:r>
          </w:p>
        </w:tc>
        <w:tc>
          <w:tcPr>
            <w:tcW w:w="1158" w:type="dxa"/>
            <w:tcBorders>
              <w:top w:val="single" w:sz="8" w:space="0" w:color="000000"/>
              <w:left w:val="nil"/>
              <w:bottom w:val="nil"/>
              <w:right w:val="single" w:sz="8" w:space="0" w:color="000000"/>
            </w:tcBorders>
            <w:shd w:val="clear" w:color="000000" w:fill="FFFFFF"/>
            <w:noWrap/>
            <w:vAlign w:val="center"/>
            <w:hideMark/>
          </w:tcPr>
          <w:p w14:paraId="3A896BB2"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192</w:t>
            </w:r>
          </w:p>
        </w:tc>
        <w:tc>
          <w:tcPr>
            <w:tcW w:w="1022" w:type="dxa"/>
            <w:tcBorders>
              <w:top w:val="nil"/>
              <w:left w:val="nil"/>
              <w:bottom w:val="single" w:sz="8" w:space="0" w:color="000000"/>
              <w:right w:val="single" w:sz="8" w:space="0" w:color="000000"/>
            </w:tcBorders>
            <w:shd w:val="clear" w:color="000000" w:fill="FFFFFF"/>
            <w:vAlign w:val="center"/>
            <w:hideMark/>
          </w:tcPr>
          <w:p w14:paraId="44F56162"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103</w:t>
            </w:r>
          </w:p>
        </w:tc>
        <w:tc>
          <w:tcPr>
            <w:tcW w:w="1630" w:type="dxa"/>
            <w:tcBorders>
              <w:top w:val="nil"/>
              <w:left w:val="single" w:sz="4" w:space="0" w:color="auto"/>
              <w:bottom w:val="single" w:sz="8" w:space="0" w:color="auto"/>
              <w:right w:val="nil"/>
            </w:tcBorders>
            <w:shd w:val="clear" w:color="000000" w:fill="FFFF00"/>
            <w:vAlign w:val="center"/>
            <w:hideMark/>
          </w:tcPr>
          <w:p w14:paraId="14A5BEA7"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54%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58FBC2C"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r w:rsidR="00171F1C" w:rsidRPr="00171F1C" w14:paraId="5D3AC98B" w14:textId="77777777" w:rsidTr="005449AD">
        <w:trPr>
          <w:trHeight w:val="630"/>
        </w:trPr>
        <w:tc>
          <w:tcPr>
            <w:tcW w:w="343" w:type="dxa"/>
            <w:tcBorders>
              <w:top w:val="nil"/>
              <w:left w:val="single" w:sz="4" w:space="0" w:color="auto"/>
              <w:bottom w:val="single" w:sz="4" w:space="0" w:color="auto"/>
              <w:right w:val="single" w:sz="4" w:space="0" w:color="auto"/>
            </w:tcBorders>
            <w:shd w:val="clear" w:color="000000" w:fill="FFFFFF"/>
            <w:noWrap/>
            <w:vAlign w:val="center"/>
            <w:hideMark/>
          </w:tcPr>
          <w:p w14:paraId="4494CEB8"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7</w:t>
            </w:r>
          </w:p>
        </w:tc>
        <w:tc>
          <w:tcPr>
            <w:tcW w:w="2152" w:type="dxa"/>
            <w:tcBorders>
              <w:top w:val="nil"/>
              <w:left w:val="nil"/>
              <w:bottom w:val="single" w:sz="8" w:space="0" w:color="000000"/>
              <w:right w:val="single" w:sz="8" w:space="0" w:color="000000"/>
            </w:tcBorders>
            <w:shd w:val="clear" w:color="auto" w:fill="auto"/>
            <w:vAlign w:val="center"/>
            <w:hideMark/>
          </w:tcPr>
          <w:p w14:paraId="1BCB4994" w14:textId="3860C33F" w:rsidR="005A2364" w:rsidRPr="005A2364" w:rsidRDefault="00171F1C"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Sensibilización</w:t>
            </w:r>
            <w:r w:rsidR="005A2364" w:rsidRPr="005A2364">
              <w:rPr>
                <w:rFonts w:eastAsia="Times New Roman" w:cstheme="minorHAnsi"/>
                <w:color w:val="000000"/>
                <w:sz w:val="20"/>
                <w:szCs w:val="20"/>
                <w:lang w:eastAsia="es-EC"/>
              </w:rPr>
              <w:t xml:space="preserve"> y </w:t>
            </w:r>
            <w:r w:rsidRPr="005A2364">
              <w:rPr>
                <w:rFonts w:eastAsia="Times New Roman" w:cstheme="minorHAnsi"/>
                <w:color w:val="000000"/>
                <w:sz w:val="20"/>
                <w:szCs w:val="20"/>
                <w:lang w:eastAsia="es-EC"/>
              </w:rPr>
              <w:t>concienciación</w:t>
            </w:r>
            <w:r w:rsidR="005A2364" w:rsidRPr="005A2364">
              <w:rPr>
                <w:rFonts w:eastAsia="Times New Roman" w:cstheme="minorHAnsi"/>
                <w:color w:val="000000"/>
                <w:sz w:val="20"/>
                <w:szCs w:val="20"/>
                <w:lang w:eastAsia="es-EC"/>
              </w:rPr>
              <w:t xml:space="preserve"> </w:t>
            </w:r>
            <w:r w:rsidRPr="005A2364">
              <w:rPr>
                <w:rFonts w:eastAsia="Times New Roman" w:cstheme="minorHAnsi"/>
                <w:color w:val="000000"/>
                <w:sz w:val="20"/>
                <w:szCs w:val="20"/>
                <w:lang w:eastAsia="es-EC"/>
              </w:rPr>
              <w:t>Ambiental a</w:t>
            </w:r>
            <w:r w:rsidR="005A2364" w:rsidRPr="005A2364">
              <w:rPr>
                <w:rFonts w:eastAsia="Times New Roman" w:cstheme="minorHAnsi"/>
                <w:color w:val="000000"/>
                <w:sz w:val="20"/>
                <w:szCs w:val="20"/>
                <w:lang w:eastAsia="es-EC"/>
              </w:rPr>
              <w:t xml:space="preserve"> la comunidad   </w:t>
            </w:r>
          </w:p>
        </w:tc>
        <w:tc>
          <w:tcPr>
            <w:tcW w:w="3619" w:type="dxa"/>
            <w:tcBorders>
              <w:top w:val="nil"/>
              <w:left w:val="nil"/>
              <w:bottom w:val="single" w:sz="8" w:space="0" w:color="000000"/>
              <w:right w:val="single" w:sz="8" w:space="0" w:color="000000"/>
            </w:tcBorders>
            <w:shd w:val="clear" w:color="auto" w:fill="auto"/>
            <w:vAlign w:val="center"/>
            <w:hideMark/>
          </w:tcPr>
          <w:p w14:paraId="60D27959" w14:textId="7CEA958A"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Efectuar una campaña de </w:t>
            </w:r>
            <w:r w:rsidR="00171F1C" w:rsidRPr="005A2364">
              <w:rPr>
                <w:rFonts w:eastAsia="Times New Roman" w:cstheme="minorHAnsi"/>
                <w:color w:val="000000"/>
                <w:sz w:val="20"/>
                <w:szCs w:val="20"/>
                <w:lang w:eastAsia="es-EC"/>
              </w:rPr>
              <w:t>sensibilización</w:t>
            </w:r>
            <w:r w:rsidRPr="005A2364">
              <w:rPr>
                <w:rFonts w:eastAsia="Times New Roman" w:cstheme="minorHAnsi"/>
                <w:color w:val="000000"/>
                <w:sz w:val="20"/>
                <w:szCs w:val="20"/>
                <w:lang w:eastAsia="es-EC"/>
              </w:rPr>
              <w:t xml:space="preserve"> y </w:t>
            </w:r>
            <w:r w:rsidR="00171F1C" w:rsidRPr="005A2364">
              <w:rPr>
                <w:rFonts w:eastAsia="Times New Roman" w:cstheme="minorHAnsi"/>
                <w:color w:val="000000"/>
                <w:sz w:val="20"/>
                <w:szCs w:val="20"/>
                <w:lang w:eastAsia="es-EC"/>
              </w:rPr>
              <w:t>concienciación</w:t>
            </w:r>
            <w:r w:rsidRPr="005A2364">
              <w:rPr>
                <w:rFonts w:eastAsia="Times New Roman" w:cstheme="minorHAnsi"/>
                <w:color w:val="000000"/>
                <w:sz w:val="20"/>
                <w:szCs w:val="20"/>
                <w:lang w:eastAsia="es-EC"/>
              </w:rPr>
              <w:t xml:space="preserve"> ambiental a la población de unos 120 usuarios para el año 2024, a fin de fomentar el sentido de </w:t>
            </w:r>
            <w:r w:rsidR="00171F1C" w:rsidRPr="005A2364">
              <w:rPr>
                <w:rFonts w:eastAsia="Times New Roman" w:cstheme="minorHAnsi"/>
                <w:color w:val="000000"/>
                <w:sz w:val="20"/>
                <w:szCs w:val="20"/>
                <w:lang w:eastAsia="es-EC"/>
              </w:rPr>
              <w:t>responsabilidad social</w:t>
            </w:r>
            <w:r w:rsidRPr="005A2364">
              <w:rPr>
                <w:rFonts w:eastAsia="Times New Roman" w:cstheme="minorHAnsi"/>
                <w:color w:val="000000"/>
                <w:sz w:val="20"/>
                <w:szCs w:val="20"/>
                <w:lang w:eastAsia="es-EC"/>
              </w:rPr>
              <w:t xml:space="preserve"> mediante los </w:t>
            </w:r>
            <w:r w:rsidR="00171F1C" w:rsidRPr="005A2364">
              <w:rPr>
                <w:rFonts w:eastAsia="Times New Roman" w:cstheme="minorHAnsi"/>
                <w:color w:val="000000"/>
                <w:sz w:val="20"/>
                <w:szCs w:val="20"/>
                <w:lang w:eastAsia="es-EC"/>
              </w:rPr>
              <w:t>cambios</w:t>
            </w:r>
            <w:r w:rsidRPr="005A2364">
              <w:rPr>
                <w:rFonts w:eastAsia="Times New Roman" w:cstheme="minorHAnsi"/>
                <w:color w:val="000000"/>
                <w:sz w:val="20"/>
                <w:szCs w:val="20"/>
                <w:lang w:eastAsia="es-EC"/>
              </w:rPr>
              <w:t xml:space="preserve"> de </w:t>
            </w:r>
            <w:r w:rsidR="00171F1C" w:rsidRPr="005A2364">
              <w:rPr>
                <w:rFonts w:eastAsia="Times New Roman" w:cstheme="minorHAnsi"/>
                <w:color w:val="000000"/>
                <w:sz w:val="20"/>
                <w:szCs w:val="20"/>
                <w:lang w:eastAsia="es-EC"/>
              </w:rPr>
              <w:t>hábitos</w:t>
            </w:r>
            <w:r w:rsidRPr="005A2364">
              <w:rPr>
                <w:rFonts w:eastAsia="Times New Roman" w:cstheme="minorHAnsi"/>
                <w:color w:val="000000"/>
                <w:sz w:val="20"/>
                <w:szCs w:val="20"/>
                <w:lang w:eastAsia="es-EC"/>
              </w:rPr>
              <w:t xml:space="preserve"> para el cuidado del ambiente.</w:t>
            </w:r>
          </w:p>
        </w:tc>
        <w:tc>
          <w:tcPr>
            <w:tcW w:w="1158" w:type="dxa"/>
            <w:tcBorders>
              <w:top w:val="single" w:sz="8" w:space="0" w:color="000000"/>
              <w:left w:val="nil"/>
              <w:bottom w:val="nil"/>
              <w:right w:val="single" w:sz="8" w:space="0" w:color="000000"/>
            </w:tcBorders>
            <w:shd w:val="clear" w:color="000000" w:fill="FFFFFF"/>
            <w:noWrap/>
            <w:vAlign w:val="center"/>
            <w:hideMark/>
          </w:tcPr>
          <w:p w14:paraId="05862939"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120</w:t>
            </w:r>
          </w:p>
        </w:tc>
        <w:tc>
          <w:tcPr>
            <w:tcW w:w="1022" w:type="dxa"/>
            <w:tcBorders>
              <w:top w:val="nil"/>
              <w:left w:val="nil"/>
              <w:bottom w:val="single" w:sz="8" w:space="0" w:color="000000"/>
              <w:right w:val="single" w:sz="8" w:space="0" w:color="000000"/>
            </w:tcBorders>
            <w:shd w:val="clear" w:color="000000" w:fill="FFFFFF"/>
            <w:vAlign w:val="center"/>
            <w:hideMark/>
          </w:tcPr>
          <w:p w14:paraId="06E813AD"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163</w:t>
            </w:r>
          </w:p>
        </w:tc>
        <w:tc>
          <w:tcPr>
            <w:tcW w:w="1630" w:type="dxa"/>
            <w:tcBorders>
              <w:top w:val="nil"/>
              <w:left w:val="single" w:sz="4" w:space="0" w:color="auto"/>
              <w:bottom w:val="single" w:sz="8" w:space="0" w:color="auto"/>
              <w:right w:val="nil"/>
            </w:tcBorders>
            <w:shd w:val="clear" w:color="000000" w:fill="00B050"/>
            <w:vAlign w:val="center"/>
            <w:hideMark/>
          </w:tcPr>
          <w:p w14:paraId="10478E85"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136%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4334069"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r w:rsidR="00171F1C" w:rsidRPr="00171F1C" w14:paraId="50F6F578" w14:textId="77777777" w:rsidTr="005449AD">
        <w:trPr>
          <w:trHeight w:val="630"/>
        </w:trPr>
        <w:tc>
          <w:tcPr>
            <w:tcW w:w="343" w:type="dxa"/>
            <w:tcBorders>
              <w:top w:val="nil"/>
              <w:left w:val="single" w:sz="4" w:space="0" w:color="auto"/>
              <w:bottom w:val="single" w:sz="4" w:space="0" w:color="auto"/>
              <w:right w:val="single" w:sz="4" w:space="0" w:color="auto"/>
            </w:tcBorders>
            <w:shd w:val="clear" w:color="000000" w:fill="FFFFFF"/>
            <w:noWrap/>
            <w:vAlign w:val="center"/>
            <w:hideMark/>
          </w:tcPr>
          <w:p w14:paraId="3352CBB0"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8</w:t>
            </w:r>
          </w:p>
        </w:tc>
        <w:tc>
          <w:tcPr>
            <w:tcW w:w="2152" w:type="dxa"/>
            <w:tcBorders>
              <w:top w:val="nil"/>
              <w:left w:val="nil"/>
              <w:bottom w:val="single" w:sz="8" w:space="0" w:color="000000"/>
              <w:right w:val="single" w:sz="8" w:space="0" w:color="000000"/>
            </w:tcBorders>
            <w:shd w:val="clear" w:color="auto" w:fill="auto"/>
            <w:vAlign w:val="center"/>
            <w:hideMark/>
          </w:tcPr>
          <w:p w14:paraId="0A5CF1E3" w14:textId="20FE0217"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 </w:t>
            </w:r>
            <w:r w:rsidR="00171F1C" w:rsidRPr="005A2364">
              <w:rPr>
                <w:rFonts w:eastAsia="Times New Roman" w:cstheme="minorHAnsi"/>
                <w:color w:val="000000"/>
                <w:sz w:val="20"/>
                <w:szCs w:val="20"/>
                <w:lang w:eastAsia="es-EC"/>
              </w:rPr>
              <w:t>Regularización</w:t>
            </w:r>
            <w:r w:rsidRPr="005A2364">
              <w:rPr>
                <w:rFonts w:eastAsia="Times New Roman" w:cstheme="minorHAnsi"/>
                <w:color w:val="000000"/>
                <w:sz w:val="20"/>
                <w:szCs w:val="20"/>
                <w:lang w:eastAsia="es-EC"/>
              </w:rPr>
              <w:t xml:space="preserve"> Ambiental de Obras del GAD Municipal.    </w:t>
            </w:r>
          </w:p>
        </w:tc>
        <w:tc>
          <w:tcPr>
            <w:tcW w:w="3619" w:type="dxa"/>
            <w:tcBorders>
              <w:top w:val="nil"/>
              <w:left w:val="nil"/>
              <w:bottom w:val="single" w:sz="8" w:space="0" w:color="000000"/>
              <w:right w:val="single" w:sz="8" w:space="0" w:color="000000"/>
            </w:tcBorders>
            <w:shd w:val="clear" w:color="auto" w:fill="auto"/>
            <w:vAlign w:val="center"/>
            <w:hideMark/>
          </w:tcPr>
          <w:p w14:paraId="2AB847DD" w14:textId="21665CB2"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Para el año 2024 se </w:t>
            </w:r>
            <w:r w:rsidR="00171F1C" w:rsidRPr="005A2364">
              <w:rPr>
                <w:rFonts w:eastAsia="Times New Roman" w:cstheme="minorHAnsi"/>
                <w:color w:val="000000"/>
                <w:sz w:val="20"/>
                <w:szCs w:val="20"/>
                <w:lang w:eastAsia="es-EC"/>
              </w:rPr>
              <w:t>tendrá</w:t>
            </w:r>
            <w:r w:rsidRPr="005A2364">
              <w:rPr>
                <w:rFonts w:eastAsia="Times New Roman" w:cstheme="minorHAnsi"/>
                <w:color w:val="000000"/>
                <w:sz w:val="20"/>
                <w:szCs w:val="20"/>
                <w:lang w:eastAsia="es-EC"/>
              </w:rPr>
              <w:t xml:space="preserve"> 2 resoluciones ambientales realizadas para obras a ejecutarse por el GAD Municipal del </w:t>
            </w:r>
            <w:r w:rsidR="00171F1C" w:rsidRPr="005A2364">
              <w:rPr>
                <w:rFonts w:eastAsia="Times New Roman" w:cstheme="minorHAnsi"/>
                <w:color w:val="000000"/>
                <w:sz w:val="20"/>
                <w:szCs w:val="20"/>
                <w:lang w:eastAsia="es-EC"/>
              </w:rPr>
              <w:t>cantón</w:t>
            </w:r>
            <w:r w:rsidRPr="005A2364">
              <w:rPr>
                <w:rFonts w:eastAsia="Times New Roman" w:cstheme="minorHAnsi"/>
                <w:color w:val="000000"/>
                <w:sz w:val="20"/>
                <w:szCs w:val="20"/>
                <w:lang w:eastAsia="es-EC"/>
              </w:rPr>
              <w:t xml:space="preserve"> Puerto </w:t>
            </w:r>
            <w:r w:rsidR="00171F1C" w:rsidRPr="005A2364">
              <w:rPr>
                <w:rFonts w:eastAsia="Times New Roman" w:cstheme="minorHAnsi"/>
                <w:color w:val="000000"/>
                <w:sz w:val="20"/>
                <w:szCs w:val="20"/>
                <w:lang w:eastAsia="es-EC"/>
              </w:rPr>
              <w:t>López</w:t>
            </w:r>
            <w:r w:rsidRPr="005A2364">
              <w:rPr>
                <w:rFonts w:eastAsia="Times New Roman" w:cstheme="minorHAnsi"/>
                <w:color w:val="000000"/>
                <w:sz w:val="20"/>
                <w:szCs w:val="20"/>
                <w:lang w:eastAsia="es-EC"/>
              </w:rPr>
              <w:t xml:space="preserve"> a </w:t>
            </w:r>
            <w:r w:rsidR="00171F1C" w:rsidRPr="005A2364">
              <w:rPr>
                <w:rFonts w:eastAsia="Times New Roman" w:cstheme="minorHAnsi"/>
                <w:color w:val="000000"/>
                <w:sz w:val="20"/>
                <w:szCs w:val="20"/>
                <w:lang w:eastAsia="es-EC"/>
              </w:rPr>
              <w:t>través</w:t>
            </w:r>
            <w:r w:rsidRPr="005A2364">
              <w:rPr>
                <w:rFonts w:eastAsia="Times New Roman" w:cstheme="minorHAnsi"/>
                <w:color w:val="000000"/>
                <w:sz w:val="20"/>
                <w:szCs w:val="20"/>
                <w:lang w:eastAsia="es-EC"/>
              </w:rPr>
              <w:t xml:space="preserve"> del programa SUIA del MAATE, acorde al requerimiento de la </w:t>
            </w:r>
            <w:r w:rsidR="00171F1C" w:rsidRPr="005A2364">
              <w:rPr>
                <w:rFonts w:eastAsia="Times New Roman" w:cstheme="minorHAnsi"/>
                <w:color w:val="000000"/>
                <w:sz w:val="20"/>
                <w:szCs w:val="20"/>
                <w:lang w:eastAsia="es-EC"/>
              </w:rPr>
              <w:t>Dirección</w:t>
            </w:r>
            <w:r w:rsidRPr="005A2364">
              <w:rPr>
                <w:rFonts w:eastAsia="Times New Roman" w:cstheme="minorHAnsi"/>
                <w:color w:val="000000"/>
                <w:sz w:val="20"/>
                <w:szCs w:val="20"/>
                <w:lang w:eastAsia="es-EC"/>
              </w:rPr>
              <w:t xml:space="preserve"> de Desarrollo y OO.TT.</w:t>
            </w:r>
          </w:p>
        </w:tc>
        <w:tc>
          <w:tcPr>
            <w:tcW w:w="1158" w:type="dxa"/>
            <w:tcBorders>
              <w:top w:val="single" w:sz="8" w:space="0" w:color="000000"/>
              <w:left w:val="nil"/>
              <w:bottom w:val="nil"/>
              <w:right w:val="single" w:sz="8" w:space="0" w:color="000000"/>
            </w:tcBorders>
            <w:shd w:val="clear" w:color="000000" w:fill="FFFFFF"/>
            <w:noWrap/>
            <w:vAlign w:val="center"/>
            <w:hideMark/>
          </w:tcPr>
          <w:p w14:paraId="7AA9BE2D"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2</w:t>
            </w:r>
          </w:p>
        </w:tc>
        <w:tc>
          <w:tcPr>
            <w:tcW w:w="1022" w:type="dxa"/>
            <w:tcBorders>
              <w:top w:val="nil"/>
              <w:left w:val="nil"/>
              <w:bottom w:val="single" w:sz="8" w:space="0" w:color="000000"/>
              <w:right w:val="single" w:sz="8" w:space="0" w:color="000000"/>
            </w:tcBorders>
            <w:shd w:val="clear" w:color="000000" w:fill="FFFFFF"/>
            <w:vAlign w:val="center"/>
            <w:hideMark/>
          </w:tcPr>
          <w:p w14:paraId="5CF1BCD5"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0</w:t>
            </w:r>
          </w:p>
        </w:tc>
        <w:tc>
          <w:tcPr>
            <w:tcW w:w="1630" w:type="dxa"/>
            <w:tcBorders>
              <w:top w:val="nil"/>
              <w:left w:val="single" w:sz="4" w:space="0" w:color="auto"/>
              <w:bottom w:val="single" w:sz="8" w:space="0" w:color="auto"/>
              <w:right w:val="nil"/>
            </w:tcBorders>
            <w:shd w:val="clear" w:color="000000" w:fill="FF0000"/>
            <w:vAlign w:val="center"/>
            <w:hideMark/>
          </w:tcPr>
          <w:p w14:paraId="40E61437"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5A25DD7"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r w:rsidR="00171F1C" w:rsidRPr="00171F1C" w14:paraId="3EA14AFF" w14:textId="77777777" w:rsidTr="005449AD">
        <w:trPr>
          <w:trHeight w:val="630"/>
        </w:trPr>
        <w:tc>
          <w:tcPr>
            <w:tcW w:w="343" w:type="dxa"/>
            <w:tcBorders>
              <w:top w:val="nil"/>
              <w:left w:val="single" w:sz="4" w:space="0" w:color="auto"/>
              <w:bottom w:val="single" w:sz="4" w:space="0" w:color="auto"/>
              <w:right w:val="single" w:sz="4" w:space="0" w:color="auto"/>
            </w:tcBorders>
            <w:shd w:val="clear" w:color="000000" w:fill="FFFFFF"/>
            <w:noWrap/>
            <w:vAlign w:val="center"/>
            <w:hideMark/>
          </w:tcPr>
          <w:p w14:paraId="2D33D9CE"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9</w:t>
            </w:r>
          </w:p>
        </w:tc>
        <w:tc>
          <w:tcPr>
            <w:tcW w:w="2152" w:type="dxa"/>
            <w:tcBorders>
              <w:top w:val="nil"/>
              <w:left w:val="nil"/>
              <w:bottom w:val="single" w:sz="8" w:space="0" w:color="000000"/>
              <w:right w:val="single" w:sz="8" w:space="0" w:color="000000"/>
            </w:tcBorders>
            <w:shd w:val="clear" w:color="auto" w:fill="auto"/>
            <w:vAlign w:val="center"/>
            <w:hideMark/>
          </w:tcPr>
          <w:p w14:paraId="39378C2D" w14:textId="42823F6F" w:rsidR="005A2364" w:rsidRPr="005A2364" w:rsidRDefault="00171F1C"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Manejo y</w:t>
            </w:r>
            <w:r w:rsidR="005A2364" w:rsidRPr="005A2364">
              <w:rPr>
                <w:rFonts w:eastAsia="Times New Roman" w:cstheme="minorHAnsi"/>
                <w:color w:val="000000"/>
                <w:sz w:val="20"/>
                <w:szCs w:val="20"/>
                <w:lang w:eastAsia="es-EC"/>
              </w:rPr>
              <w:t xml:space="preserve"> Mantenimiento del Vivero Municipal.  </w:t>
            </w:r>
          </w:p>
        </w:tc>
        <w:tc>
          <w:tcPr>
            <w:tcW w:w="3619" w:type="dxa"/>
            <w:tcBorders>
              <w:top w:val="nil"/>
              <w:left w:val="nil"/>
              <w:bottom w:val="single" w:sz="8" w:space="0" w:color="000000"/>
              <w:right w:val="single" w:sz="8" w:space="0" w:color="000000"/>
            </w:tcBorders>
            <w:shd w:val="clear" w:color="auto" w:fill="auto"/>
            <w:vAlign w:val="center"/>
            <w:hideMark/>
          </w:tcPr>
          <w:p w14:paraId="23097A1C" w14:textId="71581E3F"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Para el año 2024, se </w:t>
            </w:r>
            <w:r w:rsidR="00171F1C" w:rsidRPr="005A2364">
              <w:rPr>
                <w:rFonts w:eastAsia="Times New Roman" w:cstheme="minorHAnsi"/>
                <w:color w:val="000000"/>
                <w:sz w:val="20"/>
                <w:szCs w:val="20"/>
                <w:lang w:eastAsia="es-EC"/>
              </w:rPr>
              <w:t>producirán</w:t>
            </w:r>
            <w:r w:rsidRPr="005A2364">
              <w:rPr>
                <w:rFonts w:eastAsia="Times New Roman" w:cstheme="minorHAnsi"/>
                <w:color w:val="000000"/>
                <w:sz w:val="20"/>
                <w:szCs w:val="20"/>
                <w:lang w:eastAsia="es-EC"/>
              </w:rPr>
              <w:t xml:space="preserve"> 6000 plantas para </w:t>
            </w:r>
            <w:r w:rsidR="00171F1C" w:rsidRPr="005A2364">
              <w:rPr>
                <w:rFonts w:eastAsia="Times New Roman" w:cstheme="minorHAnsi"/>
                <w:color w:val="000000"/>
                <w:sz w:val="20"/>
                <w:szCs w:val="20"/>
                <w:lang w:eastAsia="es-EC"/>
              </w:rPr>
              <w:t>reforestación</w:t>
            </w:r>
            <w:r w:rsidRPr="005A2364">
              <w:rPr>
                <w:rFonts w:eastAsia="Times New Roman" w:cstheme="minorHAnsi"/>
                <w:color w:val="000000"/>
                <w:sz w:val="20"/>
                <w:szCs w:val="20"/>
                <w:lang w:eastAsia="es-EC"/>
              </w:rPr>
              <w:t xml:space="preserve"> y con un adecuado manejo y mantenimiento del vivero municipal.</w:t>
            </w:r>
          </w:p>
        </w:tc>
        <w:tc>
          <w:tcPr>
            <w:tcW w:w="1158" w:type="dxa"/>
            <w:tcBorders>
              <w:top w:val="single" w:sz="8" w:space="0" w:color="000000"/>
              <w:left w:val="nil"/>
              <w:bottom w:val="nil"/>
              <w:right w:val="single" w:sz="8" w:space="0" w:color="000000"/>
            </w:tcBorders>
            <w:shd w:val="clear" w:color="000000" w:fill="FFFFFF"/>
            <w:noWrap/>
            <w:vAlign w:val="center"/>
            <w:hideMark/>
          </w:tcPr>
          <w:p w14:paraId="3D9E3CE5"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6000</w:t>
            </w:r>
          </w:p>
        </w:tc>
        <w:tc>
          <w:tcPr>
            <w:tcW w:w="1022" w:type="dxa"/>
            <w:tcBorders>
              <w:top w:val="nil"/>
              <w:left w:val="nil"/>
              <w:bottom w:val="single" w:sz="8" w:space="0" w:color="000000"/>
              <w:right w:val="single" w:sz="8" w:space="0" w:color="000000"/>
            </w:tcBorders>
            <w:shd w:val="clear" w:color="000000" w:fill="FFFFFF"/>
            <w:vAlign w:val="center"/>
            <w:hideMark/>
          </w:tcPr>
          <w:p w14:paraId="7A92E3EC"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3210</w:t>
            </w:r>
          </w:p>
        </w:tc>
        <w:tc>
          <w:tcPr>
            <w:tcW w:w="1630" w:type="dxa"/>
            <w:tcBorders>
              <w:top w:val="nil"/>
              <w:left w:val="single" w:sz="4" w:space="0" w:color="auto"/>
              <w:bottom w:val="single" w:sz="8" w:space="0" w:color="auto"/>
              <w:right w:val="nil"/>
            </w:tcBorders>
            <w:shd w:val="clear" w:color="000000" w:fill="FFFF00"/>
            <w:vAlign w:val="center"/>
            <w:hideMark/>
          </w:tcPr>
          <w:p w14:paraId="703EC08E"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54%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26DF01D"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r w:rsidR="00171F1C" w:rsidRPr="00171F1C" w14:paraId="1EB291E1" w14:textId="77777777" w:rsidTr="005449AD">
        <w:trPr>
          <w:trHeight w:val="630"/>
        </w:trPr>
        <w:tc>
          <w:tcPr>
            <w:tcW w:w="343" w:type="dxa"/>
            <w:tcBorders>
              <w:top w:val="nil"/>
              <w:left w:val="single" w:sz="4" w:space="0" w:color="auto"/>
              <w:bottom w:val="single" w:sz="4" w:space="0" w:color="auto"/>
              <w:right w:val="single" w:sz="4" w:space="0" w:color="auto"/>
            </w:tcBorders>
            <w:shd w:val="clear" w:color="000000" w:fill="FFFFFF"/>
            <w:noWrap/>
            <w:vAlign w:val="center"/>
            <w:hideMark/>
          </w:tcPr>
          <w:p w14:paraId="4CC6F6E5"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lastRenderedPageBreak/>
              <w:t>10</w:t>
            </w:r>
          </w:p>
        </w:tc>
        <w:tc>
          <w:tcPr>
            <w:tcW w:w="2152" w:type="dxa"/>
            <w:tcBorders>
              <w:top w:val="nil"/>
              <w:left w:val="nil"/>
              <w:bottom w:val="single" w:sz="8" w:space="0" w:color="000000"/>
              <w:right w:val="single" w:sz="8" w:space="0" w:color="000000"/>
            </w:tcBorders>
            <w:shd w:val="clear" w:color="auto" w:fill="auto"/>
            <w:vAlign w:val="center"/>
            <w:hideMark/>
          </w:tcPr>
          <w:p w14:paraId="07FA9C5E" w14:textId="4A737CF5"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Catastro de </w:t>
            </w:r>
            <w:r w:rsidR="00171F1C" w:rsidRPr="005A2364">
              <w:rPr>
                <w:rFonts w:eastAsia="Times New Roman" w:cstheme="minorHAnsi"/>
                <w:color w:val="000000"/>
                <w:sz w:val="20"/>
                <w:szCs w:val="20"/>
                <w:lang w:eastAsia="es-EC"/>
              </w:rPr>
              <w:t>las áreas</w:t>
            </w:r>
            <w:r w:rsidRPr="005A2364">
              <w:rPr>
                <w:rFonts w:eastAsia="Times New Roman" w:cstheme="minorHAnsi"/>
                <w:color w:val="000000"/>
                <w:sz w:val="20"/>
                <w:szCs w:val="20"/>
                <w:lang w:eastAsia="es-EC"/>
              </w:rPr>
              <w:t xml:space="preserve"> verdes urbanas </w:t>
            </w:r>
          </w:p>
        </w:tc>
        <w:tc>
          <w:tcPr>
            <w:tcW w:w="3619" w:type="dxa"/>
            <w:tcBorders>
              <w:top w:val="nil"/>
              <w:left w:val="nil"/>
              <w:bottom w:val="single" w:sz="8" w:space="0" w:color="000000"/>
              <w:right w:val="single" w:sz="8" w:space="0" w:color="000000"/>
            </w:tcBorders>
            <w:shd w:val="clear" w:color="auto" w:fill="auto"/>
            <w:vAlign w:val="center"/>
            <w:hideMark/>
          </w:tcPr>
          <w:p w14:paraId="344D6837" w14:textId="751DEE32"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Par el año 2024 se </w:t>
            </w:r>
            <w:r w:rsidR="00171F1C" w:rsidRPr="005A2364">
              <w:rPr>
                <w:rFonts w:eastAsia="Times New Roman" w:cstheme="minorHAnsi"/>
                <w:color w:val="000000"/>
                <w:sz w:val="20"/>
                <w:szCs w:val="20"/>
                <w:lang w:eastAsia="es-EC"/>
              </w:rPr>
              <w:t>contará</w:t>
            </w:r>
            <w:r w:rsidRPr="005A2364">
              <w:rPr>
                <w:rFonts w:eastAsia="Times New Roman" w:cstheme="minorHAnsi"/>
                <w:color w:val="000000"/>
                <w:sz w:val="20"/>
                <w:szCs w:val="20"/>
                <w:lang w:eastAsia="es-EC"/>
              </w:rPr>
              <w:t xml:space="preserve"> con un registro de plantas del censo realizado en las </w:t>
            </w:r>
            <w:r w:rsidR="00171F1C" w:rsidRPr="005A2364">
              <w:rPr>
                <w:rFonts w:eastAsia="Times New Roman" w:cstheme="minorHAnsi"/>
                <w:color w:val="000000"/>
                <w:sz w:val="20"/>
                <w:szCs w:val="20"/>
                <w:lang w:eastAsia="es-EC"/>
              </w:rPr>
              <w:t>áreas</w:t>
            </w:r>
            <w:r w:rsidRPr="005A2364">
              <w:rPr>
                <w:rFonts w:eastAsia="Times New Roman" w:cstheme="minorHAnsi"/>
                <w:color w:val="000000"/>
                <w:sz w:val="20"/>
                <w:szCs w:val="20"/>
                <w:lang w:eastAsia="es-EC"/>
              </w:rPr>
              <w:t xml:space="preserve"> verdes urbanas. </w:t>
            </w:r>
          </w:p>
        </w:tc>
        <w:tc>
          <w:tcPr>
            <w:tcW w:w="1158" w:type="dxa"/>
            <w:tcBorders>
              <w:top w:val="single" w:sz="8" w:space="0" w:color="000000"/>
              <w:left w:val="nil"/>
              <w:bottom w:val="nil"/>
              <w:right w:val="single" w:sz="8" w:space="0" w:color="000000"/>
            </w:tcBorders>
            <w:shd w:val="clear" w:color="000000" w:fill="FFFFFF"/>
            <w:noWrap/>
            <w:vAlign w:val="center"/>
            <w:hideMark/>
          </w:tcPr>
          <w:p w14:paraId="18A3C3F3"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100%</w:t>
            </w:r>
          </w:p>
        </w:tc>
        <w:tc>
          <w:tcPr>
            <w:tcW w:w="1022" w:type="dxa"/>
            <w:tcBorders>
              <w:top w:val="nil"/>
              <w:left w:val="nil"/>
              <w:bottom w:val="single" w:sz="8" w:space="0" w:color="000000"/>
              <w:right w:val="single" w:sz="8" w:space="0" w:color="000000"/>
            </w:tcBorders>
            <w:shd w:val="clear" w:color="000000" w:fill="FFFFFF"/>
            <w:vAlign w:val="center"/>
            <w:hideMark/>
          </w:tcPr>
          <w:p w14:paraId="5DA0FD12"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0,9</w:t>
            </w:r>
          </w:p>
        </w:tc>
        <w:tc>
          <w:tcPr>
            <w:tcW w:w="1630" w:type="dxa"/>
            <w:tcBorders>
              <w:top w:val="nil"/>
              <w:left w:val="single" w:sz="4" w:space="0" w:color="auto"/>
              <w:bottom w:val="single" w:sz="8" w:space="0" w:color="auto"/>
              <w:right w:val="nil"/>
            </w:tcBorders>
            <w:shd w:val="clear" w:color="000000" w:fill="00B050"/>
            <w:vAlign w:val="center"/>
            <w:hideMark/>
          </w:tcPr>
          <w:p w14:paraId="0419736F"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90%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F6E1F45"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r w:rsidR="00171F1C" w:rsidRPr="00171F1C" w14:paraId="42E07876" w14:textId="77777777" w:rsidTr="005449AD">
        <w:trPr>
          <w:trHeight w:val="630"/>
        </w:trPr>
        <w:tc>
          <w:tcPr>
            <w:tcW w:w="343" w:type="dxa"/>
            <w:tcBorders>
              <w:top w:val="nil"/>
              <w:left w:val="single" w:sz="4" w:space="0" w:color="auto"/>
              <w:bottom w:val="single" w:sz="4" w:space="0" w:color="auto"/>
              <w:right w:val="single" w:sz="4" w:space="0" w:color="auto"/>
            </w:tcBorders>
            <w:shd w:val="clear" w:color="000000" w:fill="FFFFFF"/>
            <w:noWrap/>
            <w:vAlign w:val="center"/>
            <w:hideMark/>
          </w:tcPr>
          <w:p w14:paraId="43932939"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11</w:t>
            </w:r>
          </w:p>
        </w:tc>
        <w:tc>
          <w:tcPr>
            <w:tcW w:w="2152" w:type="dxa"/>
            <w:tcBorders>
              <w:top w:val="nil"/>
              <w:left w:val="nil"/>
              <w:bottom w:val="nil"/>
              <w:right w:val="single" w:sz="8" w:space="0" w:color="000000"/>
            </w:tcBorders>
            <w:shd w:val="clear" w:color="auto" w:fill="auto"/>
            <w:vAlign w:val="center"/>
            <w:hideMark/>
          </w:tcPr>
          <w:p w14:paraId="7FA14A4B" w14:textId="25BBB6E9"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Auditorías Ambientales de Cumplimiento</w:t>
            </w:r>
          </w:p>
        </w:tc>
        <w:tc>
          <w:tcPr>
            <w:tcW w:w="3619" w:type="dxa"/>
            <w:tcBorders>
              <w:top w:val="nil"/>
              <w:left w:val="nil"/>
              <w:bottom w:val="nil"/>
              <w:right w:val="single" w:sz="8" w:space="0" w:color="000000"/>
            </w:tcBorders>
            <w:shd w:val="clear" w:color="auto" w:fill="auto"/>
            <w:vAlign w:val="center"/>
            <w:hideMark/>
          </w:tcPr>
          <w:p w14:paraId="69AC103C" w14:textId="5B7EEDCD" w:rsidR="005A2364" w:rsidRPr="005A2364" w:rsidRDefault="005A2364" w:rsidP="00171F1C">
            <w:pPr>
              <w:jc w:val="both"/>
              <w:rPr>
                <w:rFonts w:eastAsia="Times New Roman" w:cstheme="minorHAnsi"/>
                <w:color w:val="000000"/>
                <w:sz w:val="20"/>
                <w:szCs w:val="20"/>
                <w:lang w:eastAsia="es-EC"/>
              </w:rPr>
            </w:pPr>
            <w:r w:rsidRPr="005A2364">
              <w:rPr>
                <w:rFonts w:eastAsia="Times New Roman" w:cstheme="minorHAnsi"/>
                <w:color w:val="000000"/>
                <w:sz w:val="20"/>
                <w:szCs w:val="20"/>
                <w:lang w:eastAsia="es-EC"/>
              </w:rPr>
              <w:t xml:space="preserve">Para el año 2024 se </w:t>
            </w:r>
            <w:r w:rsidR="00171F1C" w:rsidRPr="005A2364">
              <w:rPr>
                <w:rFonts w:eastAsia="Times New Roman" w:cstheme="minorHAnsi"/>
                <w:color w:val="000000"/>
                <w:sz w:val="20"/>
                <w:szCs w:val="20"/>
                <w:lang w:eastAsia="es-EC"/>
              </w:rPr>
              <w:t>realizarán</w:t>
            </w:r>
            <w:r w:rsidRPr="005A2364">
              <w:rPr>
                <w:rFonts w:eastAsia="Times New Roman" w:cstheme="minorHAnsi"/>
                <w:color w:val="000000"/>
                <w:sz w:val="20"/>
                <w:szCs w:val="20"/>
                <w:lang w:eastAsia="es-EC"/>
              </w:rPr>
              <w:t xml:space="preserve"> 2 AAC a las obras ejecutadas por el GAD </w:t>
            </w:r>
            <w:r w:rsidR="00171F1C" w:rsidRPr="005A2364">
              <w:rPr>
                <w:rFonts w:eastAsia="Times New Roman" w:cstheme="minorHAnsi"/>
                <w:color w:val="000000"/>
                <w:sz w:val="20"/>
                <w:szCs w:val="20"/>
                <w:lang w:eastAsia="es-EC"/>
              </w:rPr>
              <w:t>Municipal</w:t>
            </w:r>
            <w:r w:rsidRPr="005A2364">
              <w:rPr>
                <w:rFonts w:eastAsia="Times New Roman" w:cstheme="minorHAnsi"/>
                <w:color w:val="000000"/>
                <w:sz w:val="20"/>
                <w:szCs w:val="20"/>
                <w:lang w:eastAsia="es-EC"/>
              </w:rPr>
              <w:t>.</w:t>
            </w:r>
          </w:p>
        </w:tc>
        <w:tc>
          <w:tcPr>
            <w:tcW w:w="1158" w:type="dxa"/>
            <w:tcBorders>
              <w:top w:val="single" w:sz="8" w:space="0" w:color="000000"/>
              <w:left w:val="nil"/>
              <w:bottom w:val="nil"/>
              <w:right w:val="single" w:sz="8" w:space="0" w:color="000000"/>
            </w:tcBorders>
            <w:shd w:val="clear" w:color="000000" w:fill="FFFFFF"/>
            <w:noWrap/>
            <w:vAlign w:val="center"/>
            <w:hideMark/>
          </w:tcPr>
          <w:p w14:paraId="08F7CAB5"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2</w:t>
            </w:r>
          </w:p>
        </w:tc>
        <w:tc>
          <w:tcPr>
            <w:tcW w:w="1022" w:type="dxa"/>
            <w:tcBorders>
              <w:top w:val="nil"/>
              <w:left w:val="nil"/>
              <w:bottom w:val="nil"/>
              <w:right w:val="single" w:sz="8" w:space="0" w:color="000000"/>
            </w:tcBorders>
            <w:shd w:val="clear" w:color="000000" w:fill="FFFFFF"/>
            <w:vAlign w:val="center"/>
            <w:hideMark/>
          </w:tcPr>
          <w:p w14:paraId="25282D5D"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0</w:t>
            </w:r>
          </w:p>
        </w:tc>
        <w:tc>
          <w:tcPr>
            <w:tcW w:w="1630" w:type="dxa"/>
            <w:tcBorders>
              <w:top w:val="nil"/>
              <w:left w:val="single" w:sz="4" w:space="0" w:color="auto"/>
              <w:bottom w:val="single" w:sz="8" w:space="0" w:color="auto"/>
              <w:right w:val="nil"/>
            </w:tcBorders>
            <w:shd w:val="clear" w:color="000000" w:fill="FF0000"/>
            <w:vAlign w:val="center"/>
            <w:hideMark/>
          </w:tcPr>
          <w:p w14:paraId="116117B0" w14:textId="77777777" w:rsidR="005A2364" w:rsidRPr="005A2364" w:rsidRDefault="005A2364" w:rsidP="005A2364">
            <w:pPr>
              <w:jc w:val="center"/>
              <w:rPr>
                <w:rFonts w:eastAsia="Times New Roman" w:cstheme="minorHAnsi"/>
                <w:color w:val="000000"/>
                <w:sz w:val="20"/>
                <w:szCs w:val="20"/>
                <w:lang w:eastAsia="es-EC"/>
              </w:rPr>
            </w:pPr>
            <w:r w:rsidRPr="005A2364">
              <w:rPr>
                <w:rFonts w:eastAsia="Times New Roman" w:cstheme="minorHAnsi"/>
                <w:color w:val="000000"/>
                <w:sz w:val="20"/>
                <w:szCs w:val="20"/>
                <w:lang w:eastAsia="es-EC"/>
              </w:rPr>
              <w:t>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4D678AD"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r w:rsidR="005449AD" w:rsidRPr="00171F1C" w14:paraId="15BBD353" w14:textId="77777777" w:rsidTr="005449AD">
        <w:trPr>
          <w:trHeight w:val="494"/>
        </w:trPr>
        <w:tc>
          <w:tcPr>
            <w:tcW w:w="825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7A2B1F" w14:textId="2B988306" w:rsidR="005A2364" w:rsidRPr="005A2364" w:rsidRDefault="005A2364" w:rsidP="005A2364">
            <w:pPr>
              <w:jc w:val="center"/>
              <w:rPr>
                <w:rFonts w:eastAsia="Times New Roman" w:cstheme="minorHAnsi"/>
                <w:b/>
                <w:bCs/>
                <w:sz w:val="20"/>
                <w:szCs w:val="20"/>
                <w:lang w:eastAsia="es-EC"/>
              </w:rPr>
            </w:pPr>
            <w:proofErr w:type="gramStart"/>
            <w:r w:rsidRPr="005A2364">
              <w:rPr>
                <w:rFonts w:eastAsia="Times New Roman" w:cstheme="minorHAnsi"/>
                <w:b/>
                <w:bCs/>
                <w:sz w:val="20"/>
                <w:szCs w:val="20"/>
                <w:lang w:eastAsia="es-EC"/>
              </w:rPr>
              <w:t>TOTAL</w:t>
            </w:r>
            <w:proofErr w:type="gramEnd"/>
            <w:r w:rsidRPr="005A2364">
              <w:rPr>
                <w:rFonts w:eastAsia="Times New Roman" w:cstheme="minorHAnsi"/>
                <w:b/>
                <w:bCs/>
                <w:sz w:val="20"/>
                <w:szCs w:val="20"/>
                <w:lang w:eastAsia="es-EC"/>
              </w:rPr>
              <w:t xml:space="preserve"> DE RESULTADO DE CUMPLIMIENTO DE METAS POA DEL AREA</w:t>
            </w:r>
          </w:p>
        </w:tc>
        <w:tc>
          <w:tcPr>
            <w:tcW w:w="1670" w:type="dxa"/>
            <w:tcBorders>
              <w:top w:val="nil"/>
              <w:left w:val="single" w:sz="8" w:space="0" w:color="auto"/>
              <w:bottom w:val="single" w:sz="8" w:space="0" w:color="auto"/>
              <w:right w:val="nil"/>
            </w:tcBorders>
            <w:shd w:val="clear" w:color="000000" w:fill="FFFF00"/>
            <w:vAlign w:val="center"/>
            <w:hideMark/>
          </w:tcPr>
          <w:p w14:paraId="41D51F73" w14:textId="77777777" w:rsidR="005A2364" w:rsidRPr="005A2364" w:rsidRDefault="005A2364" w:rsidP="005A2364">
            <w:pPr>
              <w:jc w:val="center"/>
              <w:rPr>
                <w:rFonts w:eastAsia="Times New Roman" w:cstheme="minorHAnsi"/>
                <w:b/>
                <w:bCs/>
                <w:color w:val="000000"/>
                <w:sz w:val="20"/>
                <w:szCs w:val="20"/>
                <w:lang w:eastAsia="es-EC"/>
              </w:rPr>
            </w:pPr>
            <w:r w:rsidRPr="005A2364">
              <w:rPr>
                <w:rFonts w:eastAsia="Times New Roman" w:cstheme="minorHAnsi"/>
                <w:b/>
                <w:bCs/>
                <w:color w:val="000000"/>
                <w:sz w:val="20"/>
                <w:szCs w:val="20"/>
                <w:lang w:eastAsia="es-EC"/>
              </w:rPr>
              <w:t>55%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8245ACB" w14:textId="77777777" w:rsidR="005A2364" w:rsidRPr="005A2364" w:rsidRDefault="005A2364" w:rsidP="005A2364">
            <w:pPr>
              <w:rPr>
                <w:rFonts w:eastAsia="Times New Roman" w:cstheme="minorHAnsi"/>
                <w:color w:val="000000"/>
                <w:sz w:val="20"/>
                <w:szCs w:val="20"/>
                <w:lang w:eastAsia="es-EC"/>
              </w:rPr>
            </w:pPr>
            <w:r w:rsidRPr="005A2364">
              <w:rPr>
                <w:rFonts w:eastAsia="Times New Roman" w:cstheme="minorHAnsi"/>
                <w:color w:val="000000"/>
                <w:sz w:val="20"/>
                <w:szCs w:val="20"/>
                <w:lang w:eastAsia="es-EC"/>
              </w:rPr>
              <w:t> </w:t>
            </w:r>
          </w:p>
        </w:tc>
      </w:tr>
    </w:tbl>
    <w:p w14:paraId="1C1B095F" w14:textId="4B8DA396" w:rsidR="00953A1A" w:rsidRPr="00171F1C" w:rsidRDefault="005449AD" w:rsidP="00551876">
      <w:pPr>
        <w:jc w:val="center"/>
        <w:rPr>
          <w:rFonts w:eastAsia="Times New Roman" w:cstheme="minorHAnsi"/>
          <w:b/>
          <w:bCs/>
          <w:sz w:val="20"/>
          <w:szCs w:val="20"/>
          <w:u w:val="single"/>
          <w:lang w:eastAsia="es-EC"/>
        </w:rPr>
      </w:pPr>
      <w:r>
        <w:rPr>
          <w:noProof/>
        </w:rPr>
        <w:drawing>
          <wp:anchor distT="0" distB="0" distL="114300" distR="114300" simplePos="0" relativeHeight="251679744" behindDoc="0" locked="0" layoutInCell="1" allowOverlap="1" wp14:anchorId="4A953D82" wp14:editId="5B5E90A1">
            <wp:simplePos x="0" y="0"/>
            <wp:positionH relativeFrom="column">
              <wp:posOffset>773430</wp:posOffset>
            </wp:positionH>
            <wp:positionV relativeFrom="paragraph">
              <wp:posOffset>156210</wp:posOffset>
            </wp:positionV>
            <wp:extent cx="4298315" cy="1341755"/>
            <wp:effectExtent l="0" t="0" r="6985" b="10795"/>
            <wp:wrapTopAndBottom/>
            <wp:docPr id="28" name="Gráfico 28">
              <a:extLst xmlns:a="http://schemas.openxmlformats.org/drawingml/2006/main">
                <a:ext uri="{FF2B5EF4-FFF2-40B4-BE49-F238E27FC236}">
                  <a16:creationId xmlns:a16="http://schemas.microsoft.com/office/drawing/2014/main" id="{E8E5C9B3-5173-4951-AD35-6DD131501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14:paraId="59FEF88E" w14:textId="1BEA59D9" w:rsidR="00C65F1C" w:rsidRDefault="00C65F1C" w:rsidP="00551876">
      <w:pPr>
        <w:jc w:val="center"/>
        <w:rPr>
          <w:rFonts w:ascii="Times New Roman" w:eastAsia="Times New Roman" w:hAnsi="Times New Roman" w:cs="Times New Roman"/>
          <w:b/>
          <w:bCs/>
          <w:u w:val="single"/>
          <w:lang w:eastAsia="es-EC"/>
        </w:rPr>
      </w:pPr>
    </w:p>
    <w:tbl>
      <w:tblPr>
        <w:tblW w:w="11058" w:type="dxa"/>
        <w:tblInd w:w="-998" w:type="dxa"/>
        <w:tblCellMar>
          <w:left w:w="70" w:type="dxa"/>
          <w:right w:w="70" w:type="dxa"/>
        </w:tblCellMar>
        <w:tblLook w:val="04A0" w:firstRow="1" w:lastRow="0" w:firstColumn="1" w:lastColumn="0" w:noHBand="0" w:noVBand="1"/>
      </w:tblPr>
      <w:tblGrid>
        <w:gridCol w:w="262"/>
        <w:gridCol w:w="3425"/>
        <w:gridCol w:w="2268"/>
        <w:gridCol w:w="1275"/>
        <w:gridCol w:w="1134"/>
        <w:gridCol w:w="1488"/>
        <w:gridCol w:w="1358"/>
      </w:tblGrid>
      <w:tr w:rsidR="00E04998" w:rsidRPr="00E04998" w14:paraId="25F493F2" w14:textId="77777777" w:rsidTr="0049463F">
        <w:trPr>
          <w:trHeight w:val="402"/>
        </w:trPr>
        <w:tc>
          <w:tcPr>
            <w:tcW w:w="11058" w:type="dxa"/>
            <w:gridSpan w:val="7"/>
            <w:tcBorders>
              <w:top w:val="single" w:sz="4" w:space="0" w:color="auto"/>
              <w:left w:val="single" w:sz="4" w:space="0" w:color="auto"/>
              <w:bottom w:val="single" w:sz="4" w:space="0" w:color="auto"/>
              <w:right w:val="single" w:sz="4" w:space="0" w:color="000000"/>
            </w:tcBorders>
            <w:shd w:val="clear" w:color="000000" w:fill="E4F4DF"/>
            <w:noWrap/>
            <w:vAlign w:val="center"/>
            <w:hideMark/>
          </w:tcPr>
          <w:p w14:paraId="287830CB" w14:textId="77777777" w:rsidR="00E04998" w:rsidRPr="0049463F" w:rsidRDefault="00E04998" w:rsidP="0049463F">
            <w:pPr>
              <w:jc w:val="center"/>
              <w:rPr>
                <w:b/>
                <w:bCs/>
                <w:lang w:eastAsia="es-EC"/>
              </w:rPr>
            </w:pPr>
            <w:r w:rsidRPr="0049463F">
              <w:rPr>
                <w:b/>
                <w:bCs/>
                <w:lang w:eastAsia="es-EC"/>
              </w:rPr>
              <w:t>UNIDAD DE CONTROL DEL ORDEN PUBLICO</w:t>
            </w:r>
          </w:p>
        </w:tc>
      </w:tr>
      <w:tr w:rsidR="00E04998" w:rsidRPr="00E04998" w14:paraId="44A4E66D" w14:textId="77777777" w:rsidTr="00E04998">
        <w:trPr>
          <w:trHeight w:val="630"/>
        </w:trPr>
        <w:tc>
          <w:tcPr>
            <w:tcW w:w="262" w:type="dxa"/>
            <w:tcBorders>
              <w:top w:val="nil"/>
              <w:left w:val="single" w:sz="8" w:space="0" w:color="auto"/>
              <w:bottom w:val="single" w:sz="8" w:space="0" w:color="auto"/>
              <w:right w:val="single" w:sz="8" w:space="0" w:color="auto"/>
            </w:tcBorders>
            <w:shd w:val="clear" w:color="000000" w:fill="000000"/>
            <w:noWrap/>
            <w:vAlign w:val="center"/>
            <w:hideMark/>
          </w:tcPr>
          <w:p w14:paraId="32DC673C" w14:textId="77777777" w:rsidR="00E04998" w:rsidRPr="00E04998" w:rsidRDefault="00E04998" w:rsidP="00E04998">
            <w:pPr>
              <w:jc w:val="center"/>
              <w:rPr>
                <w:rFonts w:ascii="Calibri" w:eastAsia="Times New Roman" w:hAnsi="Calibri" w:cs="Calibri"/>
                <w:b/>
                <w:bCs/>
                <w:color w:val="FFFFFF"/>
                <w:sz w:val="20"/>
                <w:szCs w:val="20"/>
                <w:lang w:eastAsia="es-EC"/>
              </w:rPr>
            </w:pPr>
            <w:r w:rsidRPr="00E04998">
              <w:rPr>
                <w:rFonts w:ascii="Calibri" w:eastAsia="Times New Roman" w:hAnsi="Calibri" w:cs="Calibri"/>
                <w:b/>
                <w:bCs/>
                <w:color w:val="FFFFFF"/>
                <w:sz w:val="20"/>
                <w:szCs w:val="20"/>
                <w:lang w:eastAsia="es-EC"/>
              </w:rPr>
              <w:t>#</w:t>
            </w:r>
          </w:p>
        </w:tc>
        <w:tc>
          <w:tcPr>
            <w:tcW w:w="3425" w:type="dxa"/>
            <w:tcBorders>
              <w:top w:val="nil"/>
              <w:left w:val="nil"/>
              <w:bottom w:val="nil"/>
              <w:right w:val="single" w:sz="8" w:space="0" w:color="auto"/>
            </w:tcBorders>
            <w:shd w:val="clear" w:color="000000" w:fill="000000"/>
            <w:noWrap/>
            <w:vAlign w:val="center"/>
            <w:hideMark/>
          </w:tcPr>
          <w:p w14:paraId="4C7124BD" w14:textId="77777777" w:rsidR="00E04998" w:rsidRPr="00E04998" w:rsidRDefault="00E04998" w:rsidP="00E04998">
            <w:pPr>
              <w:jc w:val="center"/>
              <w:rPr>
                <w:rFonts w:ascii="Calibri" w:eastAsia="Times New Roman" w:hAnsi="Calibri" w:cs="Calibri"/>
                <w:b/>
                <w:bCs/>
                <w:color w:val="FFFFFF"/>
                <w:sz w:val="20"/>
                <w:szCs w:val="20"/>
                <w:lang w:eastAsia="es-EC"/>
              </w:rPr>
            </w:pPr>
            <w:r w:rsidRPr="00E04998">
              <w:rPr>
                <w:rFonts w:ascii="Calibri" w:eastAsia="Times New Roman" w:hAnsi="Calibri" w:cs="Calibri"/>
                <w:b/>
                <w:bCs/>
                <w:color w:val="FFFFFF"/>
                <w:sz w:val="20"/>
                <w:szCs w:val="20"/>
                <w:lang w:eastAsia="es-EC"/>
              </w:rPr>
              <w:t>PROYECTOS/ACTIVIDADES</w:t>
            </w:r>
          </w:p>
        </w:tc>
        <w:tc>
          <w:tcPr>
            <w:tcW w:w="2268" w:type="dxa"/>
            <w:tcBorders>
              <w:top w:val="nil"/>
              <w:left w:val="nil"/>
              <w:bottom w:val="single" w:sz="8" w:space="0" w:color="auto"/>
              <w:right w:val="single" w:sz="8" w:space="0" w:color="auto"/>
            </w:tcBorders>
            <w:shd w:val="clear" w:color="000000" w:fill="000000"/>
            <w:noWrap/>
            <w:vAlign w:val="center"/>
            <w:hideMark/>
          </w:tcPr>
          <w:p w14:paraId="2B9B4C7D" w14:textId="77777777" w:rsidR="00E04998" w:rsidRPr="00E04998" w:rsidRDefault="00E04998" w:rsidP="00E04998">
            <w:pPr>
              <w:jc w:val="center"/>
              <w:rPr>
                <w:rFonts w:ascii="Calibri" w:eastAsia="Times New Roman" w:hAnsi="Calibri" w:cs="Calibri"/>
                <w:b/>
                <w:bCs/>
                <w:color w:val="FFFFFF"/>
                <w:sz w:val="20"/>
                <w:szCs w:val="20"/>
                <w:lang w:eastAsia="es-EC"/>
              </w:rPr>
            </w:pPr>
            <w:r w:rsidRPr="00E04998">
              <w:rPr>
                <w:rFonts w:ascii="Calibri" w:eastAsia="Times New Roman" w:hAnsi="Calibri" w:cs="Calibri"/>
                <w:b/>
                <w:bCs/>
                <w:color w:val="FFFFFF"/>
                <w:sz w:val="20"/>
                <w:szCs w:val="20"/>
                <w:lang w:eastAsia="es-EC"/>
              </w:rPr>
              <w:t xml:space="preserve">METAS </w:t>
            </w:r>
          </w:p>
        </w:tc>
        <w:tc>
          <w:tcPr>
            <w:tcW w:w="1275" w:type="dxa"/>
            <w:tcBorders>
              <w:top w:val="nil"/>
              <w:left w:val="nil"/>
              <w:bottom w:val="nil"/>
              <w:right w:val="single" w:sz="8" w:space="0" w:color="auto"/>
            </w:tcBorders>
            <w:shd w:val="clear" w:color="000000" w:fill="000000"/>
            <w:vAlign w:val="center"/>
            <w:hideMark/>
          </w:tcPr>
          <w:p w14:paraId="7FD22B7A" w14:textId="77777777" w:rsidR="00E04998" w:rsidRPr="00E04998" w:rsidRDefault="00E04998" w:rsidP="00E04998">
            <w:pPr>
              <w:jc w:val="center"/>
              <w:rPr>
                <w:rFonts w:ascii="Calibri" w:eastAsia="Times New Roman" w:hAnsi="Calibri" w:cs="Calibri"/>
                <w:b/>
                <w:bCs/>
                <w:color w:val="FFFFFF"/>
                <w:sz w:val="20"/>
                <w:szCs w:val="20"/>
                <w:lang w:eastAsia="es-EC"/>
              </w:rPr>
            </w:pPr>
            <w:proofErr w:type="gramStart"/>
            <w:r w:rsidRPr="00E04998">
              <w:rPr>
                <w:rFonts w:ascii="Calibri" w:eastAsia="Times New Roman" w:hAnsi="Calibri" w:cs="Calibri"/>
                <w:b/>
                <w:bCs/>
                <w:color w:val="FFFFFF"/>
                <w:sz w:val="20"/>
                <w:szCs w:val="20"/>
                <w:lang w:eastAsia="es-EC"/>
              </w:rPr>
              <w:t>TOTAL</w:t>
            </w:r>
            <w:proofErr w:type="gramEnd"/>
            <w:r w:rsidRPr="00E04998">
              <w:rPr>
                <w:rFonts w:ascii="Calibri" w:eastAsia="Times New Roman" w:hAnsi="Calibri" w:cs="Calibri"/>
                <w:b/>
                <w:bCs/>
                <w:color w:val="FFFFFF"/>
                <w:sz w:val="20"/>
                <w:szCs w:val="20"/>
                <w:lang w:eastAsia="es-EC"/>
              </w:rPr>
              <w:t xml:space="preserve"> PLANIFICADO</w:t>
            </w:r>
          </w:p>
        </w:tc>
        <w:tc>
          <w:tcPr>
            <w:tcW w:w="1134" w:type="dxa"/>
            <w:tcBorders>
              <w:top w:val="nil"/>
              <w:left w:val="nil"/>
              <w:bottom w:val="nil"/>
              <w:right w:val="single" w:sz="8" w:space="0" w:color="auto"/>
            </w:tcBorders>
            <w:shd w:val="clear" w:color="000000" w:fill="000000"/>
            <w:vAlign w:val="center"/>
            <w:hideMark/>
          </w:tcPr>
          <w:p w14:paraId="3CDADFE1" w14:textId="77777777" w:rsidR="00E04998" w:rsidRPr="00E04998" w:rsidRDefault="00E04998" w:rsidP="00E04998">
            <w:pPr>
              <w:jc w:val="center"/>
              <w:rPr>
                <w:rFonts w:ascii="Calibri" w:eastAsia="Times New Roman" w:hAnsi="Calibri" w:cs="Calibri"/>
                <w:b/>
                <w:bCs/>
                <w:color w:val="FFFFFF"/>
                <w:sz w:val="20"/>
                <w:szCs w:val="20"/>
                <w:lang w:eastAsia="es-EC"/>
              </w:rPr>
            </w:pPr>
            <w:proofErr w:type="gramStart"/>
            <w:r w:rsidRPr="00E04998">
              <w:rPr>
                <w:rFonts w:ascii="Calibri" w:eastAsia="Times New Roman" w:hAnsi="Calibri" w:cs="Calibri"/>
                <w:b/>
                <w:bCs/>
                <w:color w:val="FFFFFF"/>
                <w:sz w:val="20"/>
                <w:szCs w:val="20"/>
                <w:lang w:eastAsia="es-EC"/>
              </w:rPr>
              <w:t>TOTAL</w:t>
            </w:r>
            <w:proofErr w:type="gramEnd"/>
            <w:r w:rsidRPr="00E04998">
              <w:rPr>
                <w:rFonts w:ascii="Calibri" w:eastAsia="Times New Roman" w:hAnsi="Calibri" w:cs="Calibri"/>
                <w:b/>
                <w:bCs/>
                <w:color w:val="FFFFFF"/>
                <w:sz w:val="20"/>
                <w:szCs w:val="20"/>
                <w:lang w:eastAsia="es-EC"/>
              </w:rPr>
              <w:t xml:space="preserve"> EJECUTADO</w:t>
            </w:r>
          </w:p>
        </w:tc>
        <w:tc>
          <w:tcPr>
            <w:tcW w:w="1488" w:type="dxa"/>
            <w:tcBorders>
              <w:top w:val="nil"/>
              <w:left w:val="nil"/>
              <w:bottom w:val="nil"/>
              <w:right w:val="nil"/>
            </w:tcBorders>
            <w:shd w:val="clear" w:color="000000" w:fill="000000"/>
            <w:vAlign w:val="center"/>
            <w:hideMark/>
          </w:tcPr>
          <w:p w14:paraId="33CB9E9E" w14:textId="77777777" w:rsidR="00E04998" w:rsidRPr="00E04998" w:rsidRDefault="00E04998" w:rsidP="00E04998">
            <w:pPr>
              <w:jc w:val="center"/>
              <w:rPr>
                <w:rFonts w:ascii="Calibri" w:eastAsia="Times New Roman" w:hAnsi="Calibri" w:cs="Calibri"/>
                <w:b/>
                <w:bCs/>
                <w:color w:val="FFFFFF"/>
                <w:sz w:val="20"/>
                <w:szCs w:val="20"/>
                <w:lang w:eastAsia="es-EC"/>
              </w:rPr>
            </w:pPr>
            <w:r w:rsidRPr="00E04998">
              <w:rPr>
                <w:rFonts w:ascii="Calibri" w:eastAsia="Times New Roman" w:hAnsi="Calibri" w:cs="Calibri"/>
                <w:b/>
                <w:bCs/>
                <w:color w:val="FFFFFF"/>
                <w:sz w:val="20"/>
                <w:szCs w:val="20"/>
                <w:lang w:eastAsia="es-EC"/>
              </w:rPr>
              <w:t>% TOTAL DE CUMPLIMIENTO DE METAS</w:t>
            </w:r>
          </w:p>
        </w:tc>
        <w:tc>
          <w:tcPr>
            <w:tcW w:w="1206" w:type="dxa"/>
            <w:tcBorders>
              <w:top w:val="nil"/>
              <w:left w:val="single" w:sz="4" w:space="0" w:color="auto"/>
              <w:bottom w:val="nil"/>
              <w:right w:val="nil"/>
            </w:tcBorders>
            <w:shd w:val="clear" w:color="000000" w:fill="000000"/>
            <w:vAlign w:val="center"/>
            <w:hideMark/>
          </w:tcPr>
          <w:p w14:paraId="2590F21C" w14:textId="77777777" w:rsidR="00E04998" w:rsidRPr="00E04998" w:rsidRDefault="00E04998" w:rsidP="00E04998">
            <w:pPr>
              <w:rPr>
                <w:rFonts w:ascii="Calibri" w:eastAsia="Times New Roman" w:hAnsi="Calibri" w:cs="Calibri"/>
                <w:b/>
                <w:bCs/>
                <w:color w:val="FFFFFF"/>
                <w:sz w:val="20"/>
                <w:szCs w:val="20"/>
                <w:lang w:eastAsia="es-EC"/>
              </w:rPr>
            </w:pPr>
            <w:r w:rsidRPr="00E04998">
              <w:rPr>
                <w:rFonts w:ascii="Calibri" w:eastAsia="Times New Roman" w:hAnsi="Calibri" w:cs="Calibri"/>
                <w:b/>
                <w:bCs/>
                <w:color w:val="FFFFFF"/>
                <w:sz w:val="20"/>
                <w:szCs w:val="20"/>
                <w:lang w:eastAsia="es-EC"/>
              </w:rPr>
              <w:t>OBSERVACIÓN</w:t>
            </w:r>
          </w:p>
        </w:tc>
      </w:tr>
      <w:tr w:rsidR="00E04998" w:rsidRPr="00E04998" w14:paraId="61EC4E5C" w14:textId="77777777" w:rsidTr="00E04998">
        <w:trPr>
          <w:trHeight w:val="630"/>
        </w:trPr>
        <w:tc>
          <w:tcPr>
            <w:tcW w:w="2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28BDAA"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1</w:t>
            </w:r>
          </w:p>
        </w:tc>
        <w:tc>
          <w:tcPr>
            <w:tcW w:w="3425" w:type="dxa"/>
            <w:tcBorders>
              <w:top w:val="single" w:sz="8" w:space="0" w:color="000000"/>
              <w:left w:val="nil"/>
              <w:bottom w:val="single" w:sz="8" w:space="0" w:color="000000"/>
              <w:right w:val="single" w:sz="8" w:space="0" w:color="000000"/>
            </w:tcBorders>
            <w:shd w:val="clear" w:color="auto" w:fill="auto"/>
            <w:vAlign w:val="center"/>
            <w:hideMark/>
          </w:tcPr>
          <w:p w14:paraId="0700E2FA" w14:textId="1E32F9CC"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Control en los espacios públicos del cantón</w:t>
            </w:r>
          </w:p>
        </w:tc>
        <w:tc>
          <w:tcPr>
            <w:tcW w:w="2268" w:type="dxa"/>
            <w:tcBorders>
              <w:top w:val="single" w:sz="8" w:space="0" w:color="000000"/>
              <w:left w:val="nil"/>
              <w:bottom w:val="single" w:sz="8" w:space="0" w:color="000000"/>
              <w:right w:val="single" w:sz="8" w:space="0" w:color="000000"/>
            </w:tcBorders>
            <w:shd w:val="clear" w:color="auto" w:fill="auto"/>
            <w:vAlign w:val="center"/>
            <w:hideMark/>
          </w:tcPr>
          <w:p w14:paraId="4810377C" w14:textId="290DCC8D"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 xml:space="preserve">50 notificaciones </w:t>
            </w:r>
          </w:p>
        </w:tc>
        <w:tc>
          <w:tcPr>
            <w:tcW w:w="1275" w:type="dxa"/>
            <w:tcBorders>
              <w:top w:val="single" w:sz="8" w:space="0" w:color="auto"/>
              <w:left w:val="single" w:sz="8" w:space="0" w:color="auto"/>
              <w:bottom w:val="nil"/>
              <w:right w:val="single" w:sz="8" w:space="0" w:color="auto"/>
            </w:tcBorders>
            <w:shd w:val="clear" w:color="000000" w:fill="FFFFFF"/>
            <w:noWrap/>
            <w:vAlign w:val="center"/>
            <w:hideMark/>
          </w:tcPr>
          <w:p w14:paraId="312D5F66"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50</w:t>
            </w:r>
          </w:p>
        </w:tc>
        <w:tc>
          <w:tcPr>
            <w:tcW w:w="1134" w:type="dxa"/>
            <w:tcBorders>
              <w:top w:val="single" w:sz="8" w:space="0" w:color="auto"/>
              <w:left w:val="nil"/>
              <w:bottom w:val="nil"/>
              <w:right w:val="single" w:sz="8" w:space="0" w:color="auto"/>
            </w:tcBorders>
            <w:shd w:val="clear" w:color="000000" w:fill="FFFFFF"/>
            <w:vAlign w:val="center"/>
            <w:hideMark/>
          </w:tcPr>
          <w:p w14:paraId="34B18D3E"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20</w:t>
            </w:r>
          </w:p>
        </w:tc>
        <w:tc>
          <w:tcPr>
            <w:tcW w:w="1488" w:type="dxa"/>
            <w:tcBorders>
              <w:top w:val="nil"/>
              <w:left w:val="single" w:sz="4" w:space="0" w:color="auto"/>
              <w:bottom w:val="single" w:sz="8" w:space="0" w:color="auto"/>
              <w:right w:val="nil"/>
            </w:tcBorders>
            <w:shd w:val="clear" w:color="000000" w:fill="FF0000"/>
            <w:vAlign w:val="center"/>
            <w:hideMark/>
          </w:tcPr>
          <w:p w14:paraId="1A845E6A"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40%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6C8A5" w14:textId="77777777"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 </w:t>
            </w:r>
          </w:p>
        </w:tc>
      </w:tr>
      <w:tr w:rsidR="00E04998" w:rsidRPr="00E04998" w14:paraId="7093BB10" w14:textId="77777777" w:rsidTr="00E04998">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41871941"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2</w:t>
            </w:r>
          </w:p>
        </w:tc>
        <w:tc>
          <w:tcPr>
            <w:tcW w:w="3425" w:type="dxa"/>
            <w:tcBorders>
              <w:top w:val="nil"/>
              <w:left w:val="nil"/>
              <w:bottom w:val="single" w:sz="8" w:space="0" w:color="000000"/>
              <w:right w:val="single" w:sz="8" w:space="0" w:color="000000"/>
            </w:tcBorders>
            <w:shd w:val="clear" w:color="auto" w:fill="auto"/>
            <w:vAlign w:val="center"/>
            <w:hideMark/>
          </w:tcPr>
          <w:p w14:paraId="76E0B9C9" w14:textId="1B3CB6F4"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 xml:space="preserve">Notificación y/o clausura de los establecimientos de servicios turísticos que no cuenten con los permisos respectivos o mantengan deuda con la municipalidad. </w:t>
            </w:r>
          </w:p>
        </w:tc>
        <w:tc>
          <w:tcPr>
            <w:tcW w:w="2268" w:type="dxa"/>
            <w:tcBorders>
              <w:top w:val="nil"/>
              <w:left w:val="nil"/>
              <w:bottom w:val="single" w:sz="8" w:space="0" w:color="000000"/>
              <w:right w:val="single" w:sz="8" w:space="0" w:color="000000"/>
            </w:tcBorders>
            <w:shd w:val="clear" w:color="auto" w:fill="auto"/>
            <w:vAlign w:val="center"/>
            <w:hideMark/>
          </w:tcPr>
          <w:p w14:paraId="264458CB" w14:textId="1E01362E"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 xml:space="preserve">80 notificaciones </w:t>
            </w:r>
          </w:p>
        </w:tc>
        <w:tc>
          <w:tcPr>
            <w:tcW w:w="1275" w:type="dxa"/>
            <w:tcBorders>
              <w:top w:val="single" w:sz="8" w:space="0" w:color="auto"/>
              <w:left w:val="single" w:sz="8" w:space="0" w:color="auto"/>
              <w:bottom w:val="nil"/>
              <w:right w:val="single" w:sz="8" w:space="0" w:color="auto"/>
            </w:tcBorders>
            <w:shd w:val="clear" w:color="000000" w:fill="FFFFFF"/>
            <w:noWrap/>
            <w:vAlign w:val="center"/>
            <w:hideMark/>
          </w:tcPr>
          <w:p w14:paraId="270F387E"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80</w:t>
            </w:r>
          </w:p>
        </w:tc>
        <w:tc>
          <w:tcPr>
            <w:tcW w:w="1134" w:type="dxa"/>
            <w:tcBorders>
              <w:top w:val="single" w:sz="8" w:space="0" w:color="auto"/>
              <w:left w:val="nil"/>
              <w:bottom w:val="nil"/>
              <w:right w:val="single" w:sz="8" w:space="0" w:color="auto"/>
            </w:tcBorders>
            <w:shd w:val="clear" w:color="000000" w:fill="FFFFFF"/>
            <w:vAlign w:val="center"/>
            <w:hideMark/>
          </w:tcPr>
          <w:p w14:paraId="0DF6FDF6"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33</w:t>
            </w:r>
          </w:p>
        </w:tc>
        <w:tc>
          <w:tcPr>
            <w:tcW w:w="1488" w:type="dxa"/>
            <w:tcBorders>
              <w:top w:val="nil"/>
              <w:left w:val="single" w:sz="4" w:space="0" w:color="auto"/>
              <w:bottom w:val="single" w:sz="8" w:space="0" w:color="auto"/>
              <w:right w:val="nil"/>
            </w:tcBorders>
            <w:shd w:val="clear" w:color="000000" w:fill="FF0000"/>
            <w:vAlign w:val="center"/>
            <w:hideMark/>
          </w:tcPr>
          <w:p w14:paraId="57798515"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41%</w:t>
            </w:r>
          </w:p>
        </w:tc>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6BF351BD" w14:textId="77777777"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 </w:t>
            </w:r>
          </w:p>
        </w:tc>
      </w:tr>
      <w:tr w:rsidR="00E04998" w:rsidRPr="00E04998" w14:paraId="52FF2356" w14:textId="77777777" w:rsidTr="00E04998">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6E7C5B4E"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3</w:t>
            </w:r>
          </w:p>
        </w:tc>
        <w:tc>
          <w:tcPr>
            <w:tcW w:w="3425" w:type="dxa"/>
            <w:tcBorders>
              <w:top w:val="nil"/>
              <w:left w:val="nil"/>
              <w:bottom w:val="single" w:sz="8" w:space="0" w:color="000000"/>
              <w:right w:val="single" w:sz="8" w:space="0" w:color="000000"/>
            </w:tcBorders>
            <w:shd w:val="clear" w:color="auto" w:fill="auto"/>
            <w:vAlign w:val="center"/>
            <w:hideMark/>
          </w:tcPr>
          <w:p w14:paraId="33C7C156" w14:textId="1D1AA9F2"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Realizar inspecciones en los diversos establecimientos turísticos, para tomar en cuenta las medidas necesarias de higiene o incumplimiento de Ordenanza.</w:t>
            </w:r>
          </w:p>
        </w:tc>
        <w:tc>
          <w:tcPr>
            <w:tcW w:w="2268" w:type="dxa"/>
            <w:tcBorders>
              <w:top w:val="nil"/>
              <w:left w:val="nil"/>
              <w:bottom w:val="single" w:sz="8" w:space="0" w:color="000000"/>
              <w:right w:val="single" w:sz="8" w:space="0" w:color="000000"/>
            </w:tcBorders>
            <w:shd w:val="clear" w:color="auto" w:fill="auto"/>
            <w:vAlign w:val="center"/>
            <w:hideMark/>
          </w:tcPr>
          <w:p w14:paraId="1150DFC7" w14:textId="4AE9ECA4"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 xml:space="preserve">10 resoluciones sancionatorias </w:t>
            </w:r>
          </w:p>
        </w:tc>
        <w:tc>
          <w:tcPr>
            <w:tcW w:w="1275" w:type="dxa"/>
            <w:tcBorders>
              <w:top w:val="single" w:sz="8" w:space="0" w:color="auto"/>
              <w:left w:val="single" w:sz="8" w:space="0" w:color="auto"/>
              <w:bottom w:val="nil"/>
              <w:right w:val="single" w:sz="8" w:space="0" w:color="auto"/>
            </w:tcBorders>
            <w:shd w:val="clear" w:color="000000" w:fill="FFFFFF"/>
            <w:noWrap/>
            <w:vAlign w:val="center"/>
            <w:hideMark/>
          </w:tcPr>
          <w:p w14:paraId="66A59F78"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10</w:t>
            </w:r>
          </w:p>
        </w:tc>
        <w:tc>
          <w:tcPr>
            <w:tcW w:w="1134" w:type="dxa"/>
            <w:tcBorders>
              <w:top w:val="single" w:sz="8" w:space="0" w:color="auto"/>
              <w:left w:val="nil"/>
              <w:bottom w:val="nil"/>
              <w:right w:val="single" w:sz="8" w:space="0" w:color="auto"/>
            </w:tcBorders>
            <w:shd w:val="clear" w:color="000000" w:fill="FFFFFF"/>
            <w:vAlign w:val="center"/>
            <w:hideMark/>
          </w:tcPr>
          <w:p w14:paraId="7AE3B80D"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0</w:t>
            </w:r>
          </w:p>
        </w:tc>
        <w:tc>
          <w:tcPr>
            <w:tcW w:w="1488" w:type="dxa"/>
            <w:tcBorders>
              <w:top w:val="nil"/>
              <w:left w:val="single" w:sz="4" w:space="0" w:color="auto"/>
              <w:bottom w:val="single" w:sz="8" w:space="0" w:color="auto"/>
              <w:right w:val="nil"/>
            </w:tcBorders>
            <w:shd w:val="clear" w:color="000000" w:fill="FF0000"/>
            <w:vAlign w:val="center"/>
            <w:hideMark/>
          </w:tcPr>
          <w:p w14:paraId="0D18B56D"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0%</w:t>
            </w:r>
          </w:p>
        </w:tc>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07F4BCE4" w14:textId="77777777"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 </w:t>
            </w:r>
          </w:p>
        </w:tc>
      </w:tr>
      <w:tr w:rsidR="00E04998" w:rsidRPr="00E04998" w14:paraId="3994B448" w14:textId="77777777" w:rsidTr="00E04998">
        <w:trPr>
          <w:trHeight w:val="108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20FB700A"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4</w:t>
            </w:r>
          </w:p>
        </w:tc>
        <w:tc>
          <w:tcPr>
            <w:tcW w:w="3425" w:type="dxa"/>
            <w:tcBorders>
              <w:top w:val="nil"/>
              <w:left w:val="nil"/>
              <w:bottom w:val="single" w:sz="8" w:space="0" w:color="000000"/>
              <w:right w:val="single" w:sz="8" w:space="0" w:color="000000"/>
            </w:tcBorders>
            <w:shd w:val="clear" w:color="auto" w:fill="auto"/>
            <w:vAlign w:val="center"/>
            <w:hideMark/>
          </w:tcPr>
          <w:p w14:paraId="6905E248" w14:textId="77777777"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 xml:space="preserve">Aplicar las leyes, ordenanzas y reglamentos municipales y disposiciones sobre higiene, salubridad, obras públicas, </w:t>
            </w:r>
            <w:r w:rsidRPr="00E04998">
              <w:rPr>
                <w:rFonts w:eastAsia="Times New Roman" w:cstheme="minorHAnsi"/>
                <w:color w:val="000000"/>
                <w:sz w:val="20"/>
                <w:szCs w:val="20"/>
                <w:lang w:eastAsia="es-EC"/>
              </w:rPr>
              <w:br/>
              <w:t>uso de vías y lugares públicos.</w:t>
            </w:r>
          </w:p>
        </w:tc>
        <w:tc>
          <w:tcPr>
            <w:tcW w:w="2268" w:type="dxa"/>
            <w:tcBorders>
              <w:top w:val="nil"/>
              <w:left w:val="nil"/>
              <w:bottom w:val="single" w:sz="8" w:space="0" w:color="000000"/>
              <w:right w:val="single" w:sz="8" w:space="0" w:color="000000"/>
            </w:tcBorders>
            <w:shd w:val="clear" w:color="auto" w:fill="auto"/>
            <w:vAlign w:val="center"/>
            <w:hideMark/>
          </w:tcPr>
          <w:p w14:paraId="21C6DC45" w14:textId="653CA0B5"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30 procedimientos administrativos sancionador</w:t>
            </w:r>
          </w:p>
        </w:tc>
        <w:tc>
          <w:tcPr>
            <w:tcW w:w="1275" w:type="dxa"/>
            <w:tcBorders>
              <w:top w:val="single" w:sz="8" w:space="0" w:color="auto"/>
              <w:left w:val="single" w:sz="8" w:space="0" w:color="auto"/>
              <w:bottom w:val="nil"/>
              <w:right w:val="single" w:sz="8" w:space="0" w:color="auto"/>
            </w:tcBorders>
            <w:shd w:val="clear" w:color="000000" w:fill="FFFFFF"/>
            <w:noWrap/>
            <w:vAlign w:val="center"/>
            <w:hideMark/>
          </w:tcPr>
          <w:p w14:paraId="64FCFD0F"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30</w:t>
            </w:r>
          </w:p>
        </w:tc>
        <w:tc>
          <w:tcPr>
            <w:tcW w:w="1134" w:type="dxa"/>
            <w:tcBorders>
              <w:top w:val="single" w:sz="8" w:space="0" w:color="auto"/>
              <w:left w:val="nil"/>
              <w:bottom w:val="nil"/>
              <w:right w:val="single" w:sz="8" w:space="0" w:color="auto"/>
            </w:tcBorders>
            <w:shd w:val="clear" w:color="000000" w:fill="FFFFFF"/>
            <w:vAlign w:val="center"/>
            <w:hideMark/>
          </w:tcPr>
          <w:p w14:paraId="588518EA"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11</w:t>
            </w:r>
          </w:p>
        </w:tc>
        <w:tc>
          <w:tcPr>
            <w:tcW w:w="1488" w:type="dxa"/>
            <w:tcBorders>
              <w:top w:val="nil"/>
              <w:left w:val="single" w:sz="4" w:space="0" w:color="auto"/>
              <w:bottom w:val="single" w:sz="8" w:space="0" w:color="auto"/>
              <w:right w:val="nil"/>
            </w:tcBorders>
            <w:shd w:val="clear" w:color="000000" w:fill="FF0000"/>
            <w:vAlign w:val="center"/>
            <w:hideMark/>
          </w:tcPr>
          <w:p w14:paraId="0519BB81"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37%</w:t>
            </w:r>
          </w:p>
        </w:tc>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473AE5F5" w14:textId="77777777"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 </w:t>
            </w:r>
          </w:p>
        </w:tc>
      </w:tr>
      <w:tr w:rsidR="00E04998" w:rsidRPr="00E04998" w14:paraId="7A9073EF" w14:textId="77777777" w:rsidTr="00E04998">
        <w:trPr>
          <w:trHeight w:val="630"/>
        </w:trPr>
        <w:tc>
          <w:tcPr>
            <w:tcW w:w="262" w:type="dxa"/>
            <w:tcBorders>
              <w:top w:val="nil"/>
              <w:left w:val="single" w:sz="4" w:space="0" w:color="auto"/>
              <w:bottom w:val="single" w:sz="4" w:space="0" w:color="auto"/>
              <w:right w:val="single" w:sz="4" w:space="0" w:color="auto"/>
            </w:tcBorders>
            <w:shd w:val="clear" w:color="000000" w:fill="FFFFFF"/>
            <w:noWrap/>
            <w:vAlign w:val="center"/>
            <w:hideMark/>
          </w:tcPr>
          <w:p w14:paraId="18D5048D"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5</w:t>
            </w:r>
          </w:p>
        </w:tc>
        <w:tc>
          <w:tcPr>
            <w:tcW w:w="3425" w:type="dxa"/>
            <w:tcBorders>
              <w:top w:val="nil"/>
              <w:left w:val="nil"/>
              <w:bottom w:val="single" w:sz="8" w:space="0" w:color="000000"/>
              <w:right w:val="single" w:sz="8" w:space="0" w:color="000000"/>
            </w:tcBorders>
            <w:shd w:val="clear" w:color="auto" w:fill="auto"/>
            <w:vAlign w:val="center"/>
            <w:hideMark/>
          </w:tcPr>
          <w:p w14:paraId="3F1C5942" w14:textId="77777777"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Elaborar horarios de trabajo del personal de control.</w:t>
            </w:r>
          </w:p>
        </w:tc>
        <w:tc>
          <w:tcPr>
            <w:tcW w:w="2268" w:type="dxa"/>
            <w:tcBorders>
              <w:top w:val="nil"/>
              <w:left w:val="nil"/>
              <w:bottom w:val="single" w:sz="8" w:space="0" w:color="000000"/>
              <w:right w:val="single" w:sz="8" w:space="0" w:color="000000"/>
            </w:tcBorders>
            <w:shd w:val="clear" w:color="auto" w:fill="auto"/>
            <w:vAlign w:val="center"/>
            <w:hideMark/>
          </w:tcPr>
          <w:p w14:paraId="3D99101E" w14:textId="08A5F362"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48 cronogramas de trabajo</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40C3241"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48</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52F0BBE8"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26</w:t>
            </w:r>
          </w:p>
        </w:tc>
        <w:tc>
          <w:tcPr>
            <w:tcW w:w="1488" w:type="dxa"/>
            <w:tcBorders>
              <w:top w:val="nil"/>
              <w:left w:val="single" w:sz="4" w:space="0" w:color="auto"/>
              <w:bottom w:val="single" w:sz="8" w:space="0" w:color="auto"/>
              <w:right w:val="nil"/>
            </w:tcBorders>
            <w:shd w:val="clear" w:color="000000" w:fill="FFFF00"/>
            <w:vAlign w:val="center"/>
            <w:hideMark/>
          </w:tcPr>
          <w:p w14:paraId="78659A61" w14:textId="77777777" w:rsidR="00E04998" w:rsidRPr="00E04998" w:rsidRDefault="00E04998" w:rsidP="00E04998">
            <w:pPr>
              <w:jc w:val="center"/>
              <w:rPr>
                <w:rFonts w:eastAsia="Times New Roman" w:cstheme="minorHAnsi"/>
                <w:color w:val="000000"/>
                <w:sz w:val="20"/>
                <w:szCs w:val="20"/>
                <w:lang w:eastAsia="es-EC"/>
              </w:rPr>
            </w:pPr>
            <w:r w:rsidRPr="00E04998">
              <w:rPr>
                <w:rFonts w:eastAsia="Times New Roman" w:cstheme="minorHAnsi"/>
                <w:color w:val="000000"/>
                <w:sz w:val="20"/>
                <w:szCs w:val="20"/>
                <w:lang w:eastAsia="es-EC"/>
              </w:rPr>
              <w:t>54%</w:t>
            </w:r>
          </w:p>
        </w:tc>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6CE0790A" w14:textId="77777777" w:rsidR="00E04998" w:rsidRPr="00E04998" w:rsidRDefault="00E04998" w:rsidP="00E04998">
            <w:pPr>
              <w:rPr>
                <w:rFonts w:eastAsia="Times New Roman" w:cstheme="minorHAnsi"/>
                <w:color w:val="000000"/>
                <w:sz w:val="20"/>
                <w:szCs w:val="20"/>
                <w:lang w:eastAsia="es-EC"/>
              </w:rPr>
            </w:pPr>
            <w:r w:rsidRPr="00E04998">
              <w:rPr>
                <w:rFonts w:eastAsia="Times New Roman" w:cstheme="minorHAnsi"/>
                <w:color w:val="000000"/>
                <w:sz w:val="20"/>
                <w:szCs w:val="20"/>
                <w:lang w:eastAsia="es-EC"/>
              </w:rPr>
              <w:t> </w:t>
            </w:r>
          </w:p>
        </w:tc>
      </w:tr>
      <w:tr w:rsidR="00E04998" w:rsidRPr="00E04998" w14:paraId="070E6D14" w14:textId="77777777" w:rsidTr="00E04998">
        <w:trPr>
          <w:trHeight w:val="630"/>
        </w:trPr>
        <w:tc>
          <w:tcPr>
            <w:tcW w:w="836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C890B" w14:textId="58C8DA8B" w:rsidR="00E04998" w:rsidRPr="00E04998" w:rsidRDefault="00E04998" w:rsidP="00E04998">
            <w:pPr>
              <w:jc w:val="center"/>
              <w:rPr>
                <w:rFonts w:eastAsia="Times New Roman" w:cstheme="minorHAnsi"/>
                <w:b/>
                <w:bCs/>
                <w:sz w:val="20"/>
                <w:szCs w:val="20"/>
                <w:lang w:eastAsia="es-EC"/>
              </w:rPr>
            </w:pPr>
            <w:proofErr w:type="gramStart"/>
            <w:r w:rsidRPr="00E04998">
              <w:rPr>
                <w:rFonts w:eastAsia="Times New Roman" w:cstheme="minorHAnsi"/>
                <w:b/>
                <w:bCs/>
                <w:sz w:val="20"/>
                <w:szCs w:val="20"/>
                <w:lang w:eastAsia="es-EC"/>
              </w:rPr>
              <w:t>TOTAL</w:t>
            </w:r>
            <w:proofErr w:type="gramEnd"/>
            <w:r w:rsidRPr="00E04998">
              <w:rPr>
                <w:rFonts w:eastAsia="Times New Roman" w:cstheme="minorHAnsi"/>
                <w:b/>
                <w:bCs/>
                <w:sz w:val="20"/>
                <w:szCs w:val="20"/>
                <w:lang w:eastAsia="es-EC"/>
              </w:rPr>
              <w:t xml:space="preserve"> DE RESULTADO DE CUMPLIMIENTO DE METAS POA DEL AREA</w:t>
            </w:r>
          </w:p>
        </w:tc>
        <w:tc>
          <w:tcPr>
            <w:tcW w:w="1488" w:type="dxa"/>
            <w:tcBorders>
              <w:top w:val="nil"/>
              <w:left w:val="single" w:sz="8" w:space="0" w:color="auto"/>
              <w:bottom w:val="single" w:sz="8" w:space="0" w:color="auto"/>
              <w:right w:val="nil"/>
            </w:tcBorders>
            <w:shd w:val="clear" w:color="000000" w:fill="FF0000"/>
            <w:vAlign w:val="center"/>
            <w:hideMark/>
          </w:tcPr>
          <w:p w14:paraId="65E23027" w14:textId="77777777" w:rsidR="00E04998" w:rsidRPr="00E04998" w:rsidRDefault="00E04998" w:rsidP="00E04998">
            <w:pPr>
              <w:jc w:val="center"/>
              <w:rPr>
                <w:rFonts w:eastAsia="Times New Roman" w:cstheme="minorHAnsi"/>
                <w:b/>
                <w:bCs/>
                <w:color w:val="000000"/>
                <w:sz w:val="20"/>
                <w:szCs w:val="20"/>
                <w:lang w:eastAsia="es-EC"/>
              </w:rPr>
            </w:pPr>
            <w:r w:rsidRPr="00E04998">
              <w:rPr>
                <w:rFonts w:eastAsia="Times New Roman" w:cstheme="minorHAnsi"/>
                <w:b/>
                <w:bCs/>
                <w:color w:val="000000"/>
                <w:sz w:val="20"/>
                <w:szCs w:val="20"/>
                <w:lang w:eastAsia="es-EC"/>
              </w:rPr>
              <w:t>34%</w:t>
            </w:r>
          </w:p>
        </w:tc>
        <w:tc>
          <w:tcPr>
            <w:tcW w:w="1206" w:type="dxa"/>
            <w:tcBorders>
              <w:top w:val="nil"/>
              <w:left w:val="single" w:sz="4" w:space="0" w:color="auto"/>
              <w:bottom w:val="single" w:sz="4" w:space="0" w:color="auto"/>
              <w:right w:val="single" w:sz="4" w:space="0" w:color="auto"/>
            </w:tcBorders>
            <w:shd w:val="clear" w:color="auto" w:fill="auto"/>
            <w:noWrap/>
            <w:vAlign w:val="bottom"/>
            <w:hideMark/>
          </w:tcPr>
          <w:p w14:paraId="315E3B1C" w14:textId="77777777" w:rsidR="00E04998" w:rsidRPr="00E04998" w:rsidRDefault="00E04998" w:rsidP="00E04998">
            <w:pPr>
              <w:rPr>
                <w:rFonts w:ascii="Arial" w:eastAsia="Times New Roman" w:hAnsi="Arial" w:cs="Arial"/>
                <w:color w:val="000000"/>
                <w:lang w:eastAsia="es-EC"/>
              </w:rPr>
            </w:pPr>
            <w:r w:rsidRPr="00E04998">
              <w:rPr>
                <w:rFonts w:ascii="Arial" w:eastAsia="Times New Roman" w:hAnsi="Arial" w:cs="Arial"/>
                <w:color w:val="000000"/>
                <w:lang w:eastAsia="es-EC"/>
              </w:rPr>
              <w:t> </w:t>
            </w:r>
          </w:p>
        </w:tc>
      </w:tr>
    </w:tbl>
    <w:p w14:paraId="7A24290E" w14:textId="547F39B2" w:rsidR="00C65F1C" w:rsidRDefault="00C65F1C" w:rsidP="00551876">
      <w:pPr>
        <w:jc w:val="center"/>
        <w:rPr>
          <w:rFonts w:ascii="Times New Roman" w:eastAsia="Times New Roman" w:hAnsi="Times New Roman" w:cs="Times New Roman"/>
          <w:b/>
          <w:bCs/>
          <w:u w:val="single"/>
          <w:lang w:eastAsia="es-EC"/>
        </w:rPr>
      </w:pPr>
    </w:p>
    <w:p w14:paraId="59C89319" w14:textId="25DB4339" w:rsidR="00C65F1C" w:rsidRDefault="00C65F1C" w:rsidP="00551876">
      <w:pPr>
        <w:jc w:val="center"/>
        <w:rPr>
          <w:rFonts w:ascii="Times New Roman" w:eastAsia="Times New Roman" w:hAnsi="Times New Roman" w:cs="Times New Roman"/>
          <w:b/>
          <w:bCs/>
          <w:u w:val="single"/>
          <w:lang w:eastAsia="es-EC"/>
        </w:rPr>
      </w:pPr>
    </w:p>
    <w:p w14:paraId="297313C2" w14:textId="2729C7BA" w:rsidR="00C65F1C" w:rsidRDefault="00E04998" w:rsidP="00551876">
      <w:pPr>
        <w:jc w:val="center"/>
        <w:rPr>
          <w:rFonts w:ascii="Times New Roman" w:eastAsia="Times New Roman" w:hAnsi="Times New Roman" w:cs="Times New Roman"/>
          <w:b/>
          <w:bCs/>
          <w:u w:val="single"/>
          <w:lang w:eastAsia="es-EC"/>
        </w:rPr>
      </w:pPr>
      <w:r>
        <w:rPr>
          <w:noProof/>
        </w:rPr>
        <w:lastRenderedPageBreak/>
        <w:drawing>
          <wp:inline distT="0" distB="0" distL="0" distR="0" wp14:anchorId="08DFFC05" wp14:editId="4BC1ED8B">
            <wp:extent cx="4869815" cy="1952625"/>
            <wp:effectExtent l="0" t="0" r="6985" b="9525"/>
            <wp:docPr id="33" name="Gráfico 33">
              <a:extLst xmlns:a="http://schemas.openxmlformats.org/drawingml/2006/main">
                <a:ext uri="{FF2B5EF4-FFF2-40B4-BE49-F238E27FC236}">
                  <a16:creationId xmlns:a16="http://schemas.microsoft.com/office/drawing/2014/main" id="{B8C48C3F-B9EF-4F6D-9363-658C46719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D0ABB22" w14:textId="159ECB1F" w:rsidR="00C65F1C" w:rsidRDefault="00C65F1C" w:rsidP="00551876">
      <w:pPr>
        <w:jc w:val="center"/>
        <w:rPr>
          <w:rFonts w:ascii="Times New Roman" w:eastAsia="Times New Roman" w:hAnsi="Times New Roman" w:cs="Times New Roman"/>
          <w:b/>
          <w:bCs/>
          <w:u w:val="single"/>
          <w:lang w:eastAsia="es-EC"/>
        </w:rPr>
      </w:pPr>
    </w:p>
    <w:p w14:paraId="1D6D7385" w14:textId="0AF58245" w:rsidR="00C65F1C" w:rsidRDefault="00C65F1C" w:rsidP="00551876">
      <w:pPr>
        <w:jc w:val="center"/>
        <w:rPr>
          <w:rFonts w:ascii="Times New Roman" w:eastAsia="Times New Roman" w:hAnsi="Times New Roman" w:cs="Times New Roman"/>
          <w:b/>
          <w:bCs/>
          <w:u w:val="single"/>
          <w:lang w:eastAsia="es-EC"/>
        </w:rPr>
      </w:pPr>
    </w:p>
    <w:p w14:paraId="07935973" w14:textId="41089A1D" w:rsidR="00C65F1C" w:rsidRDefault="00C65F1C" w:rsidP="00551876">
      <w:pPr>
        <w:jc w:val="center"/>
        <w:rPr>
          <w:rFonts w:ascii="Times New Roman" w:eastAsia="Times New Roman" w:hAnsi="Times New Roman" w:cs="Times New Roman"/>
          <w:b/>
          <w:bCs/>
          <w:u w:val="single"/>
          <w:lang w:eastAsia="es-EC"/>
        </w:rPr>
      </w:pPr>
    </w:p>
    <w:p w14:paraId="0B826482" w14:textId="27F0F9A9" w:rsidR="00C65F1C" w:rsidRDefault="00C65F1C" w:rsidP="00551876">
      <w:pPr>
        <w:jc w:val="center"/>
        <w:rPr>
          <w:rFonts w:ascii="Times New Roman" w:eastAsia="Times New Roman" w:hAnsi="Times New Roman" w:cs="Times New Roman"/>
          <w:b/>
          <w:bCs/>
          <w:u w:val="single"/>
          <w:lang w:eastAsia="es-EC"/>
        </w:rPr>
      </w:pPr>
    </w:p>
    <w:p w14:paraId="284DE921" w14:textId="4FF56896" w:rsidR="00C65F1C" w:rsidRDefault="00C65F1C" w:rsidP="00551876">
      <w:pPr>
        <w:jc w:val="center"/>
        <w:rPr>
          <w:rFonts w:ascii="Times New Roman" w:eastAsia="Times New Roman" w:hAnsi="Times New Roman" w:cs="Times New Roman"/>
          <w:b/>
          <w:bCs/>
          <w:u w:val="single"/>
          <w:lang w:eastAsia="es-EC"/>
        </w:rPr>
      </w:pPr>
    </w:p>
    <w:p w14:paraId="14BA14EB" w14:textId="366AE98E" w:rsidR="00C65F1C" w:rsidRDefault="00C65F1C" w:rsidP="00551876">
      <w:pPr>
        <w:jc w:val="center"/>
        <w:rPr>
          <w:rFonts w:ascii="Times New Roman" w:eastAsia="Times New Roman" w:hAnsi="Times New Roman" w:cs="Times New Roman"/>
          <w:b/>
          <w:bCs/>
          <w:u w:val="single"/>
          <w:lang w:eastAsia="es-EC"/>
        </w:rPr>
      </w:pPr>
    </w:p>
    <w:p w14:paraId="2A0F9970" w14:textId="6F713866" w:rsidR="00C65F1C" w:rsidRDefault="00C65F1C" w:rsidP="00551876">
      <w:pPr>
        <w:jc w:val="center"/>
        <w:rPr>
          <w:rFonts w:ascii="Times New Roman" w:eastAsia="Times New Roman" w:hAnsi="Times New Roman" w:cs="Times New Roman"/>
          <w:b/>
          <w:bCs/>
          <w:u w:val="single"/>
          <w:lang w:eastAsia="es-EC"/>
        </w:rPr>
      </w:pPr>
    </w:p>
    <w:p w14:paraId="0A985991" w14:textId="11B0BBF6" w:rsidR="00C65F1C" w:rsidRDefault="00C65F1C" w:rsidP="00551876">
      <w:pPr>
        <w:jc w:val="center"/>
        <w:rPr>
          <w:rFonts w:ascii="Times New Roman" w:eastAsia="Times New Roman" w:hAnsi="Times New Roman" w:cs="Times New Roman"/>
          <w:b/>
          <w:bCs/>
          <w:u w:val="single"/>
          <w:lang w:eastAsia="es-EC"/>
        </w:rPr>
      </w:pPr>
    </w:p>
    <w:p w14:paraId="44278D41" w14:textId="7AB5B4A3" w:rsidR="00C65F1C" w:rsidRDefault="00C65F1C" w:rsidP="00551876">
      <w:pPr>
        <w:jc w:val="center"/>
        <w:rPr>
          <w:rFonts w:ascii="Times New Roman" w:eastAsia="Times New Roman" w:hAnsi="Times New Roman" w:cs="Times New Roman"/>
          <w:b/>
          <w:bCs/>
          <w:u w:val="single"/>
          <w:lang w:eastAsia="es-EC"/>
        </w:rPr>
      </w:pPr>
    </w:p>
    <w:p w14:paraId="379E6FE6" w14:textId="54378F1D" w:rsidR="00C65F1C" w:rsidRDefault="00C65F1C" w:rsidP="00551876">
      <w:pPr>
        <w:jc w:val="center"/>
        <w:rPr>
          <w:rFonts w:ascii="Times New Roman" w:eastAsia="Times New Roman" w:hAnsi="Times New Roman" w:cs="Times New Roman"/>
          <w:b/>
          <w:bCs/>
          <w:u w:val="single"/>
          <w:lang w:eastAsia="es-EC"/>
        </w:rPr>
      </w:pPr>
    </w:p>
    <w:p w14:paraId="727A2D17" w14:textId="0E5D8D7C" w:rsidR="00C65F1C" w:rsidRDefault="00C65F1C" w:rsidP="00551876">
      <w:pPr>
        <w:jc w:val="center"/>
        <w:rPr>
          <w:rFonts w:ascii="Times New Roman" w:eastAsia="Times New Roman" w:hAnsi="Times New Roman" w:cs="Times New Roman"/>
          <w:b/>
          <w:bCs/>
          <w:u w:val="single"/>
          <w:lang w:eastAsia="es-EC"/>
        </w:rPr>
      </w:pPr>
    </w:p>
    <w:p w14:paraId="3F632912" w14:textId="17CEC807" w:rsidR="00006915" w:rsidRDefault="00006915" w:rsidP="00006915">
      <w:pPr>
        <w:rPr>
          <w:rFonts w:ascii="Times New Roman" w:eastAsia="Times New Roman" w:hAnsi="Times New Roman" w:cs="Times New Roman"/>
          <w:b/>
          <w:bCs/>
          <w:u w:val="single"/>
          <w:lang w:eastAsia="es-EC"/>
        </w:rPr>
      </w:pPr>
    </w:p>
    <w:p w14:paraId="4D2584E1" w14:textId="2980019E" w:rsidR="00006915" w:rsidRPr="00006915" w:rsidRDefault="00006915" w:rsidP="00006915">
      <w:pPr>
        <w:pStyle w:val="Ttulo1"/>
        <w:numPr>
          <w:ilvl w:val="0"/>
          <w:numId w:val="8"/>
        </w:numPr>
        <w:jc w:val="center"/>
        <w:rPr>
          <w:rFonts w:ascii="Times New Roman" w:hAnsi="Times New Roman" w:cs="Times New Roman"/>
          <w:b/>
          <w:bCs/>
          <w:color w:val="auto"/>
          <w:sz w:val="24"/>
          <w:szCs w:val="24"/>
          <w:lang w:eastAsia="es-EC"/>
        </w:rPr>
      </w:pPr>
      <w:bookmarkStart w:id="17" w:name="_Toc175728059"/>
      <w:r w:rsidRPr="00006915">
        <w:rPr>
          <w:rFonts w:ascii="Times New Roman" w:hAnsi="Times New Roman" w:cs="Times New Roman"/>
          <w:b/>
          <w:bCs/>
          <w:color w:val="auto"/>
          <w:sz w:val="24"/>
          <w:szCs w:val="24"/>
          <w:lang w:eastAsia="es-EC"/>
        </w:rPr>
        <w:lastRenderedPageBreak/>
        <w:t xml:space="preserve">PORCENTAJE DE AVANCE DE CUMPLIMIENTO DE METAS </w:t>
      </w:r>
      <w:r w:rsidR="004C7745">
        <w:rPr>
          <w:rFonts w:ascii="Times New Roman" w:hAnsi="Times New Roman" w:cs="Times New Roman"/>
          <w:b/>
          <w:bCs/>
          <w:color w:val="auto"/>
          <w:sz w:val="24"/>
          <w:szCs w:val="24"/>
          <w:lang w:eastAsia="es-EC"/>
        </w:rPr>
        <w:t xml:space="preserve">DEL I SEMESTRE </w:t>
      </w:r>
      <w:r w:rsidRPr="00006915">
        <w:rPr>
          <w:rFonts w:ascii="Times New Roman" w:hAnsi="Times New Roman" w:cs="Times New Roman"/>
          <w:b/>
          <w:bCs/>
          <w:color w:val="auto"/>
          <w:sz w:val="24"/>
          <w:szCs w:val="24"/>
          <w:lang w:eastAsia="es-EC"/>
        </w:rPr>
        <w:t>POA INSTITUCIONAL 2024</w:t>
      </w:r>
      <w:bookmarkEnd w:id="17"/>
    </w:p>
    <w:p w14:paraId="43A9324D" w14:textId="324212C0" w:rsidR="00006915" w:rsidRDefault="00F4606E" w:rsidP="00006915">
      <w:pPr>
        <w:rPr>
          <w:rFonts w:ascii="Times New Roman" w:eastAsia="Times New Roman" w:hAnsi="Times New Roman" w:cs="Times New Roman"/>
          <w:b/>
          <w:bCs/>
          <w:u w:val="single"/>
          <w:lang w:eastAsia="es-EC"/>
        </w:rPr>
      </w:pPr>
      <w:r w:rsidRPr="00F4606E">
        <w:rPr>
          <w:noProof/>
        </w:rPr>
        <w:drawing>
          <wp:anchor distT="0" distB="0" distL="114300" distR="114300" simplePos="0" relativeHeight="251701248" behindDoc="0" locked="0" layoutInCell="1" allowOverlap="1" wp14:anchorId="4459FEEB" wp14:editId="5785C505">
            <wp:simplePos x="0" y="0"/>
            <wp:positionH relativeFrom="column">
              <wp:posOffset>-576580</wp:posOffset>
            </wp:positionH>
            <wp:positionV relativeFrom="paragraph">
              <wp:posOffset>304165</wp:posOffset>
            </wp:positionV>
            <wp:extent cx="6858000" cy="742950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58000"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2A35D" w14:textId="2F5A3222" w:rsidR="00006915" w:rsidRDefault="00006915" w:rsidP="00551876">
      <w:pPr>
        <w:jc w:val="center"/>
        <w:rPr>
          <w:rFonts w:ascii="Times New Roman" w:eastAsia="Times New Roman" w:hAnsi="Times New Roman" w:cs="Times New Roman"/>
          <w:b/>
          <w:bCs/>
          <w:u w:val="single"/>
          <w:lang w:eastAsia="es-EC"/>
        </w:rPr>
      </w:pPr>
    </w:p>
    <w:p w14:paraId="0033FC8D" w14:textId="4439424C" w:rsidR="00900F11" w:rsidRDefault="00900F11" w:rsidP="00900F11">
      <w:pPr>
        <w:rPr>
          <w:rFonts w:ascii="Times New Roman" w:eastAsia="Times New Roman" w:hAnsi="Times New Roman" w:cs="Times New Roman"/>
          <w:b/>
          <w:bCs/>
          <w:u w:val="single"/>
          <w:lang w:eastAsia="es-EC"/>
        </w:rPr>
        <w:sectPr w:rsidR="00900F11" w:rsidSect="00317C09">
          <w:pgSz w:w="11900" w:h="16840"/>
          <w:pgMar w:top="1474" w:right="1270" w:bottom="284" w:left="1418" w:header="709" w:footer="227" w:gutter="0"/>
          <w:cols w:space="708"/>
          <w:docGrid w:linePitch="360"/>
        </w:sectPr>
      </w:pPr>
    </w:p>
    <w:p w14:paraId="46C900A6" w14:textId="4896264F" w:rsidR="00D0692D" w:rsidRDefault="005C6C69" w:rsidP="00F03C75">
      <w:pPr>
        <w:pStyle w:val="Ttulo1"/>
        <w:numPr>
          <w:ilvl w:val="0"/>
          <w:numId w:val="8"/>
        </w:numPr>
        <w:jc w:val="center"/>
        <w:rPr>
          <w:rFonts w:ascii="Times New Roman" w:hAnsi="Times New Roman" w:cs="Times New Roman"/>
          <w:b/>
          <w:bCs/>
          <w:color w:val="auto"/>
          <w:sz w:val="24"/>
          <w:szCs w:val="24"/>
          <w:u w:val="single"/>
          <w:lang w:eastAsia="es-EC"/>
        </w:rPr>
      </w:pPr>
      <w:bookmarkStart w:id="18" w:name="_Toc175728060"/>
      <w:r w:rsidRPr="005C6C69">
        <w:rPr>
          <w:rFonts w:ascii="Times New Roman" w:hAnsi="Times New Roman" w:cs="Times New Roman"/>
          <w:b/>
          <w:bCs/>
          <w:color w:val="auto"/>
          <w:sz w:val="24"/>
          <w:szCs w:val="24"/>
          <w:u w:val="single"/>
          <w:lang w:eastAsia="es-EC"/>
        </w:rPr>
        <w:lastRenderedPageBreak/>
        <w:t xml:space="preserve">GRAFICOS ESTADISTICOS SOBRE EL AVANCE DE CUMPLIMIENTO DE METAS </w:t>
      </w:r>
      <w:r w:rsidR="00F03C75" w:rsidRPr="00F03C75">
        <w:rPr>
          <w:rFonts w:ascii="Times New Roman" w:hAnsi="Times New Roman" w:cs="Times New Roman"/>
          <w:b/>
          <w:bCs/>
          <w:color w:val="auto"/>
          <w:sz w:val="24"/>
          <w:szCs w:val="24"/>
          <w:u w:val="single"/>
          <w:lang w:eastAsia="es-EC"/>
        </w:rPr>
        <w:t>DEL I SEMESTRE</w:t>
      </w:r>
      <w:r w:rsidR="00F03C75" w:rsidRPr="005C6C69">
        <w:rPr>
          <w:rFonts w:ascii="Times New Roman" w:hAnsi="Times New Roman" w:cs="Times New Roman"/>
          <w:b/>
          <w:bCs/>
          <w:color w:val="auto"/>
          <w:sz w:val="24"/>
          <w:szCs w:val="24"/>
          <w:u w:val="single"/>
          <w:lang w:eastAsia="es-EC"/>
        </w:rPr>
        <w:t xml:space="preserve"> </w:t>
      </w:r>
      <w:r w:rsidRPr="005C6C69">
        <w:rPr>
          <w:rFonts w:ascii="Times New Roman" w:hAnsi="Times New Roman" w:cs="Times New Roman"/>
          <w:b/>
          <w:bCs/>
          <w:color w:val="auto"/>
          <w:sz w:val="24"/>
          <w:szCs w:val="24"/>
          <w:u w:val="single"/>
          <w:lang w:eastAsia="es-EC"/>
        </w:rPr>
        <w:t>POA INSTITUCIONAL 202</w:t>
      </w:r>
      <w:r w:rsidR="000C270A">
        <w:rPr>
          <w:rFonts w:ascii="Times New Roman" w:hAnsi="Times New Roman" w:cs="Times New Roman"/>
          <w:b/>
          <w:bCs/>
          <w:color w:val="auto"/>
          <w:sz w:val="24"/>
          <w:szCs w:val="24"/>
          <w:u w:val="single"/>
          <w:lang w:eastAsia="es-EC"/>
        </w:rPr>
        <w:t>4</w:t>
      </w:r>
      <w:bookmarkEnd w:id="18"/>
    </w:p>
    <w:p w14:paraId="0AA9C9D1" w14:textId="4348826F" w:rsidR="00F03C75" w:rsidRDefault="00720E80" w:rsidP="00F03C75">
      <w:pPr>
        <w:rPr>
          <w:lang w:eastAsia="es-EC"/>
        </w:rPr>
      </w:pPr>
      <w:r>
        <w:rPr>
          <w:noProof/>
        </w:rPr>
        <w:drawing>
          <wp:anchor distT="0" distB="0" distL="114300" distR="114300" simplePos="0" relativeHeight="251703296" behindDoc="0" locked="0" layoutInCell="1" allowOverlap="1" wp14:anchorId="0568D646" wp14:editId="1985E4A8">
            <wp:simplePos x="0" y="0"/>
            <wp:positionH relativeFrom="column">
              <wp:posOffset>4350385</wp:posOffset>
            </wp:positionH>
            <wp:positionV relativeFrom="paragraph">
              <wp:posOffset>186055</wp:posOffset>
            </wp:positionV>
            <wp:extent cx="5076825" cy="4506595"/>
            <wp:effectExtent l="0" t="0" r="9525" b="8255"/>
            <wp:wrapTopAndBottom/>
            <wp:docPr id="14" name="Gráfico 14">
              <a:extLst xmlns:a="http://schemas.openxmlformats.org/drawingml/2006/main">
                <a:ext uri="{FF2B5EF4-FFF2-40B4-BE49-F238E27FC236}">
                  <a16:creationId xmlns:a16="http://schemas.microsoft.com/office/drawing/2014/main" id="{E75737DF-3C3B-47E6-A790-8205E152E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00F4606E">
        <w:rPr>
          <w:noProof/>
        </w:rPr>
        <w:drawing>
          <wp:anchor distT="0" distB="0" distL="114300" distR="114300" simplePos="0" relativeHeight="251702272" behindDoc="0" locked="0" layoutInCell="1" allowOverlap="1" wp14:anchorId="5AC1E23E" wp14:editId="40A1B0D6">
            <wp:simplePos x="0" y="0"/>
            <wp:positionH relativeFrom="column">
              <wp:posOffset>-697865</wp:posOffset>
            </wp:positionH>
            <wp:positionV relativeFrom="paragraph">
              <wp:posOffset>186055</wp:posOffset>
            </wp:positionV>
            <wp:extent cx="5048250" cy="4505325"/>
            <wp:effectExtent l="0" t="0" r="0" b="9525"/>
            <wp:wrapTopAndBottom/>
            <wp:docPr id="37" name="Gráfico 37">
              <a:extLst xmlns:a="http://schemas.openxmlformats.org/drawingml/2006/main">
                <a:ext uri="{FF2B5EF4-FFF2-40B4-BE49-F238E27FC236}">
                  <a16:creationId xmlns:a16="http://schemas.microsoft.com/office/drawing/2014/main" id="{2A54DF62-6587-4CB6-A954-CFC61DAC8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14:paraId="24A236EC" w14:textId="0CCA30DB" w:rsidR="00F03C75" w:rsidRPr="00F03C75" w:rsidRDefault="00F4606E" w:rsidP="00F03C75">
      <w:pPr>
        <w:rPr>
          <w:lang w:eastAsia="es-EC"/>
        </w:rPr>
        <w:sectPr w:rsidR="00F03C75" w:rsidRPr="00F03C75" w:rsidSect="00006915">
          <w:pgSz w:w="16840" w:h="11900" w:orient="landscape"/>
          <w:pgMar w:top="1270" w:right="284" w:bottom="1418" w:left="1474" w:header="709" w:footer="227" w:gutter="0"/>
          <w:cols w:space="708"/>
          <w:docGrid w:linePitch="360"/>
        </w:sectPr>
      </w:pPr>
      <w:r>
        <w:rPr>
          <w:noProof/>
        </w:rPr>
        <w:t xml:space="preserve"> </w:t>
      </w:r>
    </w:p>
    <w:p w14:paraId="2F94ABC5" w14:textId="0C6D380B" w:rsidR="00B6527C" w:rsidRPr="00D11137" w:rsidRDefault="004B443E" w:rsidP="00B74B33">
      <w:pPr>
        <w:pStyle w:val="Ttulo1"/>
        <w:numPr>
          <w:ilvl w:val="0"/>
          <w:numId w:val="8"/>
        </w:numPr>
        <w:jc w:val="center"/>
        <w:rPr>
          <w:rFonts w:ascii="Times New Roman" w:hAnsi="Times New Roman" w:cs="Times New Roman"/>
          <w:b/>
          <w:bCs/>
          <w:color w:val="auto"/>
          <w:sz w:val="24"/>
          <w:szCs w:val="24"/>
          <w:u w:val="single"/>
          <w:lang w:eastAsia="es-EC"/>
        </w:rPr>
      </w:pPr>
      <w:bookmarkStart w:id="19" w:name="_Toc175728061"/>
      <w:r w:rsidRPr="00D11137">
        <w:rPr>
          <w:rFonts w:ascii="Times New Roman" w:hAnsi="Times New Roman" w:cs="Times New Roman"/>
          <w:b/>
          <w:bCs/>
          <w:color w:val="auto"/>
          <w:sz w:val="24"/>
          <w:szCs w:val="24"/>
          <w:u w:val="single"/>
          <w:lang w:eastAsia="es-EC"/>
        </w:rPr>
        <w:lastRenderedPageBreak/>
        <w:t>ANALISIS</w:t>
      </w:r>
      <w:bookmarkEnd w:id="19"/>
    </w:p>
    <w:p w14:paraId="4ABA27D6" w14:textId="77777777" w:rsidR="003A4A97" w:rsidRPr="00B74B33" w:rsidRDefault="003A4A97" w:rsidP="003A4A97">
      <w:pPr>
        <w:jc w:val="both"/>
        <w:rPr>
          <w:rFonts w:ascii="Times New Roman" w:eastAsia="Times New Roman" w:hAnsi="Times New Roman" w:cs="Times New Roman"/>
          <w:lang w:eastAsia="es-EC"/>
        </w:rPr>
      </w:pPr>
    </w:p>
    <w:p w14:paraId="1C7DB241" w14:textId="29B12BAE" w:rsidR="00B6527C" w:rsidRDefault="00092C17" w:rsidP="00536F75">
      <w:pPr>
        <w:jc w:val="both"/>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Según los datos estadísticos (gráficos) señalan a 2 dependencias de nivel desconcentrados adscritos</w:t>
      </w:r>
      <w:r w:rsidR="00536F75">
        <w:rPr>
          <w:rFonts w:ascii="Times New Roman" w:eastAsia="Times New Roman" w:hAnsi="Times New Roman" w:cs="Times New Roman"/>
          <w:color w:val="000000"/>
          <w:lang w:eastAsia="es-EC"/>
        </w:rPr>
        <w:t xml:space="preserve"> y nivel de asesoría</w:t>
      </w:r>
      <w:r>
        <w:rPr>
          <w:rFonts w:ascii="Times New Roman" w:eastAsia="Times New Roman" w:hAnsi="Times New Roman" w:cs="Times New Roman"/>
          <w:color w:val="000000"/>
          <w:lang w:eastAsia="es-EC"/>
        </w:rPr>
        <w:t>, con un color amarillo indicando que las metas están parcialmente cumplidas.</w:t>
      </w:r>
    </w:p>
    <w:p w14:paraId="739392D1" w14:textId="77777777" w:rsidR="00536F75" w:rsidRPr="006B2EC2" w:rsidRDefault="00536F75" w:rsidP="00536F75">
      <w:pPr>
        <w:jc w:val="both"/>
        <w:rPr>
          <w:rFonts w:ascii="Times New Roman" w:eastAsia="Times New Roman" w:hAnsi="Times New Roman" w:cs="Times New Roman"/>
          <w:color w:val="000000"/>
          <w:sz w:val="12"/>
          <w:szCs w:val="12"/>
          <w:lang w:eastAsia="es-EC"/>
        </w:rPr>
      </w:pPr>
    </w:p>
    <w:p w14:paraId="61CEE3E7" w14:textId="63C5F276" w:rsidR="00536F75" w:rsidRDefault="00536F75" w:rsidP="00536F75">
      <w:pPr>
        <w:jc w:val="both"/>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S</w:t>
      </w:r>
      <w:r w:rsidR="00092C17">
        <w:rPr>
          <w:rFonts w:ascii="Times New Roman" w:eastAsia="Times New Roman" w:hAnsi="Times New Roman" w:cs="Times New Roman"/>
          <w:color w:val="000000"/>
          <w:lang w:eastAsia="es-EC"/>
        </w:rPr>
        <w:t xml:space="preserve">egún los datos estadísticos (gráficos) existen 10 direcciones de </w:t>
      </w:r>
      <w:r>
        <w:rPr>
          <w:rFonts w:ascii="Times New Roman" w:eastAsia="Times New Roman" w:hAnsi="Times New Roman" w:cs="Times New Roman"/>
          <w:color w:val="000000"/>
          <w:lang w:eastAsia="es-EC"/>
        </w:rPr>
        <w:t>nivel de desconcentrados adscritos</w:t>
      </w:r>
      <w:r w:rsidR="00092C17">
        <w:rPr>
          <w:rFonts w:ascii="Times New Roman" w:eastAsia="Times New Roman" w:hAnsi="Times New Roman" w:cs="Times New Roman"/>
          <w:color w:val="000000"/>
          <w:lang w:eastAsia="es-EC"/>
        </w:rPr>
        <w:t xml:space="preserve">, </w:t>
      </w:r>
      <w:r>
        <w:rPr>
          <w:rFonts w:ascii="Times New Roman" w:eastAsia="Times New Roman" w:hAnsi="Times New Roman" w:cs="Times New Roman"/>
          <w:color w:val="000000"/>
          <w:lang w:eastAsia="es-EC"/>
        </w:rPr>
        <w:t>de asesoría, nivel de apoyo y nivel de agregadores de valor con colores rojo indicando que las metas están incumplidas.</w:t>
      </w:r>
    </w:p>
    <w:p w14:paraId="7063FE00" w14:textId="77777777" w:rsidR="00536F75" w:rsidRPr="006B2EC2" w:rsidRDefault="00536F75" w:rsidP="00536F75">
      <w:pPr>
        <w:jc w:val="both"/>
        <w:rPr>
          <w:rFonts w:ascii="Times New Roman" w:eastAsia="Times New Roman" w:hAnsi="Times New Roman" w:cs="Times New Roman"/>
          <w:color w:val="000000"/>
          <w:sz w:val="12"/>
          <w:szCs w:val="12"/>
          <w:lang w:eastAsia="es-EC"/>
        </w:rPr>
      </w:pPr>
    </w:p>
    <w:p w14:paraId="55F299AE" w14:textId="1C4B7C43" w:rsidR="00536F75" w:rsidRDefault="00536F75" w:rsidP="00536F75">
      <w:pPr>
        <w:jc w:val="both"/>
        <w:rPr>
          <w:rFonts w:ascii="Times New Roman" w:eastAsia="Times New Roman" w:hAnsi="Times New Roman" w:cs="Times New Roman"/>
          <w:color w:val="000000"/>
          <w:lang w:eastAsia="es-EC"/>
        </w:rPr>
      </w:pPr>
      <w:proofErr w:type="gramStart"/>
      <w:r>
        <w:rPr>
          <w:rFonts w:ascii="Times New Roman" w:eastAsia="Times New Roman" w:hAnsi="Times New Roman" w:cs="Times New Roman"/>
          <w:color w:val="000000"/>
          <w:lang w:eastAsia="es-EC"/>
        </w:rPr>
        <w:t>De acuerdo a</w:t>
      </w:r>
      <w:proofErr w:type="gramEnd"/>
      <w:r>
        <w:rPr>
          <w:rFonts w:ascii="Times New Roman" w:eastAsia="Times New Roman" w:hAnsi="Times New Roman" w:cs="Times New Roman"/>
          <w:color w:val="000000"/>
          <w:lang w:eastAsia="es-EC"/>
        </w:rPr>
        <w:t xml:space="preserve"> lo que señala los gráficos estadísticos, indican que hay 3 </w:t>
      </w:r>
      <w:r w:rsidR="00CC2896">
        <w:rPr>
          <w:rFonts w:ascii="Times New Roman" w:eastAsia="Times New Roman" w:hAnsi="Times New Roman" w:cs="Times New Roman"/>
          <w:color w:val="000000"/>
          <w:lang w:eastAsia="es-EC"/>
        </w:rPr>
        <w:t>direcciones</w:t>
      </w:r>
      <w:r>
        <w:rPr>
          <w:rFonts w:ascii="Times New Roman" w:eastAsia="Times New Roman" w:hAnsi="Times New Roman" w:cs="Times New Roman"/>
          <w:color w:val="000000"/>
          <w:lang w:eastAsia="es-EC"/>
        </w:rPr>
        <w:t xml:space="preserve"> que no hicieron llegar su información correspondiente.</w:t>
      </w:r>
    </w:p>
    <w:p w14:paraId="7CE13D9D" w14:textId="77777777" w:rsidR="00536F75" w:rsidRPr="006B2EC2" w:rsidRDefault="00536F75" w:rsidP="00536F75">
      <w:pPr>
        <w:jc w:val="both"/>
        <w:rPr>
          <w:rFonts w:ascii="Times New Roman" w:eastAsia="Times New Roman" w:hAnsi="Times New Roman" w:cs="Times New Roman"/>
          <w:color w:val="000000"/>
          <w:sz w:val="12"/>
          <w:szCs w:val="12"/>
          <w:lang w:eastAsia="es-EC"/>
        </w:rPr>
      </w:pPr>
    </w:p>
    <w:p w14:paraId="129B1D76" w14:textId="6E39AE86" w:rsidR="00D3414C" w:rsidRPr="006B2EC2" w:rsidRDefault="00536F75" w:rsidP="00536F75">
      <w:pPr>
        <w:jc w:val="both"/>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Es importante indicar que los resultados que obtuvieron las diferentes áreas corresponden al avance del primer semestre de gestión del año 2024.</w:t>
      </w:r>
    </w:p>
    <w:p w14:paraId="40578706" w14:textId="046F29C0" w:rsidR="00D0692D" w:rsidRPr="00D11137" w:rsidRDefault="00B77047" w:rsidP="00D0692D">
      <w:pPr>
        <w:pStyle w:val="Ttulo1"/>
        <w:numPr>
          <w:ilvl w:val="0"/>
          <w:numId w:val="8"/>
        </w:numPr>
        <w:jc w:val="center"/>
        <w:rPr>
          <w:rFonts w:ascii="Times New Roman" w:hAnsi="Times New Roman" w:cs="Times New Roman"/>
          <w:b/>
          <w:bCs/>
          <w:color w:val="auto"/>
          <w:sz w:val="24"/>
          <w:szCs w:val="24"/>
          <w:u w:val="single"/>
          <w:lang w:eastAsia="es-EC"/>
        </w:rPr>
      </w:pPr>
      <w:bookmarkStart w:id="20" w:name="_Toc175728062"/>
      <w:r>
        <w:rPr>
          <w:rFonts w:ascii="Times New Roman" w:hAnsi="Times New Roman" w:cs="Times New Roman"/>
          <w:b/>
          <w:bCs/>
          <w:color w:val="auto"/>
          <w:sz w:val="24"/>
          <w:szCs w:val="24"/>
          <w:u w:val="single"/>
          <w:lang w:eastAsia="es-EC"/>
        </w:rPr>
        <w:t>OBSERVACIÓN</w:t>
      </w:r>
      <w:bookmarkEnd w:id="20"/>
    </w:p>
    <w:p w14:paraId="78E3C758" w14:textId="77777777" w:rsidR="00D0692D" w:rsidRPr="006B2EC2" w:rsidRDefault="00D0692D" w:rsidP="00D0692D">
      <w:pPr>
        <w:jc w:val="both"/>
        <w:rPr>
          <w:rFonts w:ascii="Times New Roman" w:eastAsia="Times New Roman" w:hAnsi="Times New Roman" w:cs="Times New Roman"/>
          <w:sz w:val="4"/>
          <w:szCs w:val="4"/>
          <w:lang w:eastAsia="es-EC"/>
        </w:rPr>
      </w:pPr>
    </w:p>
    <w:p w14:paraId="6A42CD96" w14:textId="77777777" w:rsidR="00E05CC6" w:rsidRDefault="00E05CC6" w:rsidP="00E05CC6">
      <w:pPr>
        <w:rPr>
          <w:lang w:eastAsia="es-EC"/>
        </w:rPr>
      </w:pPr>
    </w:p>
    <w:p w14:paraId="2FD17EB6" w14:textId="30F96274" w:rsidR="00B77047" w:rsidRPr="00E05CC6" w:rsidRDefault="00B77047" w:rsidP="00E05CC6">
      <w:pPr>
        <w:pStyle w:val="Prrafodelista"/>
        <w:numPr>
          <w:ilvl w:val="0"/>
          <w:numId w:val="21"/>
        </w:numPr>
        <w:rPr>
          <w:b/>
          <w:bCs/>
          <w:lang w:eastAsia="es-EC"/>
        </w:rPr>
      </w:pPr>
      <w:r w:rsidRPr="00E05CC6">
        <w:rPr>
          <w:b/>
          <w:bCs/>
          <w:lang w:eastAsia="es-EC"/>
        </w:rPr>
        <w:t>INFORMACIÓN INGRESADA NO ADECUADA</w:t>
      </w:r>
    </w:p>
    <w:p w14:paraId="12F6DF71" w14:textId="77777777" w:rsidR="00B77047" w:rsidRPr="006B2EC2" w:rsidRDefault="00B77047" w:rsidP="00B77047">
      <w:pPr>
        <w:rPr>
          <w:sz w:val="18"/>
          <w:szCs w:val="18"/>
          <w:lang w:eastAsia="es-EC"/>
        </w:rPr>
      </w:pPr>
    </w:p>
    <w:p w14:paraId="23E6A4EE" w14:textId="77777777" w:rsidR="00B77047" w:rsidRPr="00A050CC" w:rsidRDefault="00B77047" w:rsidP="00B77047">
      <w:pPr>
        <w:rPr>
          <w:lang w:eastAsia="es-EC"/>
        </w:rPr>
      </w:pPr>
      <w:r>
        <w:rPr>
          <w:rFonts w:ascii="Times New Roman" w:eastAsia="Times New Roman" w:hAnsi="Times New Roman" w:cs="Times New Roman"/>
          <w:lang w:eastAsia="es-EC"/>
        </w:rPr>
        <w:t>Se evidencio retraso en el proceso de monitoreo y evaluación parcial del cumplimiento por motivo que varias áreas municipales no tenían bien establecidas las metas y los indicadores de gestión.</w:t>
      </w:r>
    </w:p>
    <w:p w14:paraId="6ABF8A31" w14:textId="77777777" w:rsidR="00E05CC6" w:rsidRDefault="00E05CC6" w:rsidP="00E05CC6">
      <w:pPr>
        <w:rPr>
          <w:lang w:eastAsia="es-EC"/>
        </w:rPr>
      </w:pPr>
    </w:p>
    <w:p w14:paraId="6251FEBF" w14:textId="1FD5DE58" w:rsidR="00B77047" w:rsidRPr="00E05CC6" w:rsidRDefault="00B77047" w:rsidP="00E05CC6">
      <w:pPr>
        <w:pStyle w:val="Prrafodelista"/>
        <w:numPr>
          <w:ilvl w:val="0"/>
          <w:numId w:val="21"/>
        </w:numPr>
        <w:rPr>
          <w:b/>
          <w:bCs/>
          <w:lang w:eastAsia="es-EC"/>
        </w:rPr>
      </w:pPr>
      <w:r w:rsidRPr="00E05CC6">
        <w:rPr>
          <w:b/>
          <w:bCs/>
          <w:lang w:eastAsia="es-EC"/>
        </w:rPr>
        <w:t>NO ENTREGA DE INFORMACIÓN</w:t>
      </w:r>
    </w:p>
    <w:p w14:paraId="7EA6DFBE" w14:textId="77777777" w:rsidR="00B77047" w:rsidRPr="006B2EC2" w:rsidRDefault="00B77047" w:rsidP="00B77047">
      <w:pPr>
        <w:jc w:val="both"/>
        <w:rPr>
          <w:rFonts w:ascii="Times New Roman" w:eastAsia="Times New Roman" w:hAnsi="Times New Roman" w:cs="Times New Roman"/>
          <w:sz w:val="16"/>
          <w:szCs w:val="16"/>
          <w:lang w:eastAsia="es-EC"/>
        </w:rPr>
      </w:pPr>
    </w:p>
    <w:p w14:paraId="62E26D9D" w14:textId="77777777" w:rsidR="00B77047" w:rsidRPr="0080161E" w:rsidRDefault="00B77047" w:rsidP="00B77047">
      <w:pPr>
        <w:jc w:val="both"/>
        <w:rPr>
          <w:rFonts w:ascii="Times New Roman" w:eastAsia="Times New Roman" w:hAnsi="Times New Roman" w:cs="Times New Roman"/>
          <w:lang w:eastAsia="es-EC"/>
        </w:rPr>
      </w:pPr>
      <w:r>
        <w:rPr>
          <w:rFonts w:ascii="Times New Roman" w:eastAsia="Times New Roman" w:hAnsi="Times New Roman" w:cs="Times New Roman"/>
          <w:lang w:eastAsia="es-EC"/>
        </w:rPr>
        <w:t xml:space="preserve">Las </w:t>
      </w:r>
      <w:r w:rsidRPr="0080161E">
        <w:rPr>
          <w:rFonts w:ascii="Times New Roman" w:eastAsia="Times New Roman" w:hAnsi="Times New Roman" w:cs="Times New Roman"/>
          <w:lang w:eastAsia="es-EC"/>
        </w:rPr>
        <w:t>áreas que no han proporcionado información correspondiente al proceso de seguimiento y evaluación del Plan Operativo Anual (POA). Este seguimiento es fundamental para garantizar la correcta implementación de las actividades planificadas y para evaluar el desempeño y los resultados alcanzados.</w:t>
      </w:r>
    </w:p>
    <w:p w14:paraId="239407F6" w14:textId="77777777" w:rsidR="00B77047" w:rsidRPr="006B2EC2" w:rsidRDefault="00B77047" w:rsidP="00B77047">
      <w:pPr>
        <w:jc w:val="both"/>
        <w:rPr>
          <w:rFonts w:ascii="Times New Roman" w:eastAsia="Times New Roman" w:hAnsi="Times New Roman" w:cs="Times New Roman"/>
          <w:sz w:val="16"/>
          <w:szCs w:val="16"/>
          <w:lang w:eastAsia="es-EC"/>
        </w:rPr>
      </w:pPr>
    </w:p>
    <w:p w14:paraId="01023FBD" w14:textId="77777777" w:rsidR="00B77047" w:rsidRDefault="00B77047" w:rsidP="00B77047">
      <w:pPr>
        <w:jc w:val="both"/>
        <w:rPr>
          <w:rFonts w:ascii="Times New Roman" w:eastAsia="Times New Roman" w:hAnsi="Times New Roman" w:cs="Times New Roman"/>
          <w:lang w:eastAsia="es-EC"/>
        </w:rPr>
      </w:pPr>
      <w:r w:rsidRPr="00B84171">
        <w:rPr>
          <w:rFonts w:ascii="Times New Roman" w:eastAsia="Times New Roman" w:hAnsi="Times New Roman" w:cs="Times New Roman"/>
          <w:lang w:eastAsia="es-EC"/>
        </w:rPr>
        <w:t xml:space="preserve">A continuación, se detallan las áreas que no entregaron información referente </w:t>
      </w:r>
      <w:r>
        <w:rPr>
          <w:rFonts w:ascii="Times New Roman" w:eastAsia="Times New Roman" w:hAnsi="Times New Roman" w:cs="Times New Roman"/>
          <w:lang w:eastAsia="es-EC"/>
        </w:rPr>
        <w:t>a este proceso:</w:t>
      </w:r>
    </w:p>
    <w:p w14:paraId="7D994196" w14:textId="77777777" w:rsidR="00D0692D" w:rsidRDefault="00D0692D" w:rsidP="00D0692D">
      <w:pPr>
        <w:jc w:val="both"/>
        <w:rPr>
          <w:rFonts w:ascii="Times New Roman" w:eastAsia="Times New Roman" w:hAnsi="Times New Roman" w:cs="Times New Roman"/>
          <w:lang w:eastAsia="es-EC"/>
        </w:rPr>
      </w:pPr>
    </w:p>
    <w:p w14:paraId="7B76166B" w14:textId="77777777" w:rsidR="00D0692D" w:rsidRPr="00D11137" w:rsidRDefault="00D0692D" w:rsidP="00D0692D">
      <w:pPr>
        <w:pStyle w:val="Prrafodelista"/>
        <w:numPr>
          <w:ilvl w:val="0"/>
          <w:numId w:val="16"/>
        </w:numPr>
        <w:jc w:val="both"/>
        <w:rPr>
          <w:rFonts w:ascii="Times New Roman" w:eastAsia="Times New Roman" w:hAnsi="Times New Roman" w:cs="Times New Roman"/>
          <w:b/>
          <w:bCs/>
          <w:lang w:eastAsia="es-EC"/>
        </w:rPr>
      </w:pPr>
      <w:r w:rsidRPr="00D11137">
        <w:rPr>
          <w:rFonts w:ascii="Times New Roman" w:eastAsia="Times New Roman" w:hAnsi="Times New Roman" w:cs="Times New Roman"/>
          <w:b/>
          <w:bCs/>
          <w:lang w:eastAsia="es-EC"/>
        </w:rPr>
        <w:t>Nivel de asesoría</w:t>
      </w:r>
    </w:p>
    <w:p w14:paraId="51CEC60A" w14:textId="1D034E34" w:rsidR="00B77047" w:rsidRDefault="00B77047" w:rsidP="00D0692D">
      <w:pPr>
        <w:pStyle w:val="Prrafodelista"/>
        <w:numPr>
          <w:ilvl w:val="0"/>
          <w:numId w:val="17"/>
        </w:numPr>
        <w:jc w:val="both"/>
        <w:rPr>
          <w:rFonts w:ascii="Times New Roman" w:eastAsia="Times New Roman" w:hAnsi="Times New Roman" w:cs="Times New Roman"/>
          <w:lang w:eastAsia="es-EC"/>
        </w:rPr>
      </w:pPr>
      <w:r>
        <w:rPr>
          <w:rFonts w:ascii="Times New Roman" w:eastAsia="Times New Roman" w:hAnsi="Times New Roman" w:cs="Times New Roman"/>
          <w:lang w:eastAsia="es-EC"/>
        </w:rPr>
        <w:t>Asesoría Institucional.</w:t>
      </w:r>
    </w:p>
    <w:p w14:paraId="22DBEC45" w14:textId="60A89A3F" w:rsidR="006B2EC2" w:rsidRPr="006B2EC2" w:rsidRDefault="006B2EC2" w:rsidP="006B2EC2">
      <w:pPr>
        <w:pStyle w:val="Prrafodelista"/>
        <w:numPr>
          <w:ilvl w:val="0"/>
          <w:numId w:val="17"/>
        </w:numPr>
        <w:jc w:val="both"/>
        <w:rPr>
          <w:rFonts w:ascii="Times New Roman" w:eastAsia="Times New Roman" w:hAnsi="Times New Roman" w:cs="Times New Roman"/>
          <w:lang w:eastAsia="es-EC"/>
        </w:rPr>
      </w:pPr>
      <w:r>
        <w:rPr>
          <w:rFonts w:ascii="Times New Roman" w:eastAsia="Times New Roman" w:hAnsi="Times New Roman" w:cs="Times New Roman"/>
          <w:lang w:eastAsia="es-EC"/>
        </w:rPr>
        <w:t>Procuraduría Sindica.</w:t>
      </w:r>
    </w:p>
    <w:p w14:paraId="778604CA" w14:textId="064B9798" w:rsidR="006B2EC2" w:rsidRPr="006B2EC2" w:rsidRDefault="006B2EC2" w:rsidP="006B2EC2">
      <w:pPr>
        <w:pStyle w:val="Prrafodelista"/>
        <w:numPr>
          <w:ilvl w:val="0"/>
          <w:numId w:val="17"/>
        </w:numPr>
        <w:jc w:val="both"/>
        <w:rPr>
          <w:rFonts w:ascii="Times New Roman" w:eastAsia="Times New Roman" w:hAnsi="Times New Roman" w:cs="Times New Roman"/>
          <w:lang w:eastAsia="es-EC"/>
        </w:rPr>
      </w:pPr>
      <w:r>
        <w:rPr>
          <w:rFonts w:ascii="Times New Roman" w:eastAsia="Times New Roman" w:hAnsi="Times New Roman" w:cs="Times New Roman"/>
          <w:lang w:eastAsia="es-EC"/>
        </w:rPr>
        <w:t>El área de Coordinación de Comunicación y Relaciones Publicas entrego información, pero previo a la revisión y análisis del informe presento algunas observaciones, se le envió para sus correcciones hasta la fecha no ha entregado.</w:t>
      </w:r>
    </w:p>
    <w:p w14:paraId="4D18BF09" w14:textId="3F323AEE" w:rsidR="000377F5" w:rsidRDefault="000377F5" w:rsidP="00D0692D">
      <w:pPr>
        <w:pStyle w:val="Prrafodelista"/>
        <w:numPr>
          <w:ilvl w:val="0"/>
          <w:numId w:val="17"/>
        </w:numPr>
        <w:jc w:val="both"/>
        <w:rPr>
          <w:rFonts w:ascii="Times New Roman" w:eastAsia="Times New Roman" w:hAnsi="Times New Roman" w:cs="Times New Roman"/>
          <w:lang w:eastAsia="es-EC"/>
        </w:rPr>
      </w:pPr>
      <w:r>
        <w:rPr>
          <w:rFonts w:ascii="Times New Roman" w:eastAsia="Times New Roman" w:hAnsi="Times New Roman" w:cs="Times New Roman"/>
          <w:lang w:eastAsia="es-EC"/>
        </w:rPr>
        <w:t>El área de Procuraduría Sindica envió la matriz se procedió a verificar se encontró algunas observaciones mismo que se le indico para sus correcciones, pero no entrego dicha matriz.</w:t>
      </w:r>
    </w:p>
    <w:p w14:paraId="050B805A" w14:textId="77777777" w:rsidR="006B2EC2" w:rsidRPr="006B2EC2" w:rsidRDefault="006B2EC2" w:rsidP="006B2EC2">
      <w:pPr>
        <w:jc w:val="both"/>
        <w:rPr>
          <w:rFonts w:ascii="Times New Roman" w:eastAsia="Times New Roman" w:hAnsi="Times New Roman" w:cs="Times New Roman"/>
          <w:lang w:eastAsia="es-EC"/>
        </w:rPr>
      </w:pPr>
    </w:p>
    <w:p w14:paraId="69D73A1F" w14:textId="2C344351" w:rsidR="006B2EC2" w:rsidRDefault="006B2EC2" w:rsidP="006B2EC2">
      <w:pPr>
        <w:pStyle w:val="Prrafodelista"/>
        <w:numPr>
          <w:ilvl w:val="0"/>
          <w:numId w:val="16"/>
        </w:numPr>
        <w:jc w:val="both"/>
        <w:rPr>
          <w:rFonts w:ascii="Times New Roman" w:eastAsia="Times New Roman" w:hAnsi="Times New Roman" w:cs="Times New Roman"/>
          <w:b/>
          <w:bCs/>
          <w:lang w:eastAsia="es-EC"/>
        </w:rPr>
      </w:pPr>
      <w:r>
        <w:rPr>
          <w:rFonts w:ascii="Times New Roman" w:eastAsia="Times New Roman" w:hAnsi="Times New Roman" w:cs="Times New Roman"/>
          <w:b/>
          <w:bCs/>
          <w:lang w:eastAsia="es-EC"/>
        </w:rPr>
        <w:t>Nivel de apoyo</w:t>
      </w:r>
    </w:p>
    <w:p w14:paraId="6C073338" w14:textId="1B8E08ED" w:rsidR="006B2EC2" w:rsidRPr="006B2EC2" w:rsidRDefault="006B2EC2" w:rsidP="006B2EC2">
      <w:pPr>
        <w:pStyle w:val="Prrafodelista"/>
        <w:numPr>
          <w:ilvl w:val="0"/>
          <w:numId w:val="20"/>
        </w:numPr>
        <w:jc w:val="both"/>
        <w:rPr>
          <w:rFonts w:ascii="Times New Roman" w:eastAsia="Times New Roman" w:hAnsi="Times New Roman" w:cs="Times New Roman"/>
          <w:lang w:eastAsia="es-EC"/>
        </w:rPr>
      </w:pPr>
      <w:r w:rsidRPr="006B2EC2">
        <w:rPr>
          <w:rFonts w:ascii="Times New Roman" w:eastAsia="Times New Roman" w:hAnsi="Times New Roman" w:cs="Times New Roman"/>
          <w:lang w:eastAsia="es-EC"/>
        </w:rPr>
        <w:t>Dirección Financiera</w:t>
      </w:r>
    </w:p>
    <w:p w14:paraId="6099177A" w14:textId="2AEE3970" w:rsidR="006B2EC2" w:rsidRPr="006B2EC2" w:rsidRDefault="006B2EC2" w:rsidP="006B2EC2">
      <w:pPr>
        <w:pStyle w:val="Prrafodelista"/>
        <w:numPr>
          <w:ilvl w:val="0"/>
          <w:numId w:val="20"/>
        </w:numPr>
        <w:jc w:val="both"/>
        <w:rPr>
          <w:rFonts w:ascii="Times New Roman" w:eastAsia="Times New Roman" w:hAnsi="Times New Roman" w:cs="Times New Roman"/>
          <w:lang w:eastAsia="es-EC"/>
        </w:rPr>
      </w:pPr>
      <w:r w:rsidRPr="006B2EC2">
        <w:rPr>
          <w:rFonts w:ascii="Times New Roman" w:eastAsia="Times New Roman" w:hAnsi="Times New Roman" w:cs="Times New Roman"/>
          <w:lang w:eastAsia="es-EC"/>
        </w:rPr>
        <w:t>Subproceso de Contabilidad</w:t>
      </w:r>
    </w:p>
    <w:p w14:paraId="101E51D6" w14:textId="46C93C31" w:rsidR="006B2EC2" w:rsidRPr="006B2EC2" w:rsidRDefault="006B2EC2" w:rsidP="006B2EC2">
      <w:pPr>
        <w:pStyle w:val="Prrafodelista"/>
        <w:numPr>
          <w:ilvl w:val="0"/>
          <w:numId w:val="20"/>
        </w:numPr>
        <w:jc w:val="both"/>
        <w:rPr>
          <w:rFonts w:ascii="Times New Roman" w:eastAsia="Times New Roman" w:hAnsi="Times New Roman" w:cs="Times New Roman"/>
          <w:lang w:eastAsia="es-EC"/>
        </w:rPr>
      </w:pPr>
      <w:r w:rsidRPr="006B2EC2">
        <w:rPr>
          <w:rFonts w:ascii="Times New Roman" w:eastAsia="Times New Roman" w:hAnsi="Times New Roman" w:cs="Times New Roman"/>
          <w:lang w:eastAsia="es-EC"/>
        </w:rPr>
        <w:t>Subproceso de Tesorería y Recaudación</w:t>
      </w:r>
    </w:p>
    <w:p w14:paraId="1C57AC61" w14:textId="264D5D0B" w:rsidR="006B2EC2" w:rsidRPr="006B2EC2" w:rsidRDefault="006B2EC2" w:rsidP="006B2EC2">
      <w:pPr>
        <w:pStyle w:val="Prrafodelista"/>
        <w:numPr>
          <w:ilvl w:val="0"/>
          <w:numId w:val="20"/>
        </w:numPr>
        <w:jc w:val="both"/>
        <w:rPr>
          <w:rFonts w:ascii="Times New Roman" w:eastAsia="Times New Roman" w:hAnsi="Times New Roman" w:cs="Times New Roman"/>
          <w:lang w:eastAsia="es-EC"/>
        </w:rPr>
      </w:pPr>
      <w:r w:rsidRPr="006B2EC2">
        <w:rPr>
          <w:rFonts w:ascii="Times New Roman" w:eastAsia="Times New Roman" w:hAnsi="Times New Roman" w:cs="Times New Roman"/>
          <w:lang w:eastAsia="es-EC"/>
        </w:rPr>
        <w:t>Subproceso de Rentas</w:t>
      </w:r>
    </w:p>
    <w:p w14:paraId="10190BC6" w14:textId="77777777" w:rsidR="00D0692D" w:rsidRPr="006B2EC2" w:rsidRDefault="00D0692D" w:rsidP="006B2EC2">
      <w:pPr>
        <w:jc w:val="both"/>
        <w:rPr>
          <w:rFonts w:ascii="Times New Roman" w:eastAsia="Times New Roman" w:hAnsi="Times New Roman" w:cs="Times New Roman"/>
          <w:lang w:eastAsia="es-EC"/>
        </w:rPr>
      </w:pPr>
    </w:p>
    <w:p w14:paraId="5D30D835" w14:textId="2B651CC3" w:rsidR="00B77047" w:rsidRPr="00B77047" w:rsidRDefault="00D0692D" w:rsidP="00B77047">
      <w:pPr>
        <w:pStyle w:val="Prrafodelista"/>
        <w:numPr>
          <w:ilvl w:val="0"/>
          <w:numId w:val="16"/>
        </w:numPr>
        <w:jc w:val="both"/>
        <w:rPr>
          <w:rFonts w:ascii="Times New Roman" w:eastAsia="Times New Roman" w:hAnsi="Times New Roman" w:cs="Times New Roman"/>
          <w:b/>
          <w:bCs/>
          <w:lang w:eastAsia="es-EC"/>
        </w:rPr>
      </w:pPr>
      <w:r w:rsidRPr="00D11137">
        <w:rPr>
          <w:rFonts w:ascii="Times New Roman" w:eastAsia="Times New Roman" w:hAnsi="Times New Roman" w:cs="Times New Roman"/>
          <w:b/>
          <w:bCs/>
          <w:lang w:eastAsia="es-EC"/>
        </w:rPr>
        <w:t>Agregadores de valor</w:t>
      </w:r>
    </w:p>
    <w:p w14:paraId="47E656E0" w14:textId="1A7DD7E5" w:rsidR="00D0692D" w:rsidRDefault="00D3414C" w:rsidP="00D0692D">
      <w:pPr>
        <w:pStyle w:val="Prrafodelista"/>
        <w:numPr>
          <w:ilvl w:val="0"/>
          <w:numId w:val="17"/>
        </w:numPr>
        <w:jc w:val="both"/>
        <w:rPr>
          <w:rFonts w:ascii="Times New Roman" w:eastAsia="Times New Roman" w:hAnsi="Times New Roman" w:cs="Times New Roman"/>
          <w:lang w:eastAsia="es-EC"/>
        </w:rPr>
      </w:pPr>
      <w:r>
        <w:rPr>
          <w:rFonts w:ascii="Times New Roman" w:eastAsia="Times New Roman" w:hAnsi="Times New Roman" w:cs="Times New Roman"/>
          <w:lang w:eastAsia="es-EC"/>
        </w:rPr>
        <w:t>Dirección de Desarrollo y Ordenamiento Territorial</w:t>
      </w:r>
    </w:p>
    <w:p w14:paraId="31893FC5" w14:textId="14B239A9" w:rsidR="00D3414C" w:rsidRPr="006B2EC2" w:rsidRDefault="00D3414C" w:rsidP="00D3414C">
      <w:pPr>
        <w:pStyle w:val="Prrafodelista"/>
        <w:numPr>
          <w:ilvl w:val="0"/>
          <w:numId w:val="17"/>
        </w:numPr>
        <w:jc w:val="both"/>
        <w:rPr>
          <w:rFonts w:ascii="Times New Roman" w:eastAsia="Times New Roman" w:hAnsi="Times New Roman" w:cs="Times New Roman"/>
          <w:lang w:eastAsia="es-EC"/>
        </w:rPr>
      </w:pPr>
      <w:r>
        <w:rPr>
          <w:rFonts w:ascii="Times New Roman" w:eastAsia="Times New Roman" w:hAnsi="Times New Roman" w:cs="Times New Roman"/>
          <w:lang w:eastAsia="es-EC"/>
        </w:rPr>
        <w:t>Gestión de Riesgo</w:t>
      </w:r>
    </w:p>
    <w:p w14:paraId="6E57D6C5" w14:textId="5F442C1E" w:rsidR="00B6527C" w:rsidRPr="00B74B33" w:rsidRDefault="005C06F1" w:rsidP="00B74B33">
      <w:pPr>
        <w:pStyle w:val="Ttulo1"/>
        <w:numPr>
          <w:ilvl w:val="0"/>
          <w:numId w:val="8"/>
        </w:numPr>
        <w:jc w:val="center"/>
        <w:rPr>
          <w:rFonts w:ascii="Times New Roman" w:hAnsi="Times New Roman" w:cs="Times New Roman"/>
          <w:b/>
          <w:bCs/>
          <w:color w:val="auto"/>
          <w:sz w:val="24"/>
          <w:szCs w:val="24"/>
          <w:u w:val="single"/>
          <w:lang w:eastAsia="es-EC"/>
        </w:rPr>
      </w:pPr>
      <w:bookmarkStart w:id="21" w:name="_Toc175728063"/>
      <w:r w:rsidRPr="00B74B33">
        <w:rPr>
          <w:rFonts w:ascii="Times New Roman" w:hAnsi="Times New Roman" w:cs="Times New Roman"/>
          <w:b/>
          <w:bCs/>
          <w:color w:val="auto"/>
          <w:sz w:val="24"/>
          <w:szCs w:val="24"/>
          <w:u w:val="single"/>
          <w:lang w:eastAsia="es-EC"/>
        </w:rPr>
        <w:lastRenderedPageBreak/>
        <w:t>CONCLUSIONES</w:t>
      </w:r>
      <w:bookmarkEnd w:id="21"/>
    </w:p>
    <w:p w14:paraId="0B29E6BC" w14:textId="61858320" w:rsidR="00B84171" w:rsidRDefault="00B84171" w:rsidP="00B84171">
      <w:pPr>
        <w:rPr>
          <w:lang w:eastAsia="es-EC"/>
        </w:rPr>
      </w:pPr>
    </w:p>
    <w:p w14:paraId="0CFB4F6F" w14:textId="77777777" w:rsidR="00B77047" w:rsidRPr="00B84171" w:rsidRDefault="00B77047" w:rsidP="00B77047">
      <w:pPr>
        <w:jc w:val="both"/>
        <w:rPr>
          <w:rFonts w:ascii="Times New Roman" w:eastAsia="Times New Roman" w:hAnsi="Times New Roman" w:cs="Times New Roman"/>
          <w:lang w:eastAsia="es-EC"/>
        </w:rPr>
      </w:pPr>
      <w:r w:rsidRPr="00B84171">
        <w:rPr>
          <w:rFonts w:ascii="Times New Roman" w:eastAsia="Times New Roman" w:hAnsi="Times New Roman" w:cs="Times New Roman"/>
          <w:lang w:eastAsia="es-EC"/>
        </w:rPr>
        <w:t>Es esencial que todas las áreas involucradas en el proceso de seguimiento y evaluación del POA colaboren de manera efectiva para asegurar el éxito en la implementación de las estrategias y proyectos establecidos. La falta de información puede comprometer la transparencia y la rendición de cuentas</w:t>
      </w:r>
      <w:r>
        <w:rPr>
          <w:rFonts w:ascii="Times New Roman" w:eastAsia="Times New Roman" w:hAnsi="Times New Roman" w:cs="Times New Roman"/>
          <w:lang w:eastAsia="es-EC"/>
        </w:rPr>
        <w:t xml:space="preserve">. </w:t>
      </w:r>
    </w:p>
    <w:p w14:paraId="2022FC5D" w14:textId="77777777" w:rsidR="00B77047" w:rsidRDefault="00B77047" w:rsidP="00B77047">
      <w:pPr>
        <w:rPr>
          <w:lang w:eastAsia="es-EC"/>
        </w:rPr>
      </w:pPr>
    </w:p>
    <w:p w14:paraId="7938479C" w14:textId="77777777" w:rsidR="00B77047" w:rsidRPr="00370B36" w:rsidRDefault="00B77047" w:rsidP="00B77047">
      <w:pPr>
        <w:pStyle w:val="Prrafodelista"/>
        <w:numPr>
          <w:ilvl w:val="0"/>
          <w:numId w:val="15"/>
        </w:numPr>
        <w:jc w:val="both"/>
        <w:rPr>
          <w:rFonts w:ascii="Times New Roman" w:eastAsia="Times New Roman" w:hAnsi="Times New Roman" w:cs="Times New Roman"/>
          <w:lang w:eastAsia="es-EC"/>
        </w:rPr>
      </w:pPr>
      <w:r w:rsidRPr="00370B36">
        <w:rPr>
          <w:rFonts w:ascii="Times New Roman" w:eastAsia="Times New Roman" w:hAnsi="Times New Roman" w:cs="Times New Roman"/>
          <w:lang w:eastAsia="es-EC"/>
        </w:rPr>
        <w:t xml:space="preserve">En el presente documento se muestran los resultados de la evaluación anual 2024 en base a la información remitida por cada </w:t>
      </w:r>
      <w:proofErr w:type="gramStart"/>
      <w:r w:rsidRPr="00370B36">
        <w:rPr>
          <w:rFonts w:ascii="Times New Roman" w:eastAsia="Times New Roman" w:hAnsi="Times New Roman" w:cs="Times New Roman"/>
          <w:lang w:eastAsia="es-EC"/>
        </w:rPr>
        <w:t>uno</w:t>
      </w:r>
      <w:proofErr w:type="gramEnd"/>
      <w:r w:rsidRPr="00370B36">
        <w:rPr>
          <w:rFonts w:ascii="Times New Roman" w:eastAsia="Times New Roman" w:hAnsi="Times New Roman" w:cs="Times New Roman"/>
          <w:lang w:eastAsia="es-EC"/>
        </w:rPr>
        <w:t xml:space="preserve"> de las áreas, la cual permitió identificar los principales avances y problemática identificada por cada una de ellas: </w:t>
      </w:r>
    </w:p>
    <w:p w14:paraId="7F2024FA" w14:textId="77777777" w:rsidR="00B77047" w:rsidRPr="006D6342" w:rsidRDefault="00B77047" w:rsidP="00B77047">
      <w:pPr>
        <w:jc w:val="both"/>
        <w:rPr>
          <w:rFonts w:ascii="Times New Roman" w:eastAsia="Times New Roman" w:hAnsi="Times New Roman" w:cs="Times New Roman"/>
          <w:sz w:val="12"/>
          <w:szCs w:val="12"/>
          <w:lang w:eastAsia="es-EC"/>
        </w:rPr>
      </w:pPr>
    </w:p>
    <w:p w14:paraId="0F378E06" w14:textId="77777777" w:rsidR="00B77047" w:rsidRPr="00370B36" w:rsidRDefault="00B77047" w:rsidP="00B77047">
      <w:pPr>
        <w:pStyle w:val="Prrafodelista"/>
        <w:numPr>
          <w:ilvl w:val="0"/>
          <w:numId w:val="15"/>
        </w:numPr>
        <w:jc w:val="both"/>
        <w:rPr>
          <w:rFonts w:ascii="Times New Roman" w:eastAsia="Times New Roman" w:hAnsi="Times New Roman" w:cs="Times New Roman"/>
          <w:lang w:eastAsia="es-EC"/>
        </w:rPr>
      </w:pPr>
      <w:r w:rsidRPr="00370B36">
        <w:rPr>
          <w:rFonts w:ascii="Times New Roman" w:eastAsia="Times New Roman" w:hAnsi="Times New Roman" w:cs="Times New Roman"/>
          <w:lang w:eastAsia="es-EC"/>
        </w:rPr>
        <w:t xml:space="preserve">La evaluación del cumplimiento de metas físicas de las actividades operativas se realizó en los formatos establecidos donde se respeta los requerimientos mínimos que establece la Coordinación de Planificación Institucional y Gestión Estratégica. </w:t>
      </w:r>
    </w:p>
    <w:p w14:paraId="615031C0" w14:textId="77777777" w:rsidR="00B77047" w:rsidRPr="006D6342" w:rsidRDefault="00B77047" w:rsidP="00B77047">
      <w:pPr>
        <w:jc w:val="both"/>
        <w:rPr>
          <w:rFonts w:ascii="Times New Roman" w:eastAsia="Times New Roman" w:hAnsi="Times New Roman" w:cs="Times New Roman"/>
          <w:sz w:val="12"/>
          <w:szCs w:val="12"/>
          <w:lang w:eastAsia="es-EC"/>
        </w:rPr>
      </w:pPr>
    </w:p>
    <w:p w14:paraId="5C918E15" w14:textId="77777777" w:rsidR="00B77047" w:rsidRDefault="00B77047" w:rsidP="00B77047">
      <w:pPr>
        <w:pStyle w:val="Prrafodelista"/>
        <w:numPr>
          <w:ilvl w:val="0"/>
          <w:numId w:val="15"/>
        </w:numPr>
        <w:jc w:val="both"/>
        <w:rPr>
          <w:rFonts w:ascii="Times New Roman" w:eastAsia="Times New Roman" w:hAnsi="Times New Roman" w:cs="Times New Roman"/>
          <w:lang w:eastAsia="es-EC"/>
        </w:rPr>
      </w:pPr>
      <w:r w:rsidRPr="00370B36">
        <w:rPr>
          <w:rFonts w:ascii="Times New Roman" w:eastAsia="Times New Roman" w:hAnsi="Times New Roman" w:cs="Times New Roman"/>
          <w:lang w:eastAsia="es-EC"/>
        </w:rPr>
        <w:t xml:space="preserve">La información registrada en el presente </w:t>
      </w:r>
      <w:proofErr w:type="gramStart"/>
      <w:r w:rsidRPr="00370B36">
        <w:rPr>
          <w:rFonts w:ascii="Times New Roman" w:eastAsia="Times New Roman" w:hAnsi="Times New Roman" w:cs="Times New Roman"/>
          <w:lang w:eastAsia="es-EC"/>
        </w:rPr>
        <w:t>documento,</w:t>
      </w:r>
      <w:proofErr w:type="gramEnd"/>
      <w:r w:rsidRPr="00370B36">
        <w:rPr>
          <w:rFonts w:ascii="Times New Roman" w:eastAsia="Times New Roman" w:hAnsi="Times New Roman" w:cs="Times New Roman"/>
          <w:lang w:eastAsia="es-EC"/>
        </w:rPr>
        <w:t xml:space="preserve"> ha permitido identificar el nivel de cumplimiento de las metas y acciones estratégicas institucionales, así como la ejecución de las metas físicas del Plan Operativo Institucional.</w:t>
      </w:r>
    </w:p>
    <w:p w14:paraId="570494B8" w14:textId="77777777" w:rsidR="00B77047" w:rsidRPr="006D6342" w:rsidRDefault="00B77047" w:rsidP="00B77047">
      <w:pPr>
        <w:pStyle w:val="Prrafodelista"/>
        <w:rPr>
          <w:rFonts w:ascii="Times New Roman" w:eastAsia="Times New Roman" w:hAnsi="Times New Roman" w:cs="Times New Roman"/>
          <w:sz w:val="12"/>
          <w:szCs w:val="12"/>
          <w:lang w:eastAsia="es-EC"/>
        </w:rPr>
      </w:pPr>
    </w:p>
    <w:p w14:paraId="65CA2F8F" w14:textId="77777777" w:rsidR="00B77047" w:rsidRPr="00370B36" w:rsidRDefault="00B77047" w:rsidP="00B77047">
      <w:pPr>
        <w:pStyle w:val="Prrafodelista"/>
        <w:numPr>
          <w:ilvl w:val="0"/>
          <w:numId w:val="15"/>
        </w:numPr>
        <w:jc w:val="both"/>
        <w:rPr>
          <w:rFonts w:ascii="Times New Roman" w:eastAsia="Times New Roman" w:hAnsi="Times New Roman" w:cs="Times New Roman"/>
          <w:lang w:eastAsia="es-EC"/>
        </w:rPr>
      </w:pPr>
      <w:r w:rsidRPr="00757068">
        <w:rPr>
          <w:rFonts w:ascii="Times New Roman" w:eastAsia="Times New Roman" w:hAnsi="Times New Roman" w:cs="Times New Roman"/>
          <w:lang w:eastAsia="es-EC"/>
        </w:rPr>
        <w:t xml:space="preserve">Se requiere </w:t>
      </w:r>
      <w:r>
        <w:rPr>
          <w:rFonts w:ascii="Times New Roman" w:eastAsia="Times New Roman" w:hAnsi="Times New Roman" w:cs="Times New Roman"/>
          <w:lang w:eastAsia="es-EC"/>
        </w:rPr>
        <w:t xml:space="preserve">mayor control y responsabilidad por parte de los </w:t>
      </w:r>
      <w:proofErr w:type="gramStart"/>
      <w:r>
        <w:rPr>
          <w:rFonts w:ascii="Times New Roman" w:eastAsia="Times New Roman" w:hAnsi="Times New Roman" w:cs="Times New Roman"/>
          <w:lang w:eastAsia="es-EC"/>
        </w:rPr>
        <w:t>Directores</w:t>
      </w:r>
      <w:proofErr w:type="gramEnd"/>
      <w:r>
        <w:rPr>
          <w:rFonts w:ascii="Times New Roman" w:eastAsia="Times New Roman" w:hAnsi="Times New Roman" w:cs="Times New Roman"/>
          <w:lang w:eastAsia="es-EC"/>
        </w:rPr>
        <w:t xml:space="preserve"> con el personal del área, </w:t>
      </w:r>
      <w:r w:rsidRPr="00757068">
        <w:rPr>
          <w:rFonts w:ascii="Times New Roman" w:eastAsia="Times New Roman" w:hAnsi="Times New Roman" w:cs="Times New Roman"/>
          <w:lang w:eastAsia="es-EC"/>
        </w:rPr>
        <w:t>como mecanismo de sanción a las áreas que no cumplan con la programación planteada sin justificación</w:t>
      </w:r>
      <w:r>
        <w:rPr>
          <w:rFonts w:ascii="Times New Roman" w:eastAsia="Times New Roman" w:hAnsi="Times New Roman" w:cs="Times New Roman"/>
          <w:lang w:eastAsia="es-EC"/>
        </w:rPr>
        <w:t xml:space="preserve"> o no realicen las correcciones que se les solicite</w:t>
      </w:r>
      <w:r w:rsidRPr="00757068">
        <w:rPr>
          <w:rFonts w:ascii="Times New Roman" w:eastAsia="Times New Roman" w:hAnsi="Times New Roman" w:cs="Times New Roman"/>
          <w:lang w:eastAsia="es-EC"/>
        </w:rPr>
        <w:t>.</w:t>
      </w:r>
    </w:p>
    <w:p w14:paraId="3EF58CF5" w14:textId="6D2D5FE1" w:rsidR="005C06F1" w:rsidRDefault="005C06F1" w:rsidP="005C06F1">
      <w:pPr>
        <w:rPr>
          <w:lang w:eastAsia="es-EC"/>
        </w:rPr>
      </w:pPr>
    </w:p>
    <w:p w14:paraId="1091C89E" w14:textId="7B86860A" w:rsidR="005C06F1" w:rsidRPr="00B74B33" w:rsidRDefault="005C06F1" w:rsidP="00B74B33">
      <w:pPr>
        <w:pStyle w:val="Ttulo1"/>
        <w:numPr>
          <w:ilvl w:val="0"/>
          <w:numId w:val="8"/>
        </w:numPr>
        <w:jc w:val="center"/>
        <w:rPr>
          <w:rFonts w:ascii="Times New Roman" w:hAnsi="Times New Roman" w:cs="Times New Roman"/>
          <w:b/>
          <w:bCs/>
          <w:color w:val="auto"/>
          <w:sz w:val="24"/>
          <w:szCs w:val="24"/>
          <w:u w:val="single"/>
          <w:lang w:eastAsia="es-EC"/>
        </w:rPr>
      </w:pPr>
      <w:bookmarkStart w:id="22" w:name="_Toc175728064"/>
      <w:r w:rsidRPr="00B74B33">
        <w:rPr>
          <w:rFonts w:ascii="Times New Roman" w:hAnsi="Times New Roman" w:cs="Times New Roman"/>
          <w:b/>
          <w:bCs/>
          <w:color w:val="auto"/>
          <w:sz w:val="24"/>
          <w:szCs w:val="24"/>
          <w:u w:val="single"/>
          <w:lang w:eastAsia="es-EC"/>
        </w:rPr>
        <w:t>RECOMENDACIONES</w:t>
      </w:r>
      <w:bookmarkEnd w:id="22"/>
    </w:p>
    <w:p w14:paraId="03CF0720" w14:textId="38510B60" w:rsidR="00B6527C" w:rsidRDefault="00B6527C" w:rsidP="003A4A97">
      <w:pPr>
        <w:rPr>
          <w:rFonts w:ascii="Times New Roman" w:eastAsia="Times New Roman" w:hAnsi="Times New Roman" w:cs="Times New Roman"/>
          <w:b/>
          <w:bCs/>
          <w:u w:val="single"/>
          <w:lang w:eastAsia="es-EC"/>
        </w:rPr>
      </w:pPr>
    </w:p>
    <w:p w14:paraId="5BD59376" w14:textId="77777777" w:rsidR="00B77047" w:rsidRPr="005C06F1" w:rsidRDefault="00B77047" w:rsidP="00B77047">
      <w:pPr>
        <w:jc w:val="both"/>
        <w:rPr>
          <w:rFonts w:ascii="Times New Roman" w:eastAsia="Times New Roman" w:hAnsi="Times New Roman" w:cs="Times New Roman"/>
          <w:lang w:eastAsia="es-EC"/>
        </w:rPr>
      </w:pPr>
      <w:r>
        <w:rPr>
          <w:rFonts w:ascii="Times New Roman" w:eastAsia="Times New Roman" w:hAnsi="Times New Roman" w:cs="Times New Roman"/>
          <w:lang w:eastAsia="es-EC"/>
        </w:rPr>
        <w:t>Una vez realizado un monitoreo semestral del cumplimiento parcial de la planificación para el año 2024, y d</w:t>
      </w:r>
      <w:r w:rsidRPr="009D4F3B">
        <w:rPr>
          <w:rFonts w:ascii="Times New Roman" w:eastAsia="Times New Roman" w:hAnsi="Times New Roman" w:cs="Times New Roman"/>
          <w:lang w:eastAsia="es-EC"/>
        </w:rPr>
        <w:t xml:space="preserve">espués de analizar los informes de seguimiento </w:t>
      </w:r>
      <w:r>
        <w:rPr>
          <w:rFonts w:ascii="Times New Roman" w:eastAsia="Times New Roman" w:hAnsi="Times New Roman" w:cs="Times New Roman"/>
          <w:lang w:eastAsia="es-EC"/>
        </w:rPr>
        <w:t xml:space="preserve">analizados por productos y servicio establecido en el POA, </w:t>
      </w:r>
      <w:r w:rsidRPr="009D4F3B">
        <w:rPr>
          <w:rFonts w:ascii="Times New Roman" w:eastAsia="Times New Roman" w:hAnsi="Times New Roman" w:cs="Times New Roman"/>
          <w:lang w:eastAsia="es-EC"/>
        </w:rPr>
        <w:t>presentados por las diferentes unidades y la información contenida en ellos, la Unidad de Coordinación Planificación Institucional y Gestión Estratégica</w:t>
      </w:r>
      <w:r>
        <w:rPr>
          <w:rFonts w:ascii="Times New Roman" w:eastAsia="Times New Roman" w:hAnsi="Times New Roman" w:cs="Times New Roman"/>
          <w:lang w:eastAsia="es-EC"/>
        </w:rPr>
        <w:t xml:space="preserve"> emite las siguientes recomendaciones</w:t>
      </w:r>
      <w:r w:rsidRPr="005C06F1">
        <w:rPr>
          <w:rFonts w:ascii="Times New Roman" w:eastAsia="Times New Roman" w:hAnsi="Times New Roman" w:cs="Times New Roman"/>
          <w:lang w:eastAsia="es-EC"/>
        </w:rPr>
        <w:t xml:space="preserve">: </w:t>
      </w:r>
    </w:p>
    <w:p w14:paraId="2B870AE8" w14:textId="77777777" w:rsidR="00B77047" w:rsidRPr="006D6342" w:rsidRDefault="00B77047" w:rsidP="00B77047">
      <w:pPr>
        <w:rPr>
          <w:rFonts w:ascii="Times New Roman" w:eastAsia="Times New Roman" w:hAnsi="Times New Roman" w:cs="Times New Roman"/>
          <w:sz w:val="12"/>
          <w:szCs w:val="12"/>
          <w:lang w:eastAsia="es-EC"/>
        </w:rPr>
      </w:pPr>
    </w:p>
    <w:p w14:paraId="76BA357A" w14:textId="77777777" w:rsidR="00B77047" w:rsidRDefault="00B77047" w:rsidP="00B77047">
      <w:pPr>
        <w:pStyle w:val="Prrafodelista"/>
        <w:numPr>
          <w:ilvl w:val="0"/>
          <w:numId w:val="19"/>
        </w:numPr>
        <w:jc w:val="both"/>
        <w:rPr>
          <w:rFonts w:ascii="Times New Roman" w:eastAsia="Times New Roman" w:hAnsi="Times New Roman" w:cs="Times New Roman"/>
          <w:lang w:eastAsia="es-EC"/>
        </w:rPr>
      </w:pPr>
      <w:r>
        <w:rPr>
          <w:rFonts w:ascii="Times New Roman" w:eastAsia="Times New Roman" w:hAnsi="Times New Roman" w:cs="Times New Roman"/>
          <w:lang w:eastAsia="es-EC"/>
        </w:rPr>
        <w:t>Notificar a cada una de las Direcciones, Coordinaciones o Unidades Administrativas, el resultado de la evaluación periódica realizada y el porcentaje anual obtenido hasta la fecha, con la finalidad que asuman la responsabilidad de enmendar los errores presentados.</w:t>
      </w:r>
    </w:p>
    <w:p w14:paraId="60A2894C" w14:textId="77777777" w:rsidR="00B77047" w:rsidRPr="006D6342" w:rsidRDefault="00B77047" w:rsidP="00B77047">
      <w:pPr>
        <w:pStyle w:val="Prrafodelista"/>
        <w:jc w:val="both"/>
        <w:rPr>
          <w:rFonts w:ascii="Times New Roman" w:eastAsia="Times New Roman" w:hAnsi="Times New Roman" w:cs="Times New Roman"/>
          <w:sz w:val="12"/>
          <w:szCs w:val="12"/>
          <w:lang w:eastAsia="es-EC"/>
        </w:rPr>
      </w:pPr>
    </w:p>
    <w:p w14:paraId="567A0BBD" w14:textId="77777777" w:rsidR="00B77047" w:rsidRPr="00370B36" w:rsidRDefault="00B77047" w:rsidP="00B77047">
      <w:pPr>
        <w:pStyle w:val="Prrafodelista"/>
        <w:numPr>
          <w:ilvl w:val="0"/>
          <w:numId w:val="19"/>
        </w:numPr>
        <w:jc w:val="both"/>
        <w:rPr>
          <w:rFonts w:ascii="Times New Roman" w:eastAsia="Times New Roman" w:hAnsi="Times New Roman" w:cs="Times New Roman"/>
          <w:lang w:eastAsia="es-EC"/>
        </w:rPr>
      </w:pPr>
      <w:r>
        <w:rPr>
          <w:rFonts w:ascii="Times New Roman" w:eastAsia="Times New Roman" w:hAnsi="Times New Roman" w:cs="Times New Roman"/>
          <w:lang w:eastAsia="es-EC"/>
        </w:rPr>
        <w:t xml:space="preserve">Disponer cada una de las Direcciones, Coordinaciones o Unidades Administrativas que los objetivos estratégicos deben ser coherentes sin sobredimensionar o reducir la cuantificación de la meta y el indicador. </w:t>
      </w:r>
      <w:r w:rsidRPr="00940F8D">
        <w:rPr>
          <w:rFonts w:ascii="Times New Roman" w:eastAsia="Times New Roman" w:hAnsi="Times New Roman" w:cs="Times New Roman"/>
          <w:lang w:eastAsia="es-EC"/>
        </w:rPr>
        <w:t xml:space="preserve">Las dependencias deben programar y adecuar sus actividades operativas </w:t>
      </w:r>
      <w:proofErr w:type="gramStart"/>
      <w:r w:rsidRPr="00940F8D">
        <w:rPr>
          <w:rFonts w:ascii="Times New Roman" w:eastAsia="Times New Roman" w:hAnsi="Times New Roman" w:cs="Times New Roman"/>
          <w:lang w:eastAsia="es-EC"/>
        </w:rPr>
        <w:t>de acuerdo al</w:t>
      </w:r>
      <w:proofErr w:type="gramEnd"/>
      <w:r w:rsidRPr="00940F8D">
        <w:rPr>
          <w:rFonts w:ascii="Times New Roman" w:eastAsia="Times New Roman" w:hAnsi="Times New Roman" w:cs="Times New Roman"/>
          <w:lang w:eastAsia="es-EC"/>
        </w:rPr>
        <w:t xml:space="preserve"> contexto social y económico en el que se vive</w:t>
      </w:r>
      <w:r>
        <w:rPr>
          <w:rFonts w:ascii="Times New Roman" w:eastAsia="Times New Roman" w:hAnsi="Times New Roman" w:cs="Times New Roman"/>
          <w:lang w:eastAsia="es-EC"/>
        </w:rPr>
        <w:t xml:space="preserve"> y la situación actual del GAD</w:t>
      </w:r>
      <w:r w:rsidRPr="00940F8D">
        <w:rPr>
          <w:rFonts w:ascii="Times New Roman" w:eastAsia="Times New Roman" w:hAnsi="Times New Roman" w:cs="Times New Roman"/>
          <w:lang w:eastAsia="es-EC"/>
        </w:rPr>
        <w:t xml:space="preserve">. </w:t>
      </w:r>
    </w:p>
    <w:p w14:paraId="2321376A" w14:textId="77777777" w:rsidR="00B77047" w:rsidRPr="006D6342" w:rsidRDefault="00B77047" w:rsidP="00B77047">
      <w:pPr>
        <w:rPr>
          <w:rFonts w:ascii="Times New Roman" w:eastAsia="Times New Roman" w:hAnsi="Times New Roman" w:cs="Times New Roman"/>
          <w:sz w:val="12"/>
          <w:szCs w:val="12"/>
          <w:lang w:eastAsia="es-EC"/>
        </w:rPr>
      </w:pPr>
    </w:p>
    <w:p w14:paraId="4C57AA9C" w14:textId="77777777" w:rsidR="00B77047" w:rsidRDefault="00B77047" w:rsidP="00B77047">
      <w:pPr>
        <w:pStyle w:val="Prrafodelista"/>
        <w:numPr>
          <w:ilvl w:val="0"/>
          <w:numId w:val="19"/>
        </w:numPr>
        <w:jc w:val="both"/>
        <w:rPr>
          <w:rFonts w:ascii="Times New Roman" w:eastAsia="Times New Roman" w:hAnsi="Times New Roman" w:cs="Times New Roman"/>
          <w:lang w:eastAsia="es-EC"/>
        </w:rPr>
      </w:pPr>
      <w:r>
        <w:rPr>
          <w:rFonts w:ascii="Times New Roman" w:eastAsia="Times New Roman" w:hAnsi="Times New Roman" w:cs="Times New Roman"/>
          <w:lang w:eastAsia="es-EC"/>
        </w:rPr>
        <w:t>Conminar a l</w:t>
      </w:r>
      <w:r w:rsidRPr="00940F8D">
        <w:rPr>
          <w:rFonts w:ascii="Times New Roman" w:eastAsia="Times New Roman" w:hAnsi="Times New Roman" w:cs="Times New Roman"/>
          <w:lang w:eastAsia="es-EC"/>
        </w:rPr>
        <w:t xml:space="preserve">as </w:t>
      </w:r>
      <w:r>
        <w:rPr>
          <w:rFonts w:ascii="Times New Roman" w:eastAsia="Times New Roman" w:hAnsi="Times New Roman" w:cs="Times New Roman"/>
          <w:lang w:eastAsia="es-EC"/>
        </w:rPr>
        <w:t>Direcciones, Coordinaciones o Unidades Administrativas a</w:t>
      </w:r>
      <w:r w:rsidRPr="00940F8D">
        <w:rPr>
          <w:rFonts w:ascii="Times New Roman" w:eastAsia="Times New Roman" w:hAnsi="Times New Roman" w:cs="Times New Roman"/>
          <w:lang w:eastAsia="es-EC"/>
        </w:rPr>
        <w:t xml:space="preserve"> </w:t>
      </w:r>
      <w:r>
        <w:rPr>
          <w:rFonts w:ascii="Times New Roman" w:eastAsia="Times New Roman" w:hAnsi="Times New Roman" w:cs="Times New Roman"/>
          <w:lang w:eastAsia="es-EC"/>
        </w:rPr>
        <w:t xml:space="preserve">trabajar de manera conjunta y </w:t>
      </w:r>
      <w:r w:rsidRPr="00940F8D">
        <w:rPr>
          <w:rFonts w:ascii="Times New Roman" w:eastAsia="Times New Roman" w:hAnsi="Times New Roman" w:cs="Times New Roman"/>
          <w:lang w:eastAsia="es-EC"/>
        </w:rPr>
        <w:t xml:space="preserve">oportuna con la </w:t>
      </w:r>
      <w:r>
        <w:rPr>
          <w:rFonts w:ascii="Times New Roman" w:eastAsia="Times New Roman" w:hAnsi="Times New Roman" w:cs="Times New Roman"/>
          <w:lang w:eastAsia="es-EC"/>
        </w:rPr>
        <w:t xml:space="preserve">Coordinación </w:t>
      </w:r>
      <w:r w:rsidRPr="00940F8D">
        <w:rPr>
          <w:rFonts w:ascii="Times New Roman" w:eastAsia="Times New Roman" w:hAnsi="Times New Roman" w:cs="Times New Roman"/>
          <w:lang w:eastAsia="es-EC"/>
        </w:rPr>
        <w:t xml:space="preserve">de Planificación </w:t>
      </w:r>
      <w:r>
        <w:rPr>
          <w:rFonts w:ascii="Times New Roman" w:eastAsia="Times New Roman" w:hAnsi="Times New Roman" w:cs="Times New Roman"/>
          <w:lang w:eastAsia="es-EC"/>
        </w:rPr>
        <w:t xml:space="preserve">Institucional y Gestión Estratégica, </w:t>
      </w:r>
      <w:r w:rsidRPr="00940F8D">
        <w:rPr>
          <w:rFonts w:ascii="Times New Roman" w:eastAsia="Times New Roman" w:hAnsi="Times New Roman" w:cs="Times New Roman"/>
          <w:lang w:eastAsia="es-EC"/>
        </w:rPr>
        <w:t xml:space="preserve">sobre la reprogramación y/o modificación de las actividades operativas, metas físicas y ejecución </w:t>
      </w:r>
      <w:r>
        <w:rPr>
          <w:rFonts w:ascii="Times New Roman" w:eastAsia="Times New Roman" w:hAnsi="Times New Roman" w:cs="Times New Roman"/>
          <w:lang w:eastAsia="es-EC"/>
        </w:rPr>
        <w:t>de acciones.</w:t>
      </w:r>
    </w:p>
    <w:p w14:paraId="5A38F8FD" w14:textId="77777777" w:rsidR="00B77047" w:rsidRPr="006D6342" w:rsidRDefault="00B77047" w:rsidP="00B77047">
      <w:pPr>
        <w:jc w:val="both"/>
        <w:rPr>
          <w:rFonts w:ascii="Times New Roman" w:eastAsia="Times New Roman" w:hAnsi="Times New Roman" w:cs="Times New Roman"/>
          <w:sz w:val="12"/>
          <w:szCs w:val="12"/>
          <w:lang w:eastAsia="es-EC"/>
        </w:rPr>
      </w:pPr>
    </w:p>
    <w:p w14:paraId="53240608" w14:textId="73E33373" w:rsidR="003A4A97" w:rsidRPr="006B2EC2" w:rsidRDefault="00B77047" w:rsidP="003A4A97">
      <w:pPr>
        <w:pStyle w:val="Prrafodelista"/>
        <w:numPr>
          <w:ilvl w:val="0"/>
          <w:numId w:val="19"/>
        </w:numPr>
        <w:jc w:val="both"/>
        <w:rPr>
          <w:rFonts w:ascii="Times New Roman" w:eastAsia="Times New Roman" w:hAnsi="Times New Roman" w:cs="Times New Roman"/>
          <w:lang w:eastAsia="es-EC"/>
        </w:rPr>
      </w:pPr>
      <w:r>
        <w:rPr>
          <w:rFonts w:ascii="Times New Roman" w:eastAsia="Times New Roman" w:hAnsi="Times New Roman" w:cs="Times New Roman"/>
          <w:lang w:eastAsia="es-EC"/>
        </w:rPr>
        <w:t xml:space="preserve">Exigir a la Direcciones, Coordinaciones o Unidades Administrativas, remitir la información </w:t>
      </w:r>
      <w:r w:rsidRPr="00940F8D">
        <w:rPr>
          <w:rFonts w:ascii="Times New Roman" w:eastAsia="Times New Roman" w:hAnsi="Times New Roman" w:cs="Times New Roman"/>
          <w:lang w:eastAsia="es-EC"/>
        </w:rPr>
        <w:t xml:space="preserve">del seguimiento y evaluaciones del Plan Operativo Institucional </w:t>
      </w:r>
      <w:r>
        <w:rPr>
          <w:rFonts w:ascii="Times New Roman" w:eastAsia="Times New Roman" w:hAnsi="Times New Roman" w:cs="Times New Roman"/>
          <w:lang w:eastAsia="es-EC"/>
        </w:rPr>
        <w:t xml:space="preserve">requerida </w:t>
      </w:r>
      <w:r w:rsidRPr="00940F8D">
        <w:rPr>
          <w:rFonts w:ascii="Times New Roman" w:eastAsia="Times New Roman" w:hAnsi="Times New Roman" w:cs="Times New Roman"/>
          <w:lang w:eastAsia="es-EC"/>
        </w:rPr>
        <w:t>oportunamente</w:t>
      </w:r>
      <w:r>
        <w:rPr>
          <w:rFonts w:ascii="Times New Roman" w:eastAsia="Times New Roman" w:hAnsi="Times New Roman" w:cs="Times New Roman"/>
          <w:lang w:eastAsia="es-EC"/>
        </w:rPr>
        <w:t xml:space="preserve"> </w:t>
      </w:r>
      <w:r w:rsidRPr="00940F8D">
        <w:rPr>
          <w:rFonts w:ascii="Times New Roman" w:eastAsia="Times New Roman" w:hAnsi="Times New Roman" w:cs="Times New Roman"/>
          <w:lang w:eastAsia="es-EC"/>
        </w:rPr>
        <w:t xml:space="preserve">a fin de cumplir con los plazos establecidos por </w:t>
      </w:r>
      <w:r>
        <w:rPr>
          <w:rFonts w:ascii="Times New Roman" w:eastAsia="Times New Roman" w:hAnsi="Times New Roman" w:cs="Times New Roman"/>
          <w:lang w:eastAsia="es-EC"/>
        </w:rPr>
        <w:t>la Coordinación</w:t>
      </w:r>
      <w:r w:rsidRPr="005C06F1">
        <w:rPr>
          <w:rFonts w:ascii="Times New Roman" w:eastAsia="Times New Roman" w:hAnsi="Times New Roman" w:cs="Times New Roman"/>
          <w:lang w:eastAsia="es-EC"/>
        </w:rPr>
        <w:t xml:space="preserve"> Planificación</w:t>
      </w:r>
      <w:r>
        <w:rPr>
          <w:rFonts w:ascii="Times New Roman" w:eastAsia="Times New Roman" w:hAnsi="Times New Roman" w:cs="Times New Roman"/>
          <w:lang w:eastAsia="es-EC"/>
        </w:rPr>
        <w:t xml:space="preserve"> Institucional y Gestión Estratégica – CPIGE; y, m</w:t>
      </w:r>
      <w:r w:rsidRPr="00940F8D">
        <w:rPr>
          <w:rFonts w:ascii="Times New Roman" w:eastAsia="Times New Roman" w:hAnsi="Times New Roman" w:cs="Times New Roman"/>
          <w:lang w:eastAsia="es-EC"/>
        </w:rPr>
        <w:t xml:space="preserve">ejorar y mantener las comunicaciones y coordinaciones entre </w:t>
      </w:r>
      <w:r>
        <w:rPr>
          <w:rFonts w:ascii="Times New Roman" w:eastAsia="Times New Roman" w:hAnsi="Times New Roman" w:cs="Times New Roman"/>
          <w:lang w:eastAsia="es-EC"/>
        </w:rPr>
        <w:t>cada una de las</w:t>
      </w:r>
      <w:r w:rsidRPr="00940F8D">
        <w:rPr>
          <w:rFonts w:ascii="Times New Roman" w:eastAsia="Times New Roman" w:hAnsi="Times New Roman" w:cs="Times New Roman"/>
          <w:lang w:eastAsia="es-EC"/>
        </w:rPr>
        <w:t xml:space="preserve"> áreas.</w:t>
      </w:r>
    </w:p>
    <w:p w14:paraId="2846ACCC" w14:textId="45893032" w:rsidR="003A4A97" w:rsidRPr="00B74B33" w:rsidRDefault="003A4A97" w:rsidP="00B74B33">
      <w:pPr>
        <w:pStyle w:val="Ttulo1"/>
        <w:numPr>
          <w:ilvl w:val="0"/>
          <w:numId w:val="8"/>
        </w:numPr>
        <w:jc w:val="center"/>
        <w:rPr>
          <w:rFonts w:ascii="Times New Roman" w:hAnsi="Times New Roman" w:cs="Times New Roman"/>
          <w:b/>
          <w:bCs/>
          <w:color w:val="auto"/>
          <w:sz w:val="24"/>
          <w:szCs w:val="24"/>
          <w:u w:val="single"/>
          <w:lang w:eastAsia="es-EC"/>
        </w:rPr>
      </w:pPr>
      <w:bookmarkStart w:id="23" w:name="_Toc175728065"/>
      <w:r w:rsidRPr="00B74B33">
        <w:rPr>
          <w:rFonts w:ascii="Times New Roman" w:hAnsi="Times New Roman" w:cs="Times New Roman"/>
          <w:b/>
          <w:bCs/>
          <w:color w:val="auto"/>
          <w:sz w:val="24"/>
          <w:szCs w:val="24"/>
          <w:u w:val="single"/>
          <w:lang w:eastAsia="es-EC"/>
        </w:rPr>
        <w:lastRenderedPageBreak/>
        <w:t>ANEXOS</w:t>
      </w:r>
      <w:r w:rsidR="00134606" w:rsidRPr="00B74B33">
        <w:rPr>
          <w:rFonts w:ascii="Times New Roman" w:hAnsi="Times New Roman" w:cs="Times New Roman"/>
          <w:b/>
          <w:bCs/>
          <w:color w:val="auto"/>
          <w:sz w:val="24"/>
          <w:szCs w:val="24"/>
          <w:u w:val="single"/>
          <w:lang w:eastAsia="es-EC"/>
        </w:rPr>
        <w:t>:</w:t>
      </w:r>
      <w:bookmarkEnd w:id="23"/>
    </w:p>
    <w:p w14:paraId="6F17A50A" w14:textId="5E552340" w:rsidR="00134606" w:rsidRPr="00134606" w:rsidRDefault="00134606" w:rsidP="00134606">
      <w:pPr>
        <w:rPr>
          <w:lang w:eastAsia="es-EC"/>
        </w:rPr>
      </w:pPr>
    </w:p>
    <w:tbl>
      <w:tblPr>
        <w:tblStyle w:val="Tablaconcuadrcula"/>
        <w:tblW w:w="10065" w:type="dxa"/>
        <w:tblInd w:w="-431" w:type="dxa"/>
        <w:tblLook w:val="04A0" w:firstRow="1" w:lastRow="0" w:firstColumn="1" w:lastColumn="0" w:noHBand="0" w:noVBand="1"/>
      </w:tblPr>
      <w:tblGrid>
        <w:gridCol w:w="5033"/>
        <w:gridCol w:w="5032"/>
      </w:tblGrid>
      <w:tr w:rsidR="00134606" w14:paraId="4B309EAD" w14:textId="77777777" w:rsidTr="009D71E2">
        <w:trPr>
          <w:trHeight w:val="3962"/>
        </w:trPr>
        <w:tc>
          <w:tcPr>
            <w:tcW w:w="5033" w:type="dxa"/>
          </w:tcPr>
          <w:p w14:paraId="3CBE38CB" w14:textId="59F4259A" w:rsidR="00134606" w:rsidRDefault="00134606" w:rsidP="003A4A97">
            <w:pPr>
              <w:rPr>
                <w:rFonts w:ascii="Times New Roman" w:eastAsia="Times New Roman" w:hAnsi="Times New Roman" w:cs="Times New Roman"/>
                <w:lang w:eastAsia="es-EC"/>
              </w:rPr>
            </w:pPr>
            <w:r>
              <w:rPr>
                <w:noProof/>
              </w:rPr>
              <w:drawing>
                <wp:anchor distT="0" distB="0" distL="114300" distR="114300" simplePos="0" relativeHeight="251669504" behindDoc="0" locked="0" layoutInCell="1" allowOverlap="1" wp14:anchorId="2804B732" wp14:editId="2DE0BD4E">
                  <wp:simplePos x="0" y="0"/>
                  <wp:positionH relativeFrom="column">
                    <wp:posOffset>6350</wp:posOffset>
                  </wp:positionH>
                  <wp:positionV relativeFrom="paragraph">
                    <wp:posOffset>115570</wp:posOffset>
                  </wp:positionV>
                  <wp:extent cx="2971800" cy="2276475"/>
                  <wp:effectExtent l="0" t="0" r="0" b="9525"/>
                  <wp:wrapThrough wrapText="bothSides">
                    <wp:wrapPolygon edited="0">
                      <wp:start x="0" y="0"/>
                      <wp:lineTo x="0" y="21510"/>
                      <wp:lineTo x="21462" y="21510"/>
                      <wp:lineTo x="2146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718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32" w:type="dxa"/>
          </w:tcPr>
          <w:p w14:paraId="68958588" w14:textId="06536C20" w:rsidR="00134606" w:rsidRDefault="00134606" w:rsidP="003A4A97">
            <w:pPr>
              <w:rPr>
                <w:rFonts w:ascii="Times New Roman" w:eastAsia="Times New Roman" w:hAnsi="Times New Roman" w:cs="Times New Roman"/>
                <w:lang w:eastAsia="es-EC"/>
              </w:rPr>
            </w:pPr>
            <w:r>
              <w:rPr>
                <w:noProof/>
              </w:rPr>
              <w:drawing>
                <wp:anchor distT="0" distB="0" distL="114300" distR="114300" simplePos="0" relativeHeight="251672576" behindDoc="0" locked="0" layoutInCell="1" allowOverlap="1" wp14:anchorId="57F4BCC0" wp14:editId="029F43AE">
                  <wp:simplePos x="0" y="0"/>
                  <wp:positionH relativeFrom="column">
                    <wp:posOffset>39370</wp:posOffset>
                  </wp:positionH>
                  <wp:positionV relativeFrom="paragraph">
                    <wp:posOffset>115570</wp:posOffset>
                  </wp:positionV>
                  <wp:extent cx="2962275" cy="2276475"/>
                  <wp:effectExtent l="0" t="0" r="9525" b="9525"/>
                  <wp:wrapThrough wrapText="bothSides">
                    <wp:wrapPolygon edited="0">
                      <wp:start x="0" y="0"/>
                      <wp:lineTo x="0" y="21510"/>
                      <wp:lineTo x="21531" y="21510"/>
                      <wp:lineTo x="2153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22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4606" w14:paraId="72F342B5" w14:textId="77777777" w:rsidTr="00E76C10">
        <w:trPr>
          <w:trHeight w:val="3659"/>
        </w:trPr>
        <w:tc>
          <w:tcPr>
            <w:tcW w:w="5033" w:type="dxa"/>
          </w:tcPr>
          <w:p w14:paraId="23443EBF" w14:textId="30CBA439" w:rsidR="00134606" w:rsidRDefault="00B74B33" w:rsidP="003A4A97">
            <w:pPr>
              <w:rPr>
                <w:rFonts w:ascii="Times New Roman" w:eastAsia="Times New Roman" w:hAnsi="Times New Roman" w:cs="Times New Roman"/>
                <w:lang w:eastAsia="es-EC"/>
              </w:rPr>
            </w:pPr>
            <w:r>
              <w:rPr>
                <w:noProof/>
              </w:rPr>
              <w:drawing>
                <wp:anchor distT="0" distB="0" distL="114300" distR="114300" simplePos="0" relativeHeight="251673600" behindDoc="0" locked="0" layoutInCell="1" allowOverlap="1" wp14:anchorId="62F9E571" wp14:editId="4DBC3B46">
                  <wp:simplePos x="0" y="0"/>
                  <wp:positionH relativeFrom="column">
                    <wp:posOffset>63500</wp:posOffset>
                  </wp:positionH>
                  <wp:positionV relativeFrom="paragraph">
                    <wp:posOffset>80645</wp:posOffset>
                  </wp:positionV>
                  <wp:extent cx="2914650" cy="2428875"/>
                  <wp:effectExtent l="0" t="0" r="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146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32" w:type="dxa"/>
          </w:tcPr>
          <w:p w14:paraId="0C27EE72" w14:textId="722A68F0" w:rsidR="00134606" w:rsidRDefault="00B74B33" w:rsidP="003A4A97">
            <w:pPr>
              <w:rPr>
                <w:rFonts w:ascii="Times New Roman" w:eastAsia="Times New Roman" w:hAnsi="Times New Roman" w:cs="Times New Roman"/>
                <w:lang w:eastAsia="es-EC"/>
              </w:rPr>
            </w:pPr>
            <w:r>
              <w:rPr>
                <w:noProof/>
              </w:rPr>
              <w:drawing>
                <wp:anchor distT="0" distB="0" distL="114300" distR="114300" simplePos="0" relativeHeight="251671552" behindDoc="0" locked="0" layoutInCell="1" allowOverlap="1" wp14:anchorId="5C6FD1A7" wp14:editId="4EDD8976">
                  <wp:simplePos x="0" y="0"/>
                  <wp:positionH relativeFrom="column">
                    <wp:posOffset>39370</wp:posOffset>
                  </wp:positionH>
                  <wp:positionV relativeFrom="paragraph">
                    <wp:posOffset>80645</wp:posOffset>
                  </wp:positionV>
                  <wp:extent cx="3009900" cy="2428875"/>
                  <wp:effectExtent l="0" t="0" r="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300990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29B92A0" w14:textId="77777777" w:rsidR="00D3414C" w:rsidRDefault="00D3414C" w:rsidP="00656C95">
      <w:pPr>
        <w:rPr>
          <w:rFonts w:ascii="Times New Roman" w:eastAsia="Times New Roman" w:hAnsi="Times New Roman" w:cs="Times New Roman"/>
          <w:lang w:eastAsia="es-EC"/>
        </w:rPr>
      </w:pPr>
    </w:p>
    <w:p w14:paraId="6284688D" w14:textId="15679A6A" w:rsidR="00F33597" w:rsidRPr="00656C95" w:rsidRDefault="00134606" w:rsidP="00D3414C">
      <w:pPr>
        <w:jc w:val="center"/>
        <w:rPr>
          <w:rFonts w:ascii="Times New Roman" w:eastAsia="Times New Roman" w:hAnsi="Times New Roman" w:cs="Times New Roman"/>
          <w:lang w:eastAsia="es-EC"/>
        </w:rPr>
      </w:pPr>
      <w:r w:rsidRPr="00134606">
        <w:rPr>
          <w:rFonts w:ascii="Times New Roman" w:eastAsia="Times New Roman" w:hAnsi="Times New Roman" w:cs="Times New Roman"/>
          <w:lang w:eastAsia="es-EC"/>
        </w:rPr>
        <w:t>Atentamente</w:t>
      </w:r>
      <w:r w:rsidR="00FC1EFF">
        <w:rPr>
          <w:rFonts w:ascii="Times New Roman" w:eastAsia="Times New Roman" w:hAnsi="Times New Roman" w:cs="Times New Roman"/>
          <w:lang w:eastAsia="es-EC"/>
        </w:rPr>
        <w:t>,</w:t>
      </w:r>
    </w:p>
    <w:tbl>
      <w:tblPr>
        <w:tblStyle w:val="Tablaconcuadrcula"/>
        <w:tblpPr w:leftFromText="141" w:rightFromText="141" w:vertAnchor="page" w:horzAnchor="margin" w:tblpXSpec="center" w:tblpY="11191"/>
        <w:tblW w:w="7792" w:type="dxa"/>
        <w:tblLook w:val="04A0" w:firstRow="1" w:lastRow="0" w:firstColumn="1" w:lastColumn="0" w:noHBand="0" w:noVBand="1"/>
      </w:tblPr>
      <w:tblGrid>
        <w:gridCol w:w="3975"/>
        <w:gridCol w:w="3817"/>
      </w:tblGrid>
      <w:tr w:rsidR="009D71E2" w14:paraId="03C4937E" w14:textId="77777777" w:rsidTr="009D71E2">
        <w:trPr>
          <w:trHeight w:val="273"/>
        </w:trPr>
        <w:tc>
          <w:tcPr>
            <w:tcW w:w="7792" w:type="dxa"/>
            <w:gridSpan w:val="2"/>
            <w:shd w:val="clear" w:color="auto" w:fill="5B9BD5" w:themeFill="accent5"/>
          </w:tcPr>
          <w:p w14:paraId="638516B2" w14:textId="77777777" w:rsidR="009D71E2" w:rsidRPr="00C2492A" w:rsidRDefault="009D71E2" w:rsidP="009D71E2">
            <w:pPr>
              <w:jc w:val="center"/>
              <w:rPr>
                <w:rFonts w:ascii="Times New Roman" w:eastAsia="Times New Roman" w:hAnsi="Times New Roman" w:cs="Times New Roman"/>
                <w:b/>
                <w:bCs/>
                <w:lang w:eastAsia="es-EC"/>
              </w:rPr>
            </w:pPr>
            <w:r w:rsidRPr="00C2492A">
              <w:rPr>
                <w:rFonts w:ascii="Times New Roman" w:eastAsia="Times New Roman" w:hAnsi="Times New Roman" w:cs="Times New Roman"/>
                <w:b/>
                <w:bCs/>
                <w:lang w:eastAsia="es-EC"/>
              </w:rPr>
              <w:t>Elaborado por:</w:t>
            </w:r>
          </w:p>
        </w:tc>
      </w:tr>
      <w:tr w:rsidR="009D71E2" w:rsidRPr="00F1355A" w14:paraId="0C2BA1B9" w14:textId="77777777" w:rsidTr="009D71E2">
        <w:trPr>
          <w:trHeight w:val="843"/>
        </w:trPr>
        <w:tc>
          <w:tcPr>
            <w:tcW w:w="3975" w:type="dxa"/>
            <w:vAlign w:val="center"/>
          </w:tcPr>
          <w:p w14:paraId="275B00AC" w14:textId="77777777" w:rsidR="009D71E2" w:rsidRPr="00F1355A" w:rsidRDefault="009D71E2" w:rsidP="009D71E2">
            <w:pPr>
              <w:rPr>
                <w:rFonts w:ascii="Times New Roman" w:eastAsia="Times New Roman" w:hAnsi="Times New Roman" w:cs="Times New Roman"/>
                <w:b/>
                <w:bCs/>
                <w:u w:val="single"/>
                <w:lang w:val="pt-PT" w:eastAsia="es-EC"/>
              </w:rPr>
            </w:pPr>
            <w:r w:rsidRPr="00F1355A">
              <w:rPr>
                <w:rFonts w:ascii="Times New Roman" w:eastAsia="Times New Roman" w:hAnsi="Times New Roman" w:cs="Times New Roman"/>
                <w:lang w:val="pt-PT" w:eastAsia="es-EC"/>
              </w:rPr>
              <w:t>Ts. Jorge Cañarte Vélez</w:t>
            </w:r>
            <w:r w:rsidRPr="00F1355A">
              <w:rPr>
                <w:rFonts w:ascii="Times New Roman" w:eastAsia="Times New Roman" w:hAnsi="Times New Roman" w:cs="Times New Roman"/>
                <w:b/>
                <w:bCs/>
                <w:lang w:val="pt-PT" w:eastAsia="es-EC"/>
              </w:rPr>
              <w:t xml:space="preserve"> -ANALISTA CPIGE</w:t>
            </w:r>
          </w:p>
        </w:tc>
        <w:tc>
          <w:tcPr>
            <w:tcW w:w="3817" w:type="dxa"/>
          </w:tcPr>
          <w:p w14:paraId="69358D4A" w14:textId="77777777" w:rsidR="009D71E2" w:rsidRPr="00F1355A" w:rsidRDefault="009D71E2" w:rsidP="009D71E2">
            <w:pPr>
              <w:jc w:val="center"/>
              <w:rPr>
                <w:rFonts w:ascii="Times New Roman" w:eastAsia="Times New Roman" w:hAnsi="Times New Roman" w:cs="Times New Roman"/>
                <w:b/>
                <w:bCs/>
                <w:u w:val="single"/>
                <w:lang w:val="pt-PT" w:eastAsia="es-EC"/>
              </w:rPr>
            </w:pPr>
          </w:p>
          <w:p w14:paraId="467A42AC" w14:textId="77777777" w:rsidR="009D71E2" w:rsidRPr="00F1355A" w:rsidRDefault="009D71E2" w:rsidP="009D71E2">
            <w:pPr>
              <w:jc w:val="center"/>
              <w:rPr>
                <w:rFonts w:ascii="Times New Roman" w:eastAsia="Times New Roman" w:hAnsi="Times New Roman" w:cs="Times New Roman"/>
                <w:b/>
                <w:bCs/>
                <w:u w:val="single"/>
                <w:lang w:val="pt-PT" w:eastAsia="es-EC"/>
              </w:rPr>
            </w:pPr>
          </w:p>
          <w:p w14:paraId="5B5CA4D0" w14:textId="77777777" w:rsidR="009D71E2" w:rsidRPr="00F1355A" w:rsidRDefault="009D71E2" w:rsidP="009D71E2">
            <w:pPr>
              <w:rPr>
                <w:rFonts w:ascii="Times New Roman" w:eastAsia="Times New Roman" w:hAnsi="Times New Roman" w:cs="Times New Roman"/>
                <w:b/>
                <w:bCs/>
                <w:u w:val="single"/>
                <w:lang w:val="pt-PT" w:eastAsia="es-EC"/>
              </w:rPr>
            </w:pPr>
          </w:p>
        </w:tc>
      </w:tr>
      <w:tr w:rsidR="009D71E2" w14:paraId="77716C2F" w14:textId="77777777" w:rsidTr="009D71E2">
        <w:trPr>
          <w:trHeight w:val="842"/>
        </w:trPr>
        <w:tc>
          <w:tcPr>
            <w:tcW w:w="3975" w:type="dxa"/>
            <w:vAlign w:val="center"/>
          </w:tcPr>
          <w:p w14:paraId="00E7E7BD" w14:textId="77777777" w:rsidR="009D71E2" w:rsidRDefault="009D71E2" w:rsidP="009D71E2">
            <w:pPr>
              <w:rPr>
                <w:rFonts w:ascii="Times New Roman" w:eastAsia="Times New Roman" w:hAnsi="Times New Roman" w:cs="Times New Roman"/>
                <w:lang w:eastAsia="es-EC"/>
              </w:rPr>
            </w:pPr>
            <w:r w:rsidRPr="00F312EF">
              <w:rPr>
                <w:rFonts w:ascii="Times New Roman" w:eastAsia="Times New Roman" w:hAnsi="Times New Roman" w:cs="Times New Roman"/>
                <w:lang w:eastAsia="es-EC"/>
              </w:rPr>
              <w:t>Ing</w:t>
            </w:r>
            <w:r>
              <w:rPr>
                <w:rFonts w:ascii="Times New Roman" w:eastAsia="Times New Roman" w:hAnsi="Times New Roman" w:cs="Times New Roman"/>
                <w:lang w:eastAsia="es-EC"/>
              </w:rPr>
              <w:t>.</w:t>
            </w:r>
            <w:r w:rsidRPr="00F312EF">
              <w:rPr>
                <w:rFonts w:ascii="Times New Roman" w:eastAsia="Times New Roman" w:hAnsi="Times New Roman" w:cs="Times New Roman"/>
                <w:lang w:eastAsia="es-EC"/>
              </w:rPr>
              <w:t xml:space="preserve"> Hugo San Lucas García</w:t>
            </w:r>
          </w:p>
          <w:p w14:paraId="5BB1F39B" w14:textId="77777777" w:rsidR="009D71E2" w:rsidRPr="00F312EF" w:rsidRDefault="009D71E2" w:rsidP="009D71E2">
            <w:pPr>
              <w:rPr>
                <w:rFonts w:ascii="Times New Roman" w:eastAsia="Times New Roman" w:hAnsi="Times New Roman" w:cs="Times New Roman"/>
                <w:b/>
                <w:bCs/>
                <w:lang w:eastAsia="es-EC"/>
              </w:rPr>
            </w:pPr>
            <w:r>
              <w:rPr>
                <w:rFonts w:ascii="Times New Roman" w:eastAsia="Times New Roman" w:hAnsi="Times New Roman" w:cs="Times New Roman"/>
                <w:b/>
                <w:bCs/>
                <w:lang w:eastAsia="es-EC"/>
              </w:rPr>
              <w:t>-</w:t>
            </w:r>
            <w:r w:rsidRPr="00F312EF">
              <w:rPr>
                <w:rFonts w:ascii="Times New Roman" w:eastAsia="Times New Roman" w:hAnsi="Times New Roman" w:cs="Times New Roman"/>
                <w:b/>
                <w:bCs/>
                <w:lang w:eastAsia="es-EC"/>
              </w:rPr>
              <w:t>ESPECIALISTA CPIGE</w:t>
            </w:r>
          </w:p>
        </w:tc>
        <w:tc>
          <w:tcPr>
            <w:tcW w:w="3817" w:type="dxa"/>
          </w:tcPr>
          <w:p w14:paraId="54DB791F" w14:textId="77777777" w:rsidR="009D71E2" w:rsidRDefault="009D71E2" w:rsidP="009D71E2">
            <w:pPr>
              <w:jc w:val="center"/>
              <w:rPr>
                <w:rFonts w:ascii="Times New Roman" w:eastAsia="Times New Roman" w:hAnsi="Times New Roman" w:cs="Times New Roman"/>
                <w:b/>
                <w:bCs/>
                <w:u w:val="single"/>
                <w:lang w:eastAsia="es-EC"/>
              </w:rPr>
            </w:pPr>
          </w:p>
          <w:p w14:paraId="02C26A37" w14:textId="77777777" w:rsidR="009D71E2" w:rsidRDefault="009D71E2" w:rsidP="009D71E2">
            <w:pPr>
              <w:rPr>
                <w:rFonts w:ascii="Times New Roman" w:eastAsia="Times New Roman" w:hAnsi="Times New Roman" w:cs="Times New Roman"/>
                <w:b/>
                <w:bCs/>
                <w:u w:val="single"/>
                <w:lang w:eastAsia="es-EC"/>
              </w:rPr>
            </w:pPr>
          </w:p>
        </w:tc>
      </w:tr>
      <w:tr w:rsidR="009D71E2" w14:paraId="368EF984" w14:textId="77777777" w:rsidTr="009D71E2">
        <w:trPr>
          <w:trHeight w:val="826"/>
        </w:trPr>
        <w:tc>
          <w:tcPr>
            <w:tcW w:w="3975" w:type="dxa"/>
            <w:vAlign w:val="center"/>
          </w:tcPr>
          <w:p w14:paraId="55504DB9" w14:textId="77777777" w:rsidR="009D71E2" w:rsidRPr="00C2492A" w:rsidRDefault="009D71E2" w:rsidP="009D71E2">
            <w:pPr>
              <w:rPr>
                <w:rFonts w:ascii="Times New Roman" w:eastAsia="Times New Roman" w:hAnsi="Times New Roman" w:cs="Times New Roman"/>
                <w:b/>
                <w:bCs/>
                <w:lang w:eastAsia="es-EC"/>
              </w:rPr>
            </w:pPr>
            <w:r w:rsidRPr="00C2492A">
              <w:rPr>
                <w:rFonts w:ascii="Times New Roman" w:eastAsia="Times New Roman" w:hAnsi="Times New Roman" w:cs="Times New Roman"/>
                <w:lang w:eastAsia="es-EC"/>
              </w:rPr>
              <w:t xml:space="preserve">Ing. Rafael Macias </w:t>
            </w:r>
            <w:proofErr w:type="spellStart"/>
            <w:r w:rsidRPr="00C2492A">
              <w:rPr>
                <w:rFonts w:ascii="Times New Roman" w:eastAsia="Times New Roman" w:hAnsi="Times New Roman" w:cs="Times New Roman"/>
                <w:lang w:eastAsia="es-EC"/>
              </w:rPr>
              <w:t>Lindao</w:t>
            </w:r>
            <w:proofErr w:type="spellEnd"/>
            <w:r>
              <w:rPr>
                <w:rFonts w:ascii="Times New Roman" w:eastAsia="Times New Roman" w:hAnsi="Times New Roman" w:cs="Times New Roman"/>
                <w:b/>
                <w:bCs/>
                <w:lang w:eastAsia="es-EC"/>
              </w:rPr>
              <w:t xml:space="preserve"> -TÉCNICO CPIGE</w:t>
            </w:r>
          </w:p>
        </w:tc>
        <w:tc>
          <w:tcPr>
            <w:tcW w:w="3817" w:type="dxa"/>
          </w:tcPr>
          <w:p w14:paraId="04C28C5A" w14:textId="77777777" w:rsidR="009D71E2" w:rsidRDefault="009D71E2" w:rsidP="009D71E2">
            <w:pPr>
              <w:jc w:val="center"/>
              <w:rPr>
                <w:rFonts w:ascii="Times New Roman" w:eastAsia="Times New Roman" w:hAnsi="Times New Roman" w:cs="Times New Roman"/>
                <w:b/>
                <w:bCs/>
                <w:u w:val="single"/>
                <w:lang w:eastAsia="es-EC"/>
              </w:rPr>
            </w:pPr>
          </w:p>
        </w:tc>
      </w:tr>
      <w:tr w:rsidR="009D71E2" w14:paraId="767898A5" w14:textId="77777777" w:rsidTr="009D71E2">
        <w:trPr>
          <w:trHeight w:val="197"/>
        </w:trPr>
        <w:tc>
          <w:tcPr>
            <w:tcW w:w="7792" w:type="dxa"/>
            <w:gridSpan w:val="2"/>
            <w:shd w:val="clear" w:color="auto" w:fill="5B9BD5" w:themeFill="accent5"/>
          </w:tcPr>
          <w:p w14:paraId="260705DC" w14:textId="77777777" w:rsidR="009D71E2" w:rsidRPr="00792938" w:rsidRDefault="009D71E2" w:rsidP="009D71E2">
            <w:pPr>
              <w:jc w:val="center"/>
              <w:rPr>
                <w:rFonts w:ascii="Times New Roman" w:eastAsia="Times New Roman" w:hAnsi="Times New Roman" w:cs="Times New Roman"/>
                <w:b/>
                <w:bCs/>
                <w:lang w:eastAsia="es-EC"/>
              </w:rPr>
            </w:pPr>
            <w:r>
              <w:rPr>
                <w:rFonts w:ascii="Times New Roman" w:eastAsia="Times New Roman" w:hAnsi="Times New Roman" w:cs="Times New Roman"/>
                <w:b/>
                <w:bCs/>
                <w:lang w:eastAsia="es-EC"/>
              </w:rPr>
              <w:t>Revisado y Aprobado</w:t>
            </w:r>
            <w:r w:rsidRPr="00C2492A">
              <w:rPr>
                <w:rFonts w:ascii="Times New Roman" w:eastAsia="Times New Roman" w:hAnsi="Times New Roman" w:cs="Times New Roman"/>
                <w:b/>
                <w:bCs/>
                <w:lang w:eastAsia="es-EC"/>
              </w:rPr>
              <w:t xml:space="preserve"> por:</w:t>
            </w:r>
          </w:p>
        </w:tc>
      </w:tr>
      <w:tr w:rsidR="009D71E2" w14:paraId="53A27BFA" w14:textId="77777777" w:rsidTr="009D71E2">
        <w:trPr>
          <w:trHeight w:val="983"/>
        </w:trPr>
        <w:tc>
          <w:tcPr>
            <w:tcW w:w="3975" w:type="dxa"/>
            <w:vAlign w:val="center"/>
          </w:tcPr>
          <w:p w14:paraId="0B84D5F9" w14:textId="77777777" w:rsidR="009D71E2" w:rsidRDefault="009D71E2" w:rsidP="009D71E2">
            <w:pPr>
              <w:rPr>
                <w:rFonts w:ascii="Times New Roman" w:eastAsia="Times New Roman" w:hAnsi="Times New Roman" w:cs="Times New Roman"/>
                <w:lang w:eastAsia="es-EC"/>
              </w:rPr>
            </w:pPr>
            <w:r w:rsidRPr="00C2492A">
              <w:rPr>
                <w:rFonts w:ascii="Times New Roman" w:eastAsia="Times New Roman" w:hAnsi="Times New Roman" w:cs="Times New Roman"/>
                <w:lang w:eastAsia="es-EC"/>
              </w:rPr>
              <w:t>Mg. Angelica Buenaventura R</w:t>
            </w:r>
            <w:r>
              <w:rPr>
                <w:rFonts w:ascii="Times New Roman" w:eastAsia="Times New Roman" w:hAnsi="Times New Roman" w:cs="Times New Roman"/>
                <w:lang w:eastAsia="es-EC"/>
              </w:rPr>
              <w:t>.</w:t>
            </w:r>
          </w:p>
          <w:p w14:paraId="021177D2" w14:textId="77777777" w:rsidR="009D71E2" w:rsidRPr="00C2492A" w:rsidRDefault="009D71E2" w:rsidP="009D71E2">
            <w:pPr>
              <w:rPr>
                <w:rFonts w:ascii="Times New Roman" w:eastAsia="Times New Roman" w:hAnsi="Times New Roman" w:cs="Times New Roman"/>
                <w:lang w:eastAsia="es-EC"/>
              </w:rPr>
            </w:pPr>
            <w:r>
              <w:rPr>
                <w:rFonts w:ascii="Times New Roman" w:eastAsia="Times New Roman" w:hAnsi="Times New Roman" w:cs="Times New Roman"/>
                <w:b/>
                <w:bCs/>
                <w:lang w:eastAsia="es-EC"/>
              </w:rPr>
              <w:t>-</w:t>
            </w:r>
            <w:r w:rsidRPr="00C2492A">
              <w:rPr>
                <w:rFonts w:ascii="Times New Roman" w:eastAsia="Times New Roman" w:hAnsi="Times New Roman" w:cs="Times New Roman"/>
                <w:b/>
                <w:bCs/>
                <w:lang w:eastAsia="es-EC"/>
              </w:rPr>
              <w:t>COORDINADORA CP</w:t>
            </w:r>
            <w:r>
              <w:rPr>
                <w:rFonts w:ascii="Times New Roman" w:eastAsia="Times New Roman" w:hAnsi="Times New Roman" w:cs="Times New Roman"/>
                <w:b/>
                <w:bCs/>
                <w:lang w:eastAsia="es-EC"/>
              </w:rPr>
              <w:t>I</w:t>
            </w:r>
            <w:r w:rsidRPr="00C2492A">
              <w:rPr>
                <w:rFonts w:ascii="Times New Roman" w:eastAsia="Times New Roman" w:hAnsi="Times New Roman" w:cs="Times New Roman"/>
                <w:b/>
                <w:bCs/>
                <w:lang w:eastAsia="es-EC"/>
              </w:rPr>
              <w:t>GE</w:t>
            </w:r>
          </w:p>
        </w:tc>
        <w:tc>
          <w:tcPr>
            <w:tcW w:w="3817" w:type="dxa"/>
          </w:tcPr>
          <w:p w14:paraId="732E55E7" w14:textId="77777777" w:rsidR="009D71E2" w:rsidRDefault="009D71E2" w:rsidP="009D71E2">
            <w:pPr>
              <w:jc w:val="center"/>
              <w:rPr>
                <w:rFonts w:ascii="Times New Roman" w:eastAsia="Times New Roman" w:hAnsi="Times New Roman" w:cs="Times New Roman"/>
                <w:b/>
                <w:bCs/>
                <w:u w:val="single"/>
                <w:lang w:eastAsia="es-EC"/>
              </w:rPr>
            </w:pPr>
          </w:p>
        </w:tc>
      </w:tr>
    </w:tbl>
    <w:p w14:paraId="38F619FB" w14:textId="77777777" w:rsidR="00F33597" w:rsidRDefault="00F33597" w:rsidP="00551876">
      <w:pPr>
        <w:jc w:val="center"/>
        <w:rPr>
          <w:rFonts w:ascii="Times New Roman" w:eastAsia="Times New Roman" w:hAnsi="Times New Roman" w:cs="Times New Roman"/>
          <w:b/>
          <w:bCs/>
          <w:u w:val="single"/>
          <w:lang w:eastAsia="es-EC"/>
        </w:rPr>
      </w:pPr>
    </w:p>
    <w:p w14:paraId="14939E02" w14:textId="352EC668" w:rsidR="00551876" w:rsidRPr="00956337" w:rsidRDefault="00551876" w:rsidP="006E073D">
      <w:pPr>
        <w:jc w:val="both"/>
        <w:rPr>
          <w:rFonts w:ascii="Times New Roman" w:eastAsia="Times New Roman" w:hAnsi="Times New Roman" w:cs="Times New Roman"/>
          <w:lang w:eastAsia="es-EC"/>
        </w:rPr>
      </w:pPr>
    </w:p>
    <w:sectPr w:rsidR="00551876" w:rsidRPr="00956337" w:rsidSect="00D0692D">
      <w:pgSz w:w="11900" w:h="16840"/>
      <w:pgMar w:top="1474" w:right="1270" w:bottom="284" w:left="1418"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5B6F0" w14:textId="77777777" w:rsidR="00166B1A" w:rsidRDefault="00166B1A">
      <w:r>
        <w:separator/>
      </w:r>
    </w:p>
  </w:endnote>
  <w:endnote w:type="continuationSeparator" w:id="0">
    <w:p w14:paraId="4BE2B680" w14:textId="77777777" w:rsidR="00166B1A" w:rsidRDefault="0016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otham Medium">
    <w:altName w:val="Arial"/>
    <w:charset w:val="00"/>
    <w:family w:val="auto"/>
    <w:pitch w:val="default"/>
    <w:sig w:usb0="00000000" w:usb1="00000000" w:usb2="00000000" w:usb3="00000000" w:csb0="0000000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5B740" w14:textId="4BC5C083" w:rsidR="00DD5862" w:rsidRPr="00F83D8A" w:rsidRDefault="00DD5862" w:rsidP="00BC5FA4">
    <w:pPr>
      <w:ind w:right="-567"/>
      <w:jc w:val="right"/>
      <w:rPr>
        <w:rFonts w:ascii="Gotham Medium" w:hAnsi="Gotham Medium"/>
        <w:sz w:val="14"/>
        <w:szCs w:val="14"/>
        <w:lang w:val="es-ES"/>
      </w:rPr>
    </w:pPr>
    <w:r w:rsidRPr="00F83D8A">
      <w:rPr>
        <w:rFonts w:ascii="Gotham Medium" w:hAnsi="Gotham Medium"/>
        <w:b/>
        <w:bCs/>
        <w:color w:val="2A2D41"/>
        <w:sz w:val="16"/>
        <w:szCs w:val="16"/>
        <w:lang w:val="es-ES"/>
      </w:rPr>
      <w:t xml:space="preserve">COORDINACIÓN DE PLANIFICACIÓN INSTITUCIONAL Y GESTIÓN ESTRATÉGICA </w:t>
    </w:r>
  </w:p>
  <w:p w14:paraId="3A5CC050" w14:textId="77777777" w:rsidR="00DD5862" w:rsidRPr="00E47C2B" w:rsidRDefault="00DD5862" w:rsidP="00BC5FA4">
    <w:pPr>
      <w:ind w:right="-567"/>
      <w:jc w:val="right"/>
      <w:rPr>
        <w:rFonts w:ascii="Gotham Medium" w:hAnsi="Gotham Medium"/>
        <w:sz w:val="16"/>
        <w:szCs w:val="16"/>
        <w:lang w:val="es-ES"/>
      </w:rPr>
    </w:pPr>
    <w:r w:rsidRPr="00E47C2B">
      <w:rPr>
        <w:rFonts w:ascii="Gotham Medium" w:hAnsi="Gotham Medium"/>
        <w:sz w:val="16"/>
        <w:szCs w:val="16"/>
        <w:lang w:val="es-ES"/>
      </w:rPr>
      <w:t>Av. Machalilla, sector norte diagonal a la Terminal Terrestre</w:t>
    </w:r>
  </w:p>
  <w:p w14:paraId="58180DAC" w14:textId="1A3DA76F" w:rsidR="00E47C2B" w:rsidRDefault="00E47C2B" w:rsidP="00BC5FA4">
    <w:pPr>
      <w:ind w:right="-567"/>
      <w:jc w:val="right"/>
      <w:rPr>
        <w:rFonts w:ascii="Gotham Medium" w:hAnsi="Gotham Medium"/>
        <w:sz w:val="16"/>
        <w:szCs w:val="16"/>
        <w:lang w:val="es-ES"/>
      </w:rPr>
    </w:pPr>
    <w:hyperlink r:id="rId1" w:history="1">
      <w:r w:rsidRPr="00710628">
        <w:rPr>
          <w:rStyle w:val="Hipervnculo"/>
          <w:rFonts w:ascii="Gotham Medium" w:hAnsi="Gotham Medium"/>
          <w:sz w:val="16"/>
          <w:szCs w:val="16"/>
          <w:lang w:val="es-ES"/>
        </w:rPr>
        <w:t>www.puertolopez.gob.ec</w:t>
      </w:r>
    </w:hyperlink>
  </w:p>
  <w:p w14:paraId="557BF8C1" w14:textId="53726425" w:rsidR="00E47C2B" w:rsidRPr="00E47C2B" w:rsidRDefault="00E47C2B" w:rsidP="00BC5FA4">
    <w:pPr>
      <w:ind w:right="-567"/>
      <w:jc w:val="right"/>
      <w:rPr>
        <w:rFonts w:ascii="Verdana" w:eastAsia="Calibri" w:hAnsi="Verdana" w:cs="Times New Roman"/>
        <w:color w:val="000000" w:themeColor="text1"/>
        <w:kern w:val="24"/>
        <w:sz w:val="14"/>
        <w:szCs w:val="14"/>
        <w:lang w:val="es-ES" w:eastAsia="es-EC"/>
      </w:rPr>
    </w:pPr>
    <w:r>
      <w:rPr>
        <w:rFonts w:ascii="Verdana" w:eastAsia="Calibri" w:hAnsi="Verdana" w:cs="Times New Roman"/>
        <w:color w:val="000000" w:themeColor="text1"/>
        <w:kern w:val="24"/>
        <w:sz w:val="14"/>
        <w:szCs w:val="14"/>
        <w:lang w:val="es-ES" w:eastAsia="es-EC"/>
      </w:rPr>
      <w:t xml:space="preserve">abuenaventurar@puertolopez.gob.ec </w:t>
    </w:r>
  </w:p>
  <w:p w14:paraId="5919FDA3" w14:textId="677B4AE9" w:rsidR="000E6882" w:rsidRDefault="00BC5FA4" w:rsidP="00E47C2B">
    <w:pPr>
      <w:pStyle w:val="Piedepgina"/>
      <w:jc w:val="center"/>
    </w:pPr>
    <w:r>
      <w:rPr>
        <w:noProof/>
      </w:rPr>
      <w:drawing>
        <wp:anchor distT="0" distB="0" distL="114300" distR="114300" simplePos="0" relativeHeight="251665408" behindDoc="0" locked="0" layoutInCell="1" allowOverlap="1" wp14:anchorId="594774D0" wp14:editId="563262D3">
          <wp:simplePos x="0" y="0"/>
          <wp:positionH relativeFrom="column">
            <wp:posOffset>5481320</wp:posOffset>
          </wp:positionH>
          <wp:positionV relativeFrom="paragraph">
            <wp:posOffset>20955</wp:posOffset>
          </wp:positionV>
          <wp:extent cx="731520" cy="164465"/>
          <wp:effectExtent l="0" t="0" r="0" b="6985"/>
          <wp:wrapThrough wrapText="bothSides">
            <wp:wrapPolygon edited="0">
              <wp:start x="0" y="0"/>
              <wp:lineTo x="0" y="20015"/>
              <wp:lineTo x="20813" y="20015"/>
              <wp:lineTo x="2081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64465"/>
                  </a:xfrm>
                  <a:prstGeom prst="rect">
                    <a:avLst/>
                  </a:prstGeom>
                  <a:noFill/>
                </pic:spPr>
              </pic:pic>
            </a:graphicData>
          </a:graphic>
          <wp14:sizeRelH relativeFrom="page">
            <wp14:pctWidth>0</wp14:pctWidth>
          </wp14:sizeRelH>
          <wp14:sizeRelV relativeFrom="page">
            <wp14:pctHeight>0</wp14:pctHeight>
          </wp14:sizeRelV>
        </wp:anchor>
      </w:drawing>
    </w:r>
    <w:r w:rsidR="00E47C2B">
      <w:rPr>
        <w:lang w:val="es-ES"/>
      </w:rPr>
      <w:t xml:space="preserve">                    </w:t>
    </w:r>
    <w:r w:rsidR="00E47C2B" w:rsidRPr="00DD5862">
      <w:rPr>
        <w:lang w:val="es-ES"/>
      </w:rPr>
      <w:t xml:space="preserve">Página </w:t>
    </w:r>
    <w:r w:rsidR="00E47C2B" w:rsidRPr="00DD5862">
      <w:fldChar w:fldCharType="begin"/>
    </w:r>
    <w:r w:rsidR="00E47C2B" w:rsidRPr="00DD5862">
      <w:instrText>PAGE  \* Arabic  \* MERGEFORMAT</w:instrText>
    </w:r>
    <w:r w:rsidR="00E47C2B" w:rsidRPr="00DD5862">
      <w:fldChar w:fldCharType="separate"/>
    </w:r>
    <w:r w:rsidR="00E47C2B">
      <w:t>4</w:t>
    </w:r>
    <w:r w:rsidR="00E47C2B" w:rsidRPr="00DD5862">
      <w:fldChar w:fldCharType="end"/>
    </w:r>
    <w:r w:rsidR="00E47C2B" w:rsidRPr="00DD5862">
      <w:rPr>
        <w:lang w:val="es-ES"/>
      </w:rPr>
      <w:t xml:space="preserve"> de </w:t>
    </w:r>
    <w:fldSimple w:instr="NUMPAGES  \* Arabic  \* MERGEFORMAT">
      <w:r w:rsidR="00E47C2B">
        <w:t>5</w:t>
      </w:r>
    </w:fldSimple>
    <w:r w:rsidR="00E47C2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3C996" w14:textId="77777777" w:rsidR="00166B1A" w:rsidRDefault="00166B1A">
      <w:r>
        <w:separator/>
      </w:r>
    </w:p>
  </w:footnote>
  <w:footnote w:type="continuationSeparator" w:id="0">
    <w:p w14:paraId="4A9727D6" w14:textId="77777777" w:rsidR="00166B1A" w:rsidRDefault="00166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E58BF" w14:textId="383CE190" w:rsidR="000E6882" w:rsidRDefault="00647118">
    <w:pPr>
      <w:pStyle w:val="Encabezado"/>
      <w:tabs>
        <w:tab w:val="clear" w:pos="4419"/>
        <w:tab w:val="clear" w:pos="8838"/>
        <w:tab w:val="left" w:pos="1584"/>
      </w:tabs>
    </w:pPr>
    <w:r>
      <w:rPr>
        <w:noProof/>
        <w:lang w:eastAsia="es-EC"/>
      </w:rPr>
      <w:drawing>
        <wp:anchor distT="0" distB="0" distL="114300" distR="114300" simplePos="0" relativeHeight="251662336" behindDoc="1" locked="0" layoutInCell="1" allowOverlap="1" wp14:anchorId="5403DCB5" wp14:editId="092EF528">
          <wp:simplePos x="0" y="0"/>
          <wp:positionH relativeFrom="margin">
            <wp:posOffset>2385695</wp:posOffset>
          </wp:positionH>
          <wp:positionV relativeFrom="margin">
            <wp:posOffset>-873125</wp:posOffset>
          </wp:positionV>
          <wp:extent cx="1261745" cy="809625"/>
          <wp:effectExtent l="0" t="0" r="0"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94360" name="Imagen 101149436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61745" cy="80962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D63DF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2301532" o:spid="_x0000_i1025" type="#_x0000_t75" style="width:11.4pt;height:11.4pt;visibility:visible;mso-wrap-style:square">
            <v:imagedata r:id="rId1" o:title=""/>
          </v:shape>
        </w:pict>
      </mc:Choice>
      <mc:Fallback>
        <w:drawing>
          <wp:inline distT="0" distB="0" distL="0" distR="0" wp14:anchorId="0F752E72" wp14:editId="1D8378AC">
            <wp:extent cx="144780" cy="144780"/>
            <wp:effectExtent l="0" t="0" r="0" b="0"/>
            <wp:docPr id="432301532" name="Imagen 4323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1BB129A"/>
    <w:multiLevelType w:val="multilevel"/>
    <w:tmpl w:val="10F84C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103CED"/>
    <w:multiLevelType w:val="hybridMultilevel"/>
    <w:tmpl w:val="055E37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5ED4BF7"/>
    <w:multiLevelType w:val="hybridMultilevel"/>
    <w:tmpl w:val="9EA0FC2A"/>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301282D"/>
    <w:multiLevelType w:val="multilevel"/>
    <w:tmpl w:val="10F84C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3EA2AD0"/>
    <w:multiLevelType w:val="multilevel"/>
    <w:tmpl w:val="E7FC2BCA"/>
    <w:lvl w:ilvl="0">
      <w:start w:val="1"/>
      <w:numFmt w:val="decimal"/>
      <w:lvlText w:val="%1."/>
      <w:lvlJc w:val="left"/>
      <w:pPr>
        <w:ind w:left="720" w:hanging="360"/>
      </w:pPr>
      <w:rPr>
        <w:rFonts w:hint="default"/>
        <w:b/>
        <w:bCs/>
        <w:color w:val="auto"/>
      </w:rPr>
    </w:lvl>
    <w:lvl w:ilvl="1">
      <w:start w:val="1"/>
      <w:numFmt w:val="decimal"/>
      <w:isLgl/>
      <w:lvlText w:val="%1.%2."/>
      <w:lvlJc w:val="left"/>
      <w:pPr>
        <w:ind w:left="1080" w:hanging="720"/>
      </w:pPr>
      <w:rPr>
        <w:rFonts w:hint="default"/>
        <w:color w:val="auto"/>
        <w:sz w:val="24"/>
        <w:szCs w:val="24"/>
      </w:rPr>
    </w:lvl>
    <w:lvl w:ilvl="2">
      <w:start w:val="1"/>
      <w:numFmt w:val="decimal"/>
      <w:isLgl/>
      <w:lvlText w:val="%1.%2.%3."/>
      <w:lvlJc w:val="left"/>
      <w:pPr>
        <w:ind w:left="1080" w:hanging="720"/>
      </w:pPr>
      <w:rPr>
        <w:rFonts w:hint="default"/>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FD15AED"/>
    <w:multiLevelType w:val="hybridMultilevel"/>
    <w:tmpl w:val="F39404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FF2358E"/>
    <w:multiLevelType w:val="hybridMultilevel"/>
    <w:tmpl w:val="AFB659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529144CB"/>
    <w:multiLevelType w:val="hybridMultilevel"/>
    <w:tmpl w:val="E3D88B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4AA4BC7"/>
    <w:multiLevelType w:val="multilevel"/>
    <w:tmpl w:val="DC0A0F08"/>
    <w:lvl w:ilvl="0">
      <w:start w:val="1"/>
      <w:numFmt w:val="decimal"/>
      <w:lvlText w:val="%1."/>
      <w:lvlJc w:val="left"/>
      <w:pPr>
        <w:ind w:left="720" w:hanging="360"/>
      </w:pPr>
      <w:rPr>
        <w:rFonts w:hint="default"/>
        <w:color w:val="auto"/>
        <w:sz w:val="24"/>
      </w:rPr>
    </w:lvl>
    <w:lvl w:ilvl="1">
      <w:start w:val="1"/>
      <w:numFmt w:val="decimal"/>
      <w:isLgl/>
      <w:lvlText w:val="%1.%2."/>
      <w:lvlJc w:val="left"/>
      <w:pPr>
        <w:ind w:left="1080" w:hanging="720"/>
      </w:pPr>
      <w:rPr>
        <w:rFonts w:hint="default"/>
        <w:b/>
        <w:bCs/>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54AF0262"/>
    <w:multiLevelType w:val="hybridMultilevel"/>
    <w:tmpl w:val="F6D26420"/>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6536E63"/>
    <w:multiLevelType w:val="hybridMultilevel"/>
    <w:tmpl w:val="79263A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143086B"/>
    <w:multiLevelType w:val="multilevel"/>
    <w:tmpl w:val="42FC299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12" w15:restartNumberingAfterBreak="0">
    <w:nsid w:val="637669A7"/>
    <w:multiLevelType w:val="hybridMultilevel"/>
    <w:tmpl w:val="E60CFE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63921AEE"/>
    <w:multiLevelType w:val="hybridMultilevel"/>
    <w:tmpl w:val="94FAA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6438760B"/>
    <w:multiLevelType w:val="hybridMultilevel"/>
    <w:tmpl w:val="992CB12A"/>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15:restartNumberingAfterBreak="0">
    <w:nsid w:val="67B42230"/>
    <w:multiLevelType w:val="hybridMultilevel"/>
    <w:tmpl w:val="0346E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6B26648E"/>
    <w:multiLevelType w:val="multilevel"/>
    <w:tmpl w:val="10F84C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F07200A"/>
    <w:multiLevelType w:val="hybridMultilevel"/>
    <w:tmpl w:val="227E8FC2"/>
    <w:lvl w:ilvl="0" w:tplc="F760E4F4">
      <w:start w:val="1"/>
      <w:numFmt w:val="upperRoman"/>
      <w:lvlText w:val="%1)"/>
      <w:lvlJc w:val="left"/>
      <w:pPr>
        <w:ind w:left="1080" w:hanging="72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6FB23DEA"/>
    <w:multiLevelType w:val="hybridMultilevel"/>
    <w:tmpl w:val="117CFF5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76920A81"/>
    <w:multiLevelType w:val="hybridMultilevel"/>
    <w:tmpl w:val="50BCB4E8"/>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15:restartNumberingAfterBreak="0">
    <w:nsid w:val="7BD1465D"/>
    <w:multiLevelType w:val="multilevel"/>
    <w:tmpl w:val="4B08CAC2"/>
    <w:lvl w:ilvl="0">
      <w:start w:val="1"/>
      <w:numFmt w:val="lowerLetter"/>
      <w:lvlText w:val="%1)"/>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16cid:durableId="2030908806">
    <w:abstractNumId w:val="8"/>
  </w:num>
  <w:num w:numId="2" w16cid:durableId="1478567910">
    <w:abstractNumId w:val="1"/>
  </w:num>
  <w:num w:numId="3" w16cid:durableId="641039133">
    <w:abstractNumId w:val="7"/>
  </w:num>
  <w:num w:numId="4" w16cid:durableId="6500184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3681190">
    <w:abstractNumId w:val="15"/>
  </w:num>
  <w:num w:numId="6" w16cid:durableId="378012041">
    <w:abstractNumId w:val="5"/>
  </w:num>
  <w:num w:numId="7" w16cid:durableId="19507715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35370301">
    <w:abstractNumId w:val="4"/>
  </w:num>
  <w:num w:numId="9" w16cid:durableId="415827786">
    <w:abstractNumId w:val="17"/>
  </w:num>
  <w:num w:numId="10" w16cid:durableId="1166633330">
    <w:abstractNumId w:val="0"/>
  </w:num>
  <w:num w:numId="11" w16cid:durableId="107286689">
    <w:abstractNumId w:val="3"/>
  </w:num>
  <w:num w:numId="12" w16cid:durableId="2108646388">
    <w:abstractNumId w:val="16"/>
  </w:num>
  <w:num w:numId="13" w16cid:durableId="1264145072">
    <w:abstractNumId w:val="12"/>
  </w:num>
  <w:num w:numId="14" w16cid:durableId="1999534803">
    <w:abstractNumId w:val="13"/>
  </w:num>
  <w:num w:numId="15" w16cid:durableId="1640185579">
    <w:abstractNumId w:val="6"/>
  </w:num>
  <w:num w:numId="16" w16cid:durableId="1247613622">
    <w:abstractNumId w:val="10"/>
  </w:num>
  <w:num w:numId="17" w16cid:durableId="1767654790">
    <w:abstractNumId w:val="14"/>
  </w:num>
  <w:num w:numId="18" w16cid:durableId="1290091420">
    <w:abstractNumId w:val="2"/>
  </w:num>
  <w:num w:numId="19" w16cid:durableId="554463318">
    <w:abstractNumId w:val="18"/>
  </w:num>
  <w:num w:numId="20" w16cid:durableId="1219128968">
    <w:abstractNumId w:val="19"/>
  </w:num>
  <w:num w:numId="21" w16cid:durableId="19862021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attachedTemplate r:id="rId1"/>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4D6"/>
    <w:rsid w:val="00001816"/>
    <w:rsid w:val="00002B3B"/>
    <w:rsid w:val="00005373"/>
    <w:rsid w:val="00006915"/>
    <w:rsid w:val="00012D70"/>
    <w:rsid w:val="00016DFB"/>
    <w:rsid w:val="000209B5"/>
    <w:rsid w:val="00024F1A"/>
    <w:rsid w:val="00033155"/>
    <w:rsid w:val="00033246"/>
    <w:rsid w:val="000332F7"/>
    <w:rsid w:val="00035CDF"/>
    <w:rsid w:val="000377F5"/>
    <w:rsid w:val="000406D0"/>
    <w:rsid w:val="00054FE8"/>
    <w:rsid w:val="00060261"/>
    <w:rsid w:val="00062569"/>
    <w:rsid w:val="00071AE8"/>
    <w:rsid w:val="0007208C"/>
    <w:rsid w:val="00080367"/>
    <w:rsid w:val="000805C9"/>
    <w:rsid w:val="00091EE0"/>
    <w:rsid w:val="00092C17"/>
    <w:rsid w:val="000A75D2"/>
    <w:rsid w:val="000B3F8C"/>
    <w:rsid w:val="000C270A"/>
    <w:rsid w:val="000C419E"/>
    <w:rsid w:val="000E19A4"/>
    <w:rsid w:val="000E6882"/>
    <w:rsid w:val="000F2AED"/>
    <w:rsid w:val="000F7CD1"/>
    <w:rsid w:val="00100FAE"/>
    <w:rsid w:val="00104C86"/>
    <w:rsid w:val="00106CBA"/>
    <w:rsid w:val="00113D2E"/>
    <w:rsid w:val="001221E5"/>
    <w:rsid w:val="00134279"/>
    <w:rsid w:val="00134606"/>
    <w:rsid w:val="001410CD"/>
    <w:rsid w:val="00143060"/>
    <w:rsid w:val="00143A52"/>
    <w:rsid w:val="001516FD"/>
    <w:rsid w:val="00153C74"/>
    <w:rsid w:val="00155DFA"/>
    <w:rsid w:val="0016345E"/>
    <w:rsid w:val="00166B1A"/>
    <w:rsid w:val="00167003"/>
    <w:rsid w:val="00171F1C"/>
    <w:rsid w:val="0018532C"/>
    <w:rsid w:val="00197891"/>
    <w:rsid w:val="001978DF"/>
    <w:rsid w:val="001A0B30"/>
    <w:rsid w:val="001A0D5D"/>
    <w:rsid w:val="001A7027"/>
    <w:rsid w:val="001B086B"/>
    <w:rsid w:val="001B1C07"/>
    <w:rsid w:val="001B3E5E"/>
    <w:rsid w:val="001C0F1C"/>
    <w:rsid w:val="001D1DEF"/>
    <w:rsid w:val="001D1EB8"/>
    <w:rsid w:val="001D5233"/>
    <w:rsid w:val="001D619E"/>
    <w:rsid w:val="001E062F"/>
    <w:rsid w:val="001E249C"/>
    <w:rsid w:val="001E7DE7"/>
    <w:rsid w:val="001F2DF4"/>
    <w:rsid w:val="001F3683"/>
    <w:rsid w:val="00202279"/>
    <w:rsid w:val="002030F6"/>
    <w:rsid w:val="002054BB"/>
    <w:rsid w:val="002072F0"/>
    <w:rsid w:val="00220327"/>
    <w:rsid w:val="002241C2"/>
    <w:rsid w:val="00224AE1"/>
    <w:rsid w:val="00243A3F"/>
    <w:rsid w:val="002462E8"/>
    <w:rsid w:val="0025006F"/>
    <w:rsid w:val="00251D9D"/>
    <w:rsid w:val="00252262"/>
    <w:rsid w:val="00252EAE"/>
    <w:rsid w:val="00256B05"/>
    <w:rsid w:val="00256C8B"/>
    <w:rsid w:val="00260199"/>
    <w:rsid w:val="00265121"/>
    <w:rsid w:val="00267A81"/>
    <w:rsid w:val="00271404"/>
    <w:rsid w:val="00276266"/>
    <w:rsid w:val="00284049"/>
    <w:rsid w:val="002840E9"/>
    <w:rsid w:val="002B52D5"/>
    <w:rsid w:val="002C0171"/>
    <w:rsid w:val="002C195E"/>
    <w:rsid w:val="002D067B"/>
    <w:rsid w:val="002E77AF"/>
    <w:rsid w:val="002E7F2B"/>
    <w:rsid w:val="002F0207"/>
    <w:rsid w:val="002F4058"/>
    <w:rsid w:val="002F5A51"/>
    <w:rsid w:val="002F7448"/>
    <w:rsid w:val="002F7B4E"/>
    <w:rsid w:val="00305530"/>
    <w:rsid w:val="00310C16"/>
    <w:rsid w:val="00310C88"/>
    <w:rsid w:val="003122CE"/>
    <w:rsid w:val="00314B43"/>
    <w:rsid w:val="00317487"/>
    <w:rsid w:val="00317C09"/>
    <w:rsid w:val="003218C6"/>
    <w:rsid w:val="003266C3"/>
    <w:rsid w:val="00340179"/>
    <w:rsid w:val="003505AC"/>
    <w:rsid w:val="003529FB"/>
    <w:rsid w:val="00352CC7"/>
    <w:rsid w:val="00353374"/>
    <w:rsid w:val="00363944"/>
    <w:rsid w:val="0036445F"/>
    <w:rsid w:val="003648DC"/>
    <w:rsid w:val="003663E2"/>
    <w:rsid w:val="00370B36"/>
    <w:rsid w:val="003768F6"/>
    <w:rsid w:val="00385013"/>
    <w:rsid w:val="00387725"/>
    <w:rsid w:val="00390867"/>
    <w:rsid w:val="00396648"/>
    <w:rsid w:val="003A2EED"/>
    <w:rsid w:val="003A4A97"/>
    <w:rsid w:val="003A5E90"/>
    <w:rsid w:val="003A6835"/>
    <w:rsid w:val="003B309D"/>
    <w:rsid w:val="003B67AE"/>
    <w:rsid w:val="003C02EE"/>
    <w:rsid w:val="003C4158"/>
    <w:rsid w:val="003D33CC"/>
    <w:rsid w:val="003D413F"/>
    <w:rsid w:val="003D4292"/>
    <w:rsid w:val="003E2835"/>
    <w:rsid w:val="003E4661"/>
    <w:rsid w:val="003E7CF6"/>
    <w:rsid w:val="003F14F8"/>
    <w:rsid w:val="003F2B59"/>
    <w:rsid w:val="003F4878"/>
    <w:rsid w:val="0040144D"/>
    <w:rsid w:val="00405267"/>
    <w:rsid w:val="00407974"/>
    <w:rsid w:val="0041097B"/>
    <w:rsid w:val="00414D9A"/>
    <w:rsid w:val="00432202"/>
    <w:rsid w:val="00433201"/>
    <w:rsid w:val="00435BE1"/>
    <w:rsid w:val="004439AC"/>
    <w:rsid w:val="00445494"/>
    <w:rsid w:val="00446166"/>
    <w:rsid w:val="0044797A"/>
    <w:rsid w:val="004562CD"/>
    <w:rsid w:val="00460CA6"/>
    <w:rsid w:val="004672E2"/>
    <w:rsid w:val="004824D6"/>
    <w:rsid w:val="00484A03"/>
    <w:rsid w:val="00493348"/>
    <w:rsid w:val="0049463F"/>
    <w:rsid w:val="004A22F6"/>
    <w:rsid w:val="004A3BB9"/>
    <w:rsid w:val="004A5479"/>
    <w:rsid w:val="004A7FD9"/>
    <w:rsid w:val="004B1AFD"/>
    <w:rsid w:val="004B443E"/>
    <w:rsid w:val="004C0C3A"/>
    <w:rsid w:val="004C40D0"/>
    <w:rsid w:val="004C5DB7"/>
    <w:rsid w:val="004C7745"/>
    <w:rsid w:val="004D52C7"/>
    <w:rsid w:val="004E3788"/>
    <w:rsid w:val="004E5EE8"/>
    <w:rsid w:val="004F10DB"/>
    <w:rsid w:val="004F48E8"/>
    <w:rsid w:val="00502045"/>
    <w:rsid w:val="00510A72"/>
    <w:rsid w:val="00511C63"/>
    <w:rsid w:val="005121A1"/>
    <w:rsid w:val="00520105"/>
    <w:rsid w:val="00523B37"/>
    <w:rsid w:val="00530BC3"/>
    <w:rsid w:val="00533DD8"/>
    <w:rsid w:val="005353F5"/>
    <w:rsid w:val="00536F75"/>
    <w:rsid w:val="005449AD"/>
    <w:rsid w:val="0054565D"/>
    <w:rsid w:val="00546484"/>
    <w:rsid w:val="0055132C"/>
    <w:rsid w:val="00551876"/>
    <w:rsid w:val="0056308A"/>
    <w:rsid w:val="005643C6"/>
    <w:rsid w:val="00566DEA"/>
    <w:rsid w:val="00581207"/>
    <w:rsid w:val="005812D7"/>
    <w:rsid w:val="0058229E"/>
    <w:rsid w:val="00586DBF"/>
    <w:rsid w:val="0058784C"/>
    <w:rsid w:val="00597B39"/>
    <w:rsid w:val="005A033D"/>
    <w:rsid w:val="005A0714"/>
    <w:rsid w:val="005A0C20"/>
    <w:rsid w:val="005A2364"/>
    <w:rsid w:val="005A25E7"/>
    <w:rsid w:val="005B1704"/>
    <w:rsid w:val="005B2884"/>
    <w:rsid w:val="005C06F1"/>
    <w:rsid w:val="005C1C25"/>
    <w:rsid w:val="005C3BA9"/>
    <w:rsid w:val="005C6C69"/>
    <w:rsid w:val="005D5359"/>
    <w:rsid w:val="005D53AC"/>
    <w:rsid w:val="005D6A58"/>
    <w:rsid w:val="005F2109"/>
    <w:rsid w:val="005F4D26"/>
    <w:rsid w:val="005F4F1D"/>
    <w:rsid w:val="005F64E0"/>
    <w:rsid w:val="006026A4"/>
    <w:rsid w:val="00607915"/>
    <w:rsid w:val="00614701"/>
    <w:rsid w:val="006311AA"/>
    <w:rsid w:val="00634C24"/>
    <w:rsid w:val="0063798A"/>
    <w:rsid w:val="00642229"/>
    <w:rsid w:val="00642DD4"/>
    <w:rsid w:val="00643417"/>
    <w:rsid w:val="00644271"/>
    <w:rsid w:val="0064468E"/>
    <w:rsid w:val="00647118"/>
    <w:rsid w:val="00656477"/>
    <w:rsid w:val="00656C95"/>
    <w:rsid w:val="00660017"/>
    <w:rsid w:val="00663590"/>
    <w:rsid w:val="0067183C"/>
    <w:rsid w:val="00680B85"/>
    <w:rsid w:val="00680D50"/>
    <w:rsid w:val="00682ED8"/>
    <w:rsid w:val="006A449D"/>
    <w:rsid w:val="006A6808"/>
    <w:rsid w:val="006B2EC2"/>
    <w:rsid w:val="006C244A"/>
    <w:rsid w:val="006C58DF"/>
    <w:rsid w:val="006D236E"/>
    <w:rsid w:val="006E073D"/>
    <w:rsid w:val="006E505B"/>
    <w:rsid w:val="006E5895"/>
    <w:rsid w:val="006F1E61"/>
    <w:rsid w:val="006F5150"/>
    <w:rsid w:val="006F6323"/>
    <w:rsid w:val="00700B67"/>
    <w:rsid w:val="00702663"/>
    <w:rsid w:val="00720E80"/>
    <w:rsid w:val="00723444"/>
    <w:rsid w:val="007406C3"/>
    <w:rsid w:val="00740E14"/>
    <w:rsid w:val="007418C9"/>
    <w:rsid w:val="00742E70"/>
    <w:rsid w:val="0074513E"/>
    <w:rsid w:val="00756A5D"/>
    <w:rsid w:val="00757068"/>
    <w:rsid w:val="00757BF6"/>
    <w:rsid w:val="00760570"/>
    <w:rsid w:val="00762C64"/>
    <w:rsid w:val="007749D0"/>
    <w:rsid w:val="00775E1B"/>
    <w:rsid w:val="00781CFA"/>
    <w:rsid w:val="0078385E"/>
    <w:rsid w:val="00786D54"/>
    <w:rsid w:val="007927FC"/>
    <w:rsid w:val="00793D10"/>
    <w:rsid w:val="00796852"/>
    <w:rsid w:val="007A08DE"/>
    <w:rsid w:val="007B5721"/>
    <w:rsid w:val="007B768D"/>
    <w:rsid w:val="007C04DD"/>
    <w:rsid w:val="007D6337"/>
    <w:rsid w:val="007D63C5"/>
    <w:rsid w:val="007D7E67"/>
    <w:rsid w:val="007E3053"/>
    <w:rsid w:val="007E4C5F"/>
    <w:rsid w:val="0080161E"/>
    <w:rsid w:val="0080577B"/>
    <w:rsid w:val="0081140F"/>
    <w:rsid w:val="00815EEB"/>
    <w:rsid w:val="00816949"/>
    <w:rsid w:val="00817C64"/>
    <w:rsid w:val="00821A19"/>
    <w:rsid w:val="00824A49"/>
    <w:rsid w:val="00834CFC"/>
    <w:rsid w:val="00835668"/>
    <w:rsid w:val="008379FB"/>
    <w:rsid w:val="00841116"/>
    <w:rsid w:val="0086387E"/>
    <w:rsid w:val="00864D69"/>
    <w:rsid w:val="00873913"/>
    <w:rsid w:val="008A57B5"/>
    <w:rsid w:val="008A6BF0"/>
    <w:rsid w:val="008B3011"/>
    <w:rsid w:val="008B7E99"/>
    <w:rsid w:val="008C64AB"/>
    <w:rsid w:val="008E2DF6"/>
    <w:rsid w:val="008E3FD2"/>
    <w:rsid w:val="008E73EA"/>
    <w:rsid w:val="008F1BEF"/>
    <w:rsid w:val="00900F11"/>
    <w:rsid w:val="00902810"/>
    <w:rsid w:val="0091587F"/>
    <w:rsid w:val="00916E55"/>
    <w:rsid w:val="00922E48"/>
    <w:rsid w:val="00940F8D"/>
    <w:rsid w:val="00944BF8"/>
    <w:rsid w:val="00946AEF"/>
    <w:rsid w:val="009479B4"/>
    <w:rsid w:val="00951760"/>
    <w:rsid w:val="00953A1A"/>
    <w:rsid w:val="00956337"/>
    <w:rsid w:val="00956881"/>
    <w:rsid w:val="00956DF9"/>
    <w:rsid w:val="00987080"/>
    <w:rsid w:val="009A0268"/>
    <w:rsid w:val="009A4802"/>
    <w:rsid w:val="009B4BE8"/>
    <w:rsid w:val="009B6C14"/>
    <w:rsid w:val="009C10B6"/>
    <w:rsid w:val="009D26AC"/>
    <w:rsid w:val="009D4923"/>
    <w:rsid w:val="009D71E2"/>
    <w:rsid w:val="009E27A0"/>
    <w:rsid w:val="009E7B54"/>
    <w:rsid w:val="00A02140"/>
    <w:rsid w:val="00A07EBA"/>
    <w:rsid w:val="00A13E33"/>
    <w:rsid w:val="00A25D51"/>
    <w:rsid w:val="00A274D6"/>
    <w:rsid w:val="00A4153D"/>
    <w:rsid w:val="00A41888"/>
    <w:rsid w:val="00A44081"/>
    <w:rsid w:val="00A47A2F"/>
    <w:rsid w:val="00A540D0"/>
    <w:rsid w:val="00A610C8"/>
    <w:rsid w:val="00A62445"/>
    <w:rsid w:val="00A65197"/>
    <w:rsid w:val="00A67D32"/>
    <w:rsid w:val="00A71BF0"/>
    <w:rsid w:val="00A7388E"/>
    <w:rsid w:val="00A80EFE"/>
    <w:rsid w:val="00A84A66"/>
    <w:rsid w:val="00A84ABB"/>
    <w:rsid w:val="00AB1F61"/>
    <w:rsid w:val="00AC59BC"/>
    <w:rsid w:val="00AC621F"/>
    <w:rsid w:val="00AD2447"/>
    <w:rsid w:val="00AD69DE"/>
    <w:rsid w:val="00AE2EDE"/>
    <w:rsid w:val="00AE44EF"/>
    <w:rsid w:val="00AE4CA5"/>
    <w:rsid w:val="00AF44A9"/>
    <w:rsid w:val="00B05B24"/>
    <w:rsid w:val="00B147E2"/>
    <w:rsid w:val="00B20287"/>
    <w:rsid w:val="00B2240A"/>
    <w:rsid w:val="00B224C0"/>
    <w:rsid w:val="00B258E1"/>
    <w:rsid w:val="00B3470F"/>
    <w:rsid w:val="00B43BB4"/>
    <w:rsid w:val="00B46232"/>
    <w:rsid w:val="00B47CC5"/>
    <w:rsid w:val="00B558D2"/>
    <w:rsid w:val="00B57987"/>
    <w:rsid w:val="00B6527C"/>
    <w:rsid w:val="00B723C3"/>
    <w:rsid w:val="00B74B33"/>
    <w:rsid w:val="00B77047"/>
    <w:rsid w:val="00B84171"/>
    <w:rsid w:val="00B91C72"/>
    <w:rsid w:val="00B9455C"/>
    <w:rsid w:val="00B94AB7"/>
    <w:rsid w:val="00B953D8"/>
    <w:rsid w:val="00BA0D6B"/>
    <w:rsid w:val="00BB06C7"/>
    <w:rsid w:val="00BC038A"/>
    <w:rsid w:val="00BC426B"/>
    <w:rsid w:val="00BC5FA4"/>
    <w:rsid w:val="00BD3E59"/>
    <w:rsid w:val="00BE4B8D"/>
    <w:rsid w:val="00BF05EE"/>
    <w:rsid w:val="00C02BFD"/>
    <w:rsid w:val="00C10087"/>
    <w:rsid w:val="00C13A7C"/>
    <w:rsid w:val="00C20D33"/>
    <w:rsid w:val="00C2492A"/>
    <w:rsid w:val="00C33745"/>
    <w:rsid w:val="00C4037E"/>
    <w:rsid w:val="00C42400"/>
    <w:rsid w:val="00C42C9D"/>
    <w:rsid w:val="00C5497D"/>
    <w:rsid w:val="00C5512A"/>
    <w:rsid w:val="00C56DD7"/>
    <w:rsid w:val="00C64C3B"/>
    <w:rsid w:val="00C65F1C"/>
    <w:rsid w:val="00C66A10"/>
    <w:rsid w:val="00C67699"/>
    <w:rsid w:val="00C82BE1"/>
    <w:rsid w:val="00C86510"/>
    <w:rsid w:val="00C95576"/>
    <w:rsid w:val="00C963DE"/>
    <w:rsid w:val="00CA2280"/>
    <w:rsid w:val="00CA4612"/>
    <w:rsid w:val="00CA53D9"/>
    <w:rsid w:val="00CC2896"/>
    <w:rsid w:val="00CD5085"/>
    <w:rsid w:val="00CD715A"/>
    <w:rsid w:val="00CE59A8"/>
    <w:rsid w:val="00CE7AC7"/>
    <w:rsid w:val="00CF1506"/>
    <w:rsid w:val="00CF2136"/>
    <w:rsid w:val="00CF25BE"/>
    <w:rsid w:val="00CF47E2"/>
    <w:rsid w:val="00D0692D"/>
    <w:rsid w:val="00D07601"/>
    <w:rsid w:val="00D077B3"/>
    <w:rsid w:val="00D07C6D"/>
    <w:rsid w:val="00D11137"/>
    <w:rsid w:val="00D202CE"/>
    <w:rsid w:val="00D23A0F"/>
    <w:rsid w:val="00D23D22"/>
    <w:rsid w:val="00D2508F"/>
    <w:rsid w:val="00D256FB"/>
    <w:rsid w:val="00D31E09"/>
    <w:rsid w:val="00D32C74"/>
    <w:rsid w:val="00D3414C"/>
    <w:rsid w:val="00D4376E"/>
    <w:rsid w:val="00D43D1E"/>
    <w:rsid w:val="00D46C94"/>
    <w:rsid w:val="00D52E90"/>
    <w:rsid w:val="00D5349C"/>
    <w:rsid w:val="00D67E72"/>
    <w:rsid w:val="00D77961"/>
    <w:rsid w:val="00D809CB"/>
    <w:rsid w:val="00D84985"/>
    <w:rsid w:val="00D91125"/>
    <w:rsid w:val="00D9510B"/>
    <w:rsid w:val="00DA2E46"/>
    <w:rsid w:val="00DC15FF"/>
    <w:rsid w:val="00DC3591"/>
    <w:rsid w:val="00DD28A9"/>
    <w:rsid w:val="00DD3D26"/>
    <w:rsid w:val="00DD5862"/>
    <w:rsid w:val="00DE05D8"/>
    <w:rsid w:val="00DF0BB8"/>
    <w:rsid w:val="00DF2183"/>
    <w:rsid w:val="00DF7AD6"/>
    <w:rsid w:val="00E020DC"/>
    <w:rsid w:val="00E04998"/>
    <w:rsid w:val="00E05CC6"/>
    <w:rsid w:val="00E128C7"/>
    <w:rsid w:val="00E342F1"/>
    <w:rsid w:val="00E37C60"/>
    <w:rsid w:val="00E43DE3"/>
    <w:rsid w:val="00E43F72"/>
    <w:rsid w:val="00E47C2B"/>
    <w:rsid w:val="00E532CA"/>
    <w:rsid w:val="00E54636"/>
    <w:rsid w:val="00E65AEB"/>
    <w:rsid w:val="00E66CA0"/>
    <w:rsid w:val="00E74D23"/>
    <w:rsid w:val="00E76C10"/>
    <w:rsid w:val="00E77002"/>
    <w:rsid w:val="00E84642"/>
    <w:rsid w:val="00E84A09"/>
    <w:rsid w:val="00E91791"/>
    <w:rsid w:val="00E920F9"/>
    <w:rsid w:val="00EA0688"/>
    <w:rsid w:val="00EA753F"/>
    <w:rsid w:val="00EB2DDB"/>
    <w:rsid w:val="00EC159B"/>
    <w:rsid w:val="00EC4878"/>
    <w:rsid w:val="00ED534C"/>
    <w:rsid w:val="00EE66D9"/>
    <w:rsid w:val="00F03C75"/>
    <w:rsid w:val="00F1355A"/>
    <w:rsid w:val="00F13ACE"/>
    <w:rsid w:val="00F20A24"/>
    <w:rsid w:val="00F24BC3"/>
    <w:rsid w:val="00F312EF"/>
    <w:rsid w:val="00F312FD"/>
    <w:rsid w:val="00F32FD0"/>
    <w:rsid w:val="00F33597"/>
    <w:rsid w:val="00F34129"/>
    <w:rsid w:val="00F41879"/>
    <w:rsid w:val="00F445E2"/>
    <w:rsid w:val="00F4606E"/>
    <w:rsid w:val="00F46B33"/>
    <w:rsid w:val="00F4729C"/>
    <w:rsid w:val="00F545FF"/>
    <w:rsid w:val="00F56A48"/>
    <w:rsid w:val="00F56C64"/>
    <w:rsid w:val="00F6002F"/>
    <w:rsid w:val="00F63A3F"/>
    <w:rsid w:val="00F64F04"/>
    <w:rsid w:val="00F65862"/>
    <w:rsid w:val="00F66E9B"/>
    <w:rsid w:val="00F72416"/>
    <w:rsid w:val="00F7366B"/>
    <w:rsid w:val="00F7769A"/>
    <w:rsid w:val="00F80A55"/>
    <w:rsid w:val="00F81A71"/>
    <w:rsid w:val="00F83D8A"/>
    <w:rsid w:val="00F90D22"/>
    <w:rsid w:val="00F9360D"/>
    <w:rsid w:val="00FA36EF"/>
    <w:rsid w:val="00FA6FF1"/>
    <w:rsid w:val="00FC14CE"/>
    <w:rsid w:val="00FC1EFF"/>
    <w:rsid w:val="00FC4AB6"/>
    <w:rsid w:val="00FD2676"/>
    <w:rsid w:val="00FD719A"/>
    <w:rsid w:val="00FE4E3D"/>
    <w:rsid w:val="00FE52EF"/>
    <w:rsid w:val="00FF0ABB"/>
    <w:rsid w:val="00FF4AC8"/>
    <w:rsid w:val="1F6C0E07"/>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629CE85"/>
  <w15:docId w15:val="{676960C3-4369-406A-8234-10864AAC4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tulo1">
    <w:name w:val="heading 1"/>
    <w:basedOn w:val="Normal"/>
    <w:next w:val="Normal"/>
    <w:link w:val="Ttulo1Car"/>
    <w:uiPriority w:val="9"/>
    <w:qFormat/>
    <w:rsid w:val="00A84A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5BE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563C1" w:themeColor="hyperlink"/>
      <w:u w:val="single"/>
    </w:rPr>
  </w:style>
  <w:style w:type="paragraph" w:styleId="Encabezado">
    <w:name w:val="header"/>
    <w:basedOn w:val="Normal"/>
    <w:link w:val="EncabezadoCar"/>
    <w:uiPriority w:val="99"/>
    <w:unhideWhenUsed/>
    <w:pPr>
      <w:tabs>
        <w:tab w:val="center" w:pos="4419"/>
        <w:tab w:val="right" w:pos="8838"/>
      </w:tabs>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cs="Times New Roman"/>
      <w:lang w:eastAsia="es-EC"/>
    </w:rPr>
  </w:style>
  <w:style w:type="paragraph" w:styleId="Piedepgina">
    <w:name w:val="footer"/>
    <w:basedOn w:val="Normal"/>
    <w:link w:val="PiedepginaCar"/>
    <w:uiPriority w:val="99"/>
    <w:unhideWhenUsed/>
    <w:pPr>
      <w:tabs>
        <w:tab w:val="center" w:pos="4419"/>
        <w:tab w:val="right" w:pos="8838"/>
      </w:tabs>
    </w:p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Sinespaciado">
    <w:name w:val="No Spacing"/>
    <w:link w:val="SinespaciadoCar"/>
    <w:uiPriority w:val="1"/>
    <w:qFormat/>
    <w:rPr>
      <w:kern w:val="2"/>
      <w:sz w:val="22"/>
      <w:szCs w:val="22"/>
      <w:lang w:val="es-MX" w:eastAsia="en-US"/>
      <w14:ligatures w14:val="standardContextual"/>
    </w:rPr>
  </w:style>
  <w:style w:type="character" w:customStyle="1" w:styleId="SinespaciadoCar">
    <w:name w:val="Sin espaciado Car"/>
    <w:link w:val="Sinespaciado"/>
    <w:uiPriority w:val="1"/>
    <w:qFormat/>
    <w:rPr>
      <w:kern w:val="2"/>
      <w:sz w:val="22"/>
      <w:szCs w:val="22"/>
      <w:lang w:val="es-MX"/>
      <w14:ligatures w14:val="standardContextual"/>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pPr>
      <w:ind w:left="720"/>
      <w:contextualSpacing/>
    </w:pPr>
  </w:style>
  <w:style w:type="character" w:customStyle="1" w:styleId="Ttulo1Car">
    <w:name w:val="Título 1 Car"/>
    <w:basedOn w:val="Fuentedeprrafopredeter"/>
    <w:link w:val="Ttulo1"/>
    <w:uiPriority w:val="9"/>
    <w:rsid w:val="00A84ABB"/>
    <w:rPr>
      <w:rFonts w:asciiTheme="majorHAnsi" w:eastAsiaTheme="majorEastAsia" w:hAnsiTheme="majorHAnsi" w:cstheme="majorBidi"/>
      <w:color w:val="2F5496" w:themeColor="accent1" w:themeShade="BF"/>
      <w:sz w:val="32"/>
      <w:szCs w:val="32"/>
      <w:lang w:eastAsia="en-US"/>
    </w:rPr>
  </w:style>
  <w:style w:type="paragraph" w:styleId="TtuloTDC">
    <w:name w:val="TOC Heading"/>
    <w:basedOn w:val="Ttulo1"/>
    <w:next w:val="Normal"/>
    <w:uiPriority w:val="39"/>
    <w:unhideWhenUsed/>
    <w:qFormat/>
    <w:rsid w:val="00A84ABB"/>
    <w:pPr>
      <w:spacing w:before="480" w:line="276" w:lineRule="auto"/>
      <w:outlineLvl w:val="9"/>
    </w:pPr>
    <w:rPr>
      <w:b/>
      <w:bCs/>
      <w:sz w:val="28"/>
      <w:szCs w:val="28"/>
      <w:lang w:eastAsia="es-EC"/>
    </w:rPr>
  </w:style>
  <w:style w:type="paragraph" w:styleId="TDC1">
    <w:name w:val="toc 1"/>
    <w:basedOn w:val="Normal"/>
    <w:next w:val="Normal"/>
    <w:autoRedefine/>
    <w:uiPriority w:val="39"/>
    <w:unhideWhenUsed/>
    <w:rsid w:val="00E05CC6"/>
    <w:pPr>
      <w:tabs>
        <w:tab w:val="left" w:pos="440"/>
        <w:tab w:val="right" w:leader="dot" w:pos="8494"/>
      </w:tabs>
      <w:spacing w:after="100" w:line="276" w:lineRule="auto"/>
      <w:jc w:val="both"/>
    </w:pPr>
    <w:rPr>
      <w:rFonts w:eastAsiaTheme="minorEastAsia"/>
      <w:b/>
      <w:noProof/>
      <w:sz w:val="20"/>
      <w:szCs w:val="22"/>
      <w:lang w:eastAsia="es-EC"/>
    </w:rPr>
  </w:style>
  <w:style w:type="paragraph" w:styleId="TDC2">
    <w:name w:val="toc 2"/>
    <w:basedOn w:val="Normal"/>
    <w:next w:val="Normal"/>
    <w:autoRedefine/>
    <w:uiPriority w:val="39"/>
    <w:unhideWhenUsed/>
    <w:rsid w:val="00A84ABB"/>
    <w:pPr>
      <w:spacing w:after="100" w:line="276" w:lineRule="auto"/>
      <w:ind w:left="220"/>
    </w:pPr>
    <w:rPr>
      <w:rFonts w:ascii="Calibri" w:eastAsia="Calibri" w:hAnsi="Calibri" w:cs="Times New Roman"/>
      <w:sz w:val="22"/>
      <w:szCs w:val="22"/>
      <w:lang w:val="es-ES"/>
    </w:rPr>
  </w:style>
  <w:style w:type="character" w:styleId="Mencinsinresolver">
    <w:name w:val="Unresolved Mention"/>
    <w:basedOn w:val="Fuentedeprrafopredeter"/>
    <w:uiPriority w:val="99"/>
    <w:semiHidden/>
    <w:unhideWhenUsed/>
    <w:rsid w:val="00E47C2B"/>
    <w:rPr>
      <w:color w:val="605E5C"/>
      <w:shd w:val="clear" w:color="auto" w:fill="E1DFDD"/>
    </w:rPr>
  </w:style>
  <w:style w:type="character" w:customStyle="1" w:styleId="Ttulo2Car">
    <w:name w:val="Título 2 Car"/>
    <w:basedOn w:val="Fuentedeprrafopredeter"/>
    <w:link w:val="Ttulo2"/>
    <w:uiPriority w:val="9"/>
    <w:rsid w:val="00435BE1"/>
    <w:rPr>
      <w:rFonts w:asciiTheme="majorHAnsi" w:eastAsiaTheme="majorEastAsia" w:hAnsiTheme="majorHAnsi" w:cstheme="majorBidi"/>
      <w:color w:val="2F5496" w:themeColor="accent1" w:themeShade="BF"/>
      <w:sz w:val="26"/>
      <w:szCs w:val="26"/>
      <w:lang w:eastAsia="en-US"/>
    </w:rPr>
  </w:style>
  <w:style w:type="paragraph" w:styleId="Revisin">
    <w:name w:val="Revision"/>
    <w:hidden/>
    <w:uiPriority w:val="99"/>
    <w:semiHidden/>
    <w:rsid w:val="0035337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3409">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4617667">
      <w:bodyDiv w:val="1"/>
      <w:marLeft w:val="0"/>
      <w:marRight w:val="0"/>
      <w:marTop w:val="0"/>
      <w:marBottom w:val="0"/>
      <w:divBdr>
        <w:top w:val="none" w:sz="0" w:space="0" w:color="auto"/>
        <w:left w:val="none" w:sz="0" w:space="0" w:color="auto"/>
        <w:bottom w:val="none" w:sz="0" w:space="0" w:color="auto"/>
        <w:right w:val="none" w:sz="0" w:space="0" w:color="auto"/>
      </w:divBdr>
    </w:div>
    <w:div w:id="41642345">
      <w:bodyDiv w:val="1"/>
      <w:marLeft w:val="0"/>
      <w:marRight w:val="0"/>
      <w:marTop w:val="0"/>
      <w:marBottom w:val="0"/>
      <w:divBdr>
        <w:top w:val="none" w:sz="0" w:space="0" w:color="auto"/>
        <w:left w:val="none" w:sz="0" w:space="0" w:color="auto"/>
        <w:bottom w:val="none" w:sz="0" w:space="0" w:color="auto"/>
        <w:right w:val="none" w:sz="0" w:space="0" w:color="auto"/>
      </w:divBdr>
    </w:div>
    <w:div w:id="82457259">
      <w:bodyDiv w:val="1"/>
      <w:marLeft w:val="0"/>
      <w:marRight w:val="0"/>
      <w:marTop w:val="0"/>
      <w:marBottom w:val="0"/>
      <w:divBdr>
        <w:top w:val="none" w:sz="0" w:space="0" w:color="auto"/>
        <w:left w:val="none" w:sz="0" w:space="0" w:color="auto"/>
        <w:bottom w:val="none" w:sz="0" w:space="0" w:color="auto"/>
        <w:right w:val="none" w:sz="0" w:space="0" w:color="auto"/>
      </w:divBdr>
    </w:div>
    <w:div w:id="94253680">
      <w:bodyDiv w:val="1"/>
      <w:marLeft w:val="0"/>
      <w:marRight w:val="0"/>
      <w:marTop w:val="0"/>
      <w:marBottom w:val="0"/>
      <w:divBdr>
        <w:top w:val="none" w:sz="0" w:space="0" w:color="auto"/>
        <w:left w:val="none" w:sz="0" w:space="0" w:color="auto"/>
        <w:bottom w:val="none" w:sz="0" w:space="0" w:color="auto"/>
        <w:right w:val="none" w:sz="0" w:space="0" w:color="auto"/>
      </w:divBdr>
    </w:div>
    <w:div w:id="144051773">
      <w:bodyDiv w:val="1"/>
      <w:marLeft w:val="0"/>
      <w:marRight w:val="0"/>
      <w:marTop w:val="0"/>
      <w:marBottom w:val="0"/>
      <w:divBdr>
        <w:top w:val="none" w:sz="0" w:space="0" w:color="auto"/>
        <w:left w:val="none" w:sz="0" w:space="0" w:color="auto"/>
        <w:bottom w:val="none" w:sz="0" w:space="0" w:color="auto"/>
        <w:right w:val="none" w:sz="0" w:space="0" w:color="auto"/>
      </w:divBdr>
    </w:div>
    <w:div w:id="160774146">
      <w:bodyDiv w:val="1"/>
      <w:marLeft w:val="0"/>
      <w:marRight w:val="0"/>
      <w:marTop w:val="0"/>
      <w:marBottom w:val="0"/>
      <w:divBdr>
        <w:top w:val="none" w:sz="0" w:space="0" w:color="auto"/>
        <w:left w:val="none" w:sz="0" w:space="0" w:color="auto"/>
        <w:bottom w:val="none" w:sz="0" w:space="0" w:color="auto"/>
        <w:right w:val="none" w:sz="0" w:space="0" w:color="auto"/>
      </w:divBdr>
    </w:div>
    <w:div w:id="182279983">
      <w:bodyDiv w:val="1"/>
      <w:marLeft w:val="0"/>
      <w:marRight w:val="0"/>
      <w:marTop w:val="0"/>
      <w:marBottom w:val="0"/>
      <w:divBdr>
        <w:top w:val="none" w:sz="0" w:space="0" w:color="auto"/>
        <w:left w:val="none" w:sz="0" w:space="0" w:color="auto"/>
        <w:bottom w:val="none" w:sz="0" w:space="0" w:color="auto"/>
        <w:right w:val="none" w:sz="0" w:space="0" w:color="auto"/>
      </w:divBdr>
    </w:div>
    <w:div w:id="184294057">
      <w:bodyDiv w:val="1"/>
      <w:marLeft w:val="0"/>
      <w:marRight w:val="0"/>
      <w:marTop w:val="0"/>
      <w:marBottom w:val="0"/>
      <w:divBdr>
        <w:top w:val="none" w:sz="0" w:space="0" w:color="auto"/>
        <w:left w:val="none" w:sz="0" w:space="0" w:color="auto"/>
        <w:bottom w:val="none" w:sz="0" w:space="0" w:color="auto"/>
        <w:right w:val="none" w:sz="0" w:space="0" w:color="auto"/>
      </w:divBdr>
    </w:div>
    <w:div w:id="220791102">
      <w:bodyDiv w:val="1"/>
      <w:marLeft w:val="0"/>
      <w:marRight w:val="0"/>
      <w:marTop w:val="0"/>
      <w:marBottom w:val="0"/>
      <w:divBdr>
        <w:top w:val="none" w:sz="0" w:space="0" w:color="auto"/>
        <w:left w:val="none" w:sz="0" w:space="0" w:color="auto"/>
        <w:bottom w:val="none" w:sz="0" w:space="0" w:color="auto"/>
        <w:right w:val="none" w:sz="0" w:space="0" w:color="auto"/>
      </w:divBdr>
    </w:div>
    <w:div w:id="244077039">
      <w:bodyDiv w:val="1"/>
      <w:marLeft w:val="0"/>
      <w:marRight w:val="0"/>
      <w:marTop w:val="0"/>
      <w:marBottom w:val="0"/>
      <w:divBdr>
        <w:top w:val="none" w:sz="0" w:space="0" w:color="auto"/>
        <w:left w:val="none" w:sz="0" w:space="0" w:color="auto"/>
        <w:bottom w:val="none" w:sz="0" w:space="0" w:color="auto"/>
        <w:right w:val="none" w:sz="0" w:space="0" w:color="auto"/>
      </w:divBdr>
    </w:div>
    <w:div w:id="249196317">
      <w:bodyDiv w:val="1"/>
      <w:marLeft w:val="0"/>
      <w:marRight w:val="0"/>
      <w:marTop w:val="0"/>
      <w:marBottom w:val="0"/>
      <w:divBdr>
        <w:top w:val="none" w:sz="0" w:space="0" w:color="auto"/>
        <w:left w:val="none" w:sz="0" w:space="0" w:color="auto"/>
        <w:bottom w:val="none" w:sz="0" w:space="0" w:color="auto"/>
        <w:right w:val="none" w:sz="0" w:space="0" w:color="auto"/>
      </w:divBdr>
      <w:divsChild>
        <w:div w:id="1414208124">
          <w:marLeft w:val="0"/>
          <w:marRight w:val="0"/>
          <w:marTop w:val="0"/>
          <w:marBottom w:val="0"/>
          <w:divBdr>
            <w:top w:val="none" w:sz="0" w:space="0" w:color="auto"/>
            <w:left w:val="none" w:sz="0" w:space="0" w:color="auto"/>
            <w:bottom w:val="none" w:sz="0" w:space="0" w:color="auto"/>
            <w:right w:val="none" w:sz="0" w:space="0" w:color="auto"/>
          </w:divBdr>
        </w:div>
        <w:div w:id="657417673">
          <w:marLeft w:val="0"/>
          <w:marRight w:val="0"/>
          <w:marTop w:val="0"/>
          <w:marBottom w:val="0"/>
          <w:divBdr>
            <w:top w:val="none" w:sz="0" w:space="0" w:color="auto"/>
            <w:left w:val="none" w:sz="0" w:space="0" w:color="auto"/>
            <w:bottom w:val="none" w:sz="0" w:space="0" w:color="auto"/>
            <w:right w:val="none" w:sz="0" w:space="0" w:color="auto"/>
          </w:divBdr>
        </w:div>
        <w:div w:id="1836456743">
          <w:marLeft w:val="0"/>
          <w:marRight w:val="0"/>
          <w:marTop w:val="0"/>
          <w:marBottom w:val="0"/>
          <w:divBdr>
            <w:top w:val="none" w:sz="0" w:space="0" w:color="auto"/>
            <w:left w:val="none" w:sz="0" w:space="0" w:color="auto"/>
            <w:bottom w:val="none" w:sz="0" w:space="0" w:color="auto"/>
            <w:right w:val="none" w:sz="0" w:space="0" w:color="auto"/>
          </w:divBdr>
        </w:div>
        <w:div w:id="1206604852">
          <w:marLeft w:val="0"/>
          <w:marRight w:val="0"/>
          <w:marTop w:val="0"/>
          <w:marBottom w:val="0"/>
          <w:divBdr>
            <w:top w:val="none" w:sz="0" w:space="0" w:color="auto"/>
            <w:left w:val="none" w:sz="0" w:space="0" w:color="auto"/>
            <w:bottom w:val="none" w:sz="0" w:space="0" w:color="auto"/>
            <w:right w:val="none" w:sz="0" w:space="0" w:color="auto"/>
          </w:divBdr>
        </w:div>
        <w:div w:id="1726560938">
          <w:marLeft w:val="0"/>
          <w:marRight w:val="0"/>
          <w:marTop w:val="0"/>
          <w:marBottom w:val="0"/>
          <w:divBdr>
            <w:top w:val="none" w:sz="0" w:space="0" w:color="auto"/>
            <w:left w:val="none" w:sz="0" w:space="0" w:color="auto"/>
            <w:bottom w:val="none" w:sz="0" w:space="0" w:color="auto"/>
            <w:right w:val="none" w:sz="0" w:space="0" w:color="auto"/>
          </w:divBdr>
        </w:div>
        <w:div w:id="639531707">
          <w:marLeft w:val="0"/>
          <w:marRight w:val="0"/>
          <w:marTop w:val="0"/>
          <w:marBottom w:val="0"/>
          <w:divBdr>
            <w:top w:val="none" w:sz="0" w:space="0" w:color="auto"/>
            <w:left w:val="none" w:sz="0" w:space="0" w:color="auto"/>
            <w:bottom w:val="none" w:sz="0" w:space="0" w:color="auto"/>
            <w:right w:val="none" w:sz="0" w:space="0" w:color="auto"/>
          </w:divBdr>
        </w:div>
        <w:div w:id="276527460">
          <w:marLeft w:val="0"/>
          <w:marRight w:val="0"/>
          <w:marTop w:val="0"/>
          <w:marBottom w:val="0"/>
          <w:divBdr>
            <w:top w:val="none" w:sz="0" w:space="0" w:color="auto"/>
            <w:left w:val="none" w:sz="0" w:space="0" w:color="auto"/>
            <w:bottom w:val="none" w:sz="0" w:space="0" w:color="auto"/>
            <w:right w:val="none" w:sz="0" w:space="0" w:color="auto"/>
          </w:divBdr>
        </w:div>
        <w:div w:id="496119854">
          <w:marLeft w:val="0"/>
          <w:marRight w:val="0"/>
          <w:marTop w:val="0"/>
          <w:marBottom w:val="0"/>
          <w:divBdr>
            <w:top w:val="none" w:sz="0" w:space="0" w:color="auto"/>
            <w:left w:val="none" w:sz="0" w:space="0" w:color="auto"/>
            <w:bottom w:val="none" w:sz="0" w:space="0" w:color="auto"/>
            <w:right w:val="none" w:sz="0" w:space="0" w:color="auto"/>
          </w:divBdr>
        </w:div>
        <w:div w:id="1838811992">
          <w:marLeft w:val="0"/>
          <w:marRight w:val="0"/>
          <w:marTop w:val="0"/>
          <w:marBottom w:val="0"/>
          <w:divBdr>
            <w:top w:val="none" w:sz="0" w:space="0" w:color="auto"/>
            <w:left w:val="none" w:sz="0" w:space="0" w:color="auto"/>
            <w:bottom w:val="none" w:sz="0" w:space="0" w:color="auto"/>
            <w:right w:val="none" w:sz="0" w:space="0" w:color="auto"/>
          </w:divBdr>
        </w:div>
        <w:div w:id="716272182">
          <w:marLeft w:val="0"/>
          <w:marRight w:val="0"/>
          <w:marTop w:val="0"/>
          <w:marBottom w:val="0"/>
          <w:divBdr>
            <w:top w:val="none" w:sz="0" w:space="0" w:color="auto"/>
            <w:left w:val="none" w:sz="0" w:space="0" w:color="auto"/>
            <w:bottom w:val="none" w:sz="0" w:space="0" w:color="auto"/>
            <w:right w:val="none" w:sz="0" w:space="0" w:color="auto"/>
          </w:divBdr>
        </w:div>
        <w:div w:id="594677171">
          <w:marLeft w:val="0"/>
          <w:marRight w:val="0"/>
          <w:marTop w:val="0"/>
          <w:marBottom w:val="0"/>
          <w:divBdr>
            <w:top w:val="none" w:sz="0" w:space="0" w:color="auto"/>
            <w:left w:val="none" w:sz="0" w:space="0" w:color="auto"/>
            <w:bottom w:val="none" w:sz="0" w:space="0" w:color="auto"/>
            <w:right w:val="none" w:sz="0" w:space="0" w:color="auto"/>
          </w:divBdr>
        </w:div>
      </w:divsChild>
    </w:div>
    <w:div w:id="254750790">
      <w:bodyDiv w:val="1"/>
      <w:marLeft w:val="0"/>
      <w:marRight w:val="0"/>
      <w:marTop w:val="0"/>
      <w:marBottom w:val="0"/>
      <w:divBdr>
        <w:top w:val="none" w:sz="0" w:space="0" w:color="auto"/>
        <w:left w:val="none" w:sz="0" w:space="0" w:color="auto"/>
        <w:bottom w:val="none" w:sz="0" w:space="0" w:color="auto"/>
        <w:right w:val="none" w:sz="0" w:space="0" w:color="auto"/>
      </w:divBdr>
    </w:div>
    <w:div w:id="278679822">
      <w:bodyDiv w:val="1"/>
      <w:marLeft w:val="0"/>
      <w:marRight w:val="0"/>
      <w:marTop w:val="0"/>
      <w:marBottom w:val="0"/>
      <w:divBdr>
        <w:top w:val="none" w:sz="0" w:space="0" w:color="auto"/>
        <w:left w:val="none" w:sz="0" w:space="0" w:color="auto"/>
        <w:bottom w:val="none" w:sz="0" w:space="0" w:color="auto"/>
        <w:right w:val="none" w:sz="0" w:space="0" w:color="auto"/>
      </w:divBdr>
    </w:div>
    <w:div w:id="281036238">
      <w:bodyDiv w:val="1"/>
      <w:marLeft w:val="0"/>
      <w:marRight w:val="0"/>
      <w:marTop w:val="0"/>
      <w:marBottom w:val="0"/>
      <w:divBdr>
        <w:top w:val="none" w:sz="0" w:space="0" w:color="auto"/>
        <w:left w:val="none" w:sz="0" w:space="0" w:color="auto"/>
        <w:bottom w:val="none" w:sz="0" w:space="0" w:color="auto"/>
        <w:right w:val="none" w:sz="0" w:space="0" w:color="auto"/>
      </w:divBdr>
    </w:div>
    <w:div w:id="309483415">
      <w:bodyDiv w:val="1"/>
      <w:marLeft w:val="0"/>
      <w:marRight w:val="0"/>
      <w:marTop w:val="0"/>
      <w:marBottom w:val="0"/>
      <w:divBdr>
        <w:top w:val="none" w:sz="0" w:space="0" w:color="auto"/>
        <w:left w:val="none" w:sz="0" w:space="0" w:color="auto"/>
        <w:bottom w:val="none" w:sz="0" w:space="0" w:color="auto"/>
        <w:right w:val="none" w:sz="0" w:space="0" w:color="auto"/>
      </w:divBdr>
    </w:div>
    <w:div w:id="314652198">
      <w:bodyDiv w:val="1"/>
      <w:marLeft w:val="0"/>
      <w:marRight w:val="0"/>
      <w:marTop w:val="0"/>
      <w:marBottom w:val="0"/>
      <w:divBdr>
        <w:top w:val="none" w:sz="0" w:space="0" w:color="auto"/>
        <w:left w:val="none" w:sz="0" w:space="0" w:color="auto"/>
        <w:bottom w:val="none" w:sz="0" w:space="0" w:color="auto"/>
        <w:right w:val="none" w:sz="0" w:space="0" w:color="auto"/>
      </w:divBdr>
    </w:div>
    <w:div w:id="330912005">
      <w:bodyDiv w:val="1"/>
      <w:marLeft w:val="0"/>
      <w:marRight w:val="0"/>
      <w:marTop w:val="0"/>
      <w:marBottom w:val="0"/>
      <w:divBdr>
        <w:top w:val="none" w:sz="0" w:space="0" w:color="auto"/>
        <w:left w:val="none" w:sz="0" w:space="0" w:color="auto"/>
        <w:bottom w:val="none" w:sz="0" w:space="0" w:color="auto"/>
        <w:right w:val="none" w:sz="0" w:space="0" w:color="auto"/>
      </w:divBdr>
    </w:div>
    <w:div w:id="340355229">
      <w:bodyDiv w:val="1"/>
      <w:marLeft w:val="0"/>
      <w:marRight w:val="0"/>
      <w:marTop w:val="0"/>
      <w:marBottom w:val="0"/>
      <w:divBdr>
        <w:top w:val="none" w:sz="0" w:space="0" w:color="auto"/>
        <w:left w:val="none" w:sz="0" w:space="0" w:color="auto"/>
        <w:bottom w:val="none" w:sz="0" w:space="0" w:color="auto"/>
        <w:right w:val="none" w:sz="0" w:space="0" w:color="auto"/>
      </w:divBdr>
    </w:div>
    <w:div w:id="354422370">
      <w:bodyDiv w:val="1"/>
      <w:marLeft w:val="0"/>
      <w:marRight w:val="0"/>
      <w:marTop w:val="0"/>
      <w:marBottom w:val="0"/>
      <w:divBdr>
        <w:top w:val="none" w:sz="0" w:space="0" w:color="auto"/>
        <w:left w:val="none" w:sz="0" w:space="0" w:color="auto"/>
        <w:bottom w:val="none" w:sz="0" w:space="0" w:color="auto"/>
        <w:right w:val="none" w:sz="0" w:space="0" w:color="auto"/>
      </w:divBdr>
    </w:div>
    <w:div w:id="374428736">
      <w:bodyDiv w:val="1"/>
      <w:marLeft w:val="0"/>
      <w:marRight w:val="0"/>
      <w:marTop w:val="0"/>
      <w:marBottom w:val="0"/>
      <w:divBdr>
        <w:top w:val="none" w:sz="0" w:space="0" w:color="auto"/>
        <w:left w:val="none" w:sz="0" w:space="0" w:color="auto"/>
        <w:bottom w:val="none" w:sz="0" w:space="0" w:color="auto"/>
        <w:right w:val="none" w:sz="0" w:space="0" w:color="auto"/>
      </w:divBdr>
    </w:div>
    <w:div w:id="383606160">
      <w:bodyDiv w:val="1"/>
      <w:marLeft w:val="0"/>
      <w:marRight w:val="0"/>
      <w:marTop w:val="0"/>
      <w:marBottom w:val="0"/>
      <w:divBdr>
        <w:top w:val="none" w:sz="0" w:space="0" w:color="auto"/>
        <w:left w:val="none" w:sz="0" w:space="0" w:color="auto"/>
        <w:bottom w:val="none" w:sz="0" w:space="0" w:color="auto"/>
        <w:right w:val="none" w:sz="0" w:space="0" w:color="auto"/>
      </w:divBdr>
    </w:div>
    <w:div w:id="387728856">
      <w:bodyDiv w:val="1"/>
      <w:marLeft w:val="0"/>
      <w:marRight w:val="0"/>
      <w:marTop w:val="0"/>
      <w:marBottom w:val="0"/>
      <w:divBdr>
        <w:top w:val="none" w:sz="0" w:space="0" w:color="auto"/>
        <w:left w:val="none" w:sz="0" w:space="0" w:color="auto"/>
        <w:bottom w:val="none" w:sz="0" w:space="0" w:color="auto"/>
        <w:right w:val="none" w:sz="0" w:space="0" w:color="auto"/>
      </w:divBdr>
      <w:divsChild>
        <w:div w:id="103156603">
          <w:marLeft w:val="0"/>
          <w:marRight w:val="0"/>
          <w:marTop w:val="0"/>
          <w:marBottom w:val="0"/>
          <w:divBdr>
            <w:top w:val="none" w:sz="0" w:space="0" w:color="auto"/>
            <w:left w:val="none" w:sz="0" w:space="0" w:color="auto"/>
            <w:bottom w:val="none" w:sz="0" w:space="0" w:color="auto"/>
            <w:right w:val="none" w:sz="0" w:space="0" w:color="auto"/>
          </w:divBdr>
        </w:div>
        <w:div w:id="1901284152">
          <w:marLeft w:val="0"/>
          <w:marRight w:val="0"/>
          <w:marTop w:val="0"/>
          <w:marBottom w:val="0"/>
          <w:divBdr>
            <w:top w:val="none" w:sz="0" w:space="0" w:color="auto"/>
            <w:left w:val="none" w:sz="0" w:space="0" w:color="auto"/>
            <w:bottom w:val="none" w:sz="0" w:space="0" w:color="auto"/>
            <w:right w:val="none" w:sz="0" w:space="0" w:color="auto"/>
          </w:divBdr>
        </w:div>
        <w:div w:id="1260792366">
          <w:marLeft w:val="0"/>
          <w:marRight w:val="0"/>
          <w:marTop w:val="0"/>
          <w:marBottom w:val="0"/>
          <w:divBdr>
            <w:top w:val="none" w:sz="0" w:space="0" w:color="auto"/>
            <w:left w:val="none" w:sz="0" w:space="0" w:color="auto"/>
            <w:bottom w:val="none" w:sz="0" w:space="0" w:color="auto"/>
            <w:right w:val="none" w:sz="0" w:space="0" w:color="auto"/>
          </w:divBdr>
        </w:div>
        <w:div w:id="861240099">
          <w:marLeft w:val="0"/>
          <w:marRight w:val="0"/>
          <w:marTop w:val="0"/>
          <w:marBottom w:val="0"/>
          <w:divBdr>
            <w:top w:val="none" w:sz="0" w:space="0" w:color="auto"/>
            <w:left w:val="none" w:sz="0" w:space="0" w:color="auto"/>
            <w:bottom w:val="none" w:sz="0" w:space="0" w:color="auto"/>
            <w:right w:val="none" w:sz="0" w:space="0" w:color="auto"/>
          </w:divBdr>
        </w:div>
      </w:divsChild>
    </w:div>
    <w:div w:id="387992502">
      <w:bodyDiv w:val="1"/>
      <w:marLeft w:val="0"/>
      <w:marRight w:val="0"/>
      <w:marTop w:val="0"/>
      <w:marBottom w:val="0"/>
      <w:divBdr>
        <w:top w:val="none" w:sz="0" w:space="0" w:color="auto"/>
        <w:left w:val="none" w:sz="0" w:space="0" w:color="auto"/>
        <w:bottom w:val="none" w:sz="0" w:space="0" w:color="auto"/>
        <w:right w:val="none" w:sz="0" w:space="0" w:color="auto"/>
      </w:divBdr>
    </w:div>
    <w:div w:id="431970549">
      <w:bodyDiv w:val="1"/>
      <w:marLeft w:val="0"/>
      <w:marRight w:val="0"/>
      <w:marTop w:val="0"/>
      <w:marBottom w:val="0"/>
      <w:divBdr>
        <w:top w:val="none" w:sz="0" w:space="0" w:color="auto"/>
        <w:left w:val="none" w:sz="0" w:space="0" w:color="auto"/>
        <w:bottom w:val="none" w:sz="0" w:space="0" w:color="auto"/>
        <w:right w:val="none" w:sz="0" w:space="0" w:color="auto"/>
      </w:divBdr>
    </w:div>
    <w:div w:id="443884187">
      <w:bodyDiv w:val="1"/>
      <w:marLeft w:val="0"/>
      <w:marRight w:val="0"/>
      <w:marTop w:val="0"/>
      <w:marBottom w:val="0"/>
      <w:divBdr>
        <w:top w:val="none" w:sz="0" w:space="0" w:color="auto"/>
        <w:left w:val="none" w:sz="0" w:space="0" w:color="auto"/>
        <w:bottom w:val="none" w:sz="0" w:space="0" w:color="auto"/>
        <w:right w:val="none" w:sz="0" w:space="0" w:color="auto"/>
      </w:divBdr>
    </w:div>
    <w:div w:id="460154431">
      <w:bodyDiv w:val="1"/>
      <w:marLeft w:val="0"/>
      <w:marRight w:val="0"/>
      <w:marTop w:val="0"/>
      <w:marBottom w:val="0"/>
      <w:divBdr>
        <w:top w:val="none" w:sz="0" w:space="0" w:color="auto"/>
        <w:left w:val="none" w:sz="0" w:space="0" w:color="auto"/>
        <w:bottom w:val="none" w:sz="0" w:space="0" w:color="auto"/>
        <w:right w:val="none" w:sz="0" w:space="0" w:color="auto"/>
      </w:divBdr>
    </w:div>
    <w:div w:id="463087256">
      <w:bodyDiv w:val="1"/>
      <w:marLeft w:val="0"/>
      <w:marRight w:val="0"/>
      <w:marTop w:val="0"/>
      <w:marBottom w:val="0"/>
      <w:divBdr>
        <w:top w:val="none" w:sz="0" w:space="0" w:color="auto"/>
        <w:left w:val="none" w:sz="0" w:space="0" w:color="auto"/>
        <w:bottom w:val="none" w:sz="0" w:space="0" w:color="auto"/>
        <w:right w:val="none" w:sz="0" w:space="0" w:color="auto"/>
      </w:divBdr>
    </w:div>
    <w:div w:id="481897062">
      <w:bodyDiv w:val="1"/>
      <w:marLeft w:val="0"/>
      <w:marRight w:val="0"/>
      <w:marTop w:val="0"/>
      <w:marBottom w:val="0"/>
      <w:divBdr>
        <w:top w:val="none" w:sz="0" w:space="0" w:color="auto"/>
        <w:left w:val="none" w:sz="0" w:space="0" w:color="auto"/>
        <w:bottom w:val="none" w:sz="0" w:space="0" w:color="auto"/>
        <w:right w:val="none" w:sz="0" w:space="0" w:color="auto"/>
      </w:divBdr>
    </w:div>
    <w:div w:id="512189485">
      <w:bodyDiv w:val="1"/>
      <w:marLeft w:val="0"/>
      <w:marRight w:val="0"/>
      <w:marTop w:val="0"/>
      <w:marBottom w:val="0"/>
      <w:divBdr>
        <w:top w:val="none" w:sz="0" w:space="0" w:color="auto"/>
        <w:left w:val="none" w:sz="0" w:space="0" w:color="auto"/>
        <w:bottom w:val="none" w:sz="0" w:space="0" w:color="auto"/>
        <w:right w:val="none" w:sz="0" w:space="0" w:color="auto"/>
      </w:divBdr>
    </w:div>
    <w:div w:id="516234358">
      <w:bodyDiv w:val="1"/>
      <w:marLeft w:val="0"/>
      <w:marRight w:val="0"/>
      <w:marTop w:val="0"/>
      <w:marBottom w:val="0"/>
      <w:divBdr>
        <w:top w:val="none" w:sz="0" w:space="0" w:color="auto"/>
        <w:left w:val="none" w:sz="0" w:space="0" w:color="auto"/>
        <w:bottom w:val="none" w:sz="0" w:space="0" w:color="auto"/>
        <w:right w:val="none" w:sz="0" w:space="0" w:color="auto"/>
      </w:divBdr>
    </w:div>
    <w:div w:id="522867751">
      <w:bodyDiv w:val="1"/>
      <w:marLeft w:val="0"/>
      <w:marRight w:val="0"/>
      <w:marTop w:val="0"/>
      <w:marBottom w:val="0"/>
      <w:divBdr>
        <w:top w:val="none" w:sz="0" w:space="0" w:color="auto"/>
        <w:left w:val="none" w:sz="0" w:space="0" w:color="auto"/>
        <w:bottom w:val="none" w:sz="0" w:space="0" w:color="auto"/>
        <w:right w:val="none" w:sz="0" w:space="0" w:color="auto"/>
      </w:divBdr>
    </w:div>
    <w:div w:id="567424670">
      <w:bodyDiv w:val="1"/>
      <w:marLeft w:val="0"/>
      <w:marRight w:val="0"/>
      <w:marTop w:val="0"/>
      <w:marBottom w:val="0"/>
      <w:divBdr>
        <w:top w:val="none" w:sz="0" w:space="0" w:color="auto"/>
        <w:left w:val="none" w:sz="0" w:space="0" w:color="auto"/>
        <w:bottom w:val="none" w:sz="0" w:space="0" w:color="auto"/>
        <w:right w:val="none" w:sz="0" w:space="0" w:color="auto"/>
      </w:divBdr>
    </w:div>
    <w:div w:id="570426438">
      <w:bodyDiv w:val="1"/>
      <w:marLeft w:val="0"/>
      <w:marRight w:val="0"/>
      <w:marTop w:val="0"/>
      <w:marBottom w:val="0"/>
      <w:divBdr>
        <w:top w:val="none" w:sz="0" w:space="0" w:color="auto"/>
        <w:left w:val="none" w:sz="0" w:space="0" w:color="auto"/>
        <w:bottom w:val="none" w:sz="0" w:space="0" w:color="auto"/>
        <w:right w:val="none" w:sz="0" w:space="0" w:color="auto"/>
      </w:divBdr>
    </w:div>
    <w:div w:id="572933906">
      <w:bodyDiv w:val="1"/>
      <w:marLeft w:val="0"/>
      <w:marRight w:val="0"/>
      <w:marTop w:val="0"/>
      <w:marBottom w:val="0"/>
      <w:divBdr>
        <w:top w:val="none" w:sz="0" w:space="0" w:color="auto"/>
        <w:left w:val="none" w:sz="0" w:space="0" w:color="auto"/>
        <w:bottom w:val="none" w:sz="0" w:space="0" w:color="auto"/>
        <w:right w:val="none" w:sz="0" w:space="0" w:color="auto"/>
      </w:divBdr>
    </w:div>
    <w:div w:id="584413229">
      <w:bodyDiv w:val="1"/>
      <w:marLeft w:val="0"/>
      <w:marRight w:val="0"/>
      <w:marTop w:val="0"/>
      <w:marBottom w:val="0"/>
      <w:divBdr>
        <w:top w:val="none" w:sz="0" w:space="0" w:color="auto"/>
        <w:left w:val="none" w:sz="0" w:space="0" w:color="auto"/>
        <w:bottom w:val="none" w:sz="0" w:space="0" w:color="auto"/>
        <w:right w:val="none" w:sz="0" w:space="0" w:color="auto"/>
      </w:divBdr>
    </w:div>
    <w:div w:id="625158814">
      <w:bodyDiv w:val="1"/>
      <w:marLeft w:val="0"/>
      <w:marRight w:val="0"/>
      <w:marTop w:val="0"/>
      <w:marBottom w:val="0"/>
      <w:divBdr>
        <w:top w:val="none" w:sz="0" w:space="0" w:color="auto"/>
        <w:left w:val="none" w:sz="0" w:space="0" w:color="auto"/>
        <w:bottom w:val="none" w:sz="0" w:space="0" w:color="auto"/>
        <w:right w:val="none" w:sz="0" w:space="0" w:color="auto"/>
      </w:divBdr>
    </w:div>
    <w:div w:id="636567536">
      <w:bodyDiv w:val="1"/>
      <w:marLeft w:val="0"/>
      <w:marRight w:val="0"/>
      <w:marTop w:val="0"/>
      <w:marBottom w:val="0"/>
      <w:divBdr>
        <w:top w:val="none" w:sz="0" w:space="0" w:color="auto"/>
        <w:left w:val="none" w:sz="0" w:space="0" w:color="auto"/>
        <w:bottom w:val="none" w:sz="0" w:space="0" w:color="auto"/>
        <w:right w:val="none" w:sz="0" w:space="0" w:color="auto"/>
      </w:divBdr>
    </w:div>
    <w:div w:id="646906070">
      <w:bodyDiv w:val="1"/>
      <w:marLeft w:val="0"/>
      <w:marRight w:val="0"/>
      <w:marTop w:val="0"/>
      <w:marBottom w:val="0"/>
      <w:divBdr>
        <w:top w:val="none" w:sz="0" w:space="0" w:color="auto"/>
        <w:left w:val="none" w:sz="0" w:space="0" w:color="auto"/>
        <w:bottom w:val="none" w:sz="0" w:space="0" w:color="auto"/>
        <w:right w:val="none" w:sz="0" w:space="0" w:color="auto"/>
      </w:divBdr>
    </w:div>
    <w:div w:id="657542132">
      <w:bodyDiv w:val="1"/>
      <w:marLeft w:val="0"/>
      <w:marRight w:val="0"/>
      <w:marTop w:val="0"/>
      <w:marBottom w:val="0"/>
      <w:divBdr>
        <w:top w:val="none" w:sz="0" w:space="0" w:color="auto"/>
        <w:left w:val="none" w:sz="0" w:space="0" w:color="auto"/>
        <w:bottom w:val="none" w:sz="0" w:space="0" w:color="auto"/>
        <w:right w:val="none" w:sz="0" w:space="0" w:color="auto"/>
      </w:divBdr>
    </w:div>
    <w:div w:id="660810816">
      <w:bodyDiv w:val="1"/>
      <w:marLeft w:val="0"/>
      <w:marRight w:val="0"/>
      <w:marTop w:val="0"/>
      <w:marBottom w:val="0"/>
      <w:divBdr>
        <w:top w:val="none" w:sz="0" w:space="0" w:color="auto"/>
        <w:left w:val="none" w:sz="0" w:space="0" w:color="auto"/>
        <w:bottom w:val="none" w:sz="0" w:space="0" w:color="auto"/>
        <w:right w:val="none" w:sz="0" w:space="0" w:color="auto"/>
      </w:divBdr>
    </w:div>
    <w:div w:id="678699918">
      <w:bodyDiv w:val="1"/>
      <w:marLeft w:val="0"/>
      <w:marRight w:val="0"/>
      <w:marTop w:val="0"/>
      <w:marBottom w:val="0"/>
      <w:divBdr>
        <w:top w:val="none" w:sz="0" w:space="0" w:color="auto"/>
        <w:left w:val="none" w:sz="0" w:space="0" w:color="auto"/>
        <w:bottom w:val="none" w:sz="0" w:space="0" w:color="auto"/>
        <w:right w:val="none" w:sz="0" w:space="0" w:color="auto"/>
      </w:divBdr>
    </w:div>
    <w:div w:id="691154109">
      <w:bodyDiv w:val="1"/>
      <w:marLeft w:val="0"/>
      <w:marRight w:val="0"/>
      <w:marTop w:val="0"/>
      <w:marBottom w:val="0"/>
      <w:divBdr>
        <w:top w:val="none" w:sz="0" w:space="0" w:color="auto"/>
        <w:left w:val="none" w:sz="0" w:space="0" w:color="auto"/>
        <w:bottom w:val="none" w:sz="0" w:space="0" w:color="auto"/>
        <w:right w:val="none" w:sz="0" w:space="0" w:color="auto"/>
      </w:divBdr>
    </w:div>
    <w:div w:id="742221071">
      <w:bodyDiv w:val="1"/>
      <w:marLeft w:val="0"/>
      <w:marRight w:val="0"/>
      <w:marTop w:val="0"/>
      <w:marBottom w:val="0"/>
      <w:divBdr>
        <w:top w:val="none" w:sz="0" w:space="0" w:color="auto"/>
        <w:left w:val="none" w:sz="0" w:space="0" w:color="auto"/>
        <w:bottom w:val="none" w:sz="0" w:space="0" w:color="auto"/>
        <w:right w:val="none" w:sz="0" w:space="0" w:color="auto"/>
      </w:divBdr>
    </w:div>
    <w:div w:id="782261184">
      <w:bodyDiv w:val="1"/>
      <w:marLeft w:val="0"/>
      <w:marRight w:val="0"/>
      <w:marTop w:val="0"/>
      <w:marBottom w:val="0"/>
      <w:divBdr>
        <w:top w:val="none" w:sz="0" w:space="0" w:color="auto"/>
        <w:left w:val="none" w:sz="0" w:space="0" w:color="auto"/>
        <w:bottom w:val="none" w:sz="0" w:space="0" w:color="auto"/>
        <w:right w:val="none" w:sz="0" w:space="0" w:color="auto"/>
      </w:divBdr>
    </w:div>
    <w:div w:id="790247337">
      <w:bodyDiv w:val="1"/>
      <w:marLeft w:val="0"/>
      <w:marRight w:val="0"/>
      <w:marTop w:val="0"/>
      <w:marBottom w:val="0"/>
      <w:divBdr>
        <w:top w:val="none" w:sz="0" w:space="0" w:color="auto"/>
        <w:left w:val="none" w:sz="0" w:space="0" w:color="auto"/>
        <w:bottom w:val="none" w:sz="0" w:space="0" w:color="auto"/>
        <w:right w:val="none" w:sz="0" w:space="0" w:color="auto"/>
      </w:divBdr>
    </w:div>
    <w:div w:id="794175278">
      <w:bodyDiv w:val="1"/>
      <w:marLeft w:val="0"/>
      <w:marRight w:val="0"/>
      <w:marTop w:val="0"/>
      <w:marBottom w:val="0"/>
      <w:divBdr>
        <w:top w:val="none" w:sz="0" w:space="0" w:color="auto"/>
        <w:left w:val="none" w:sz="0" w:space="0" w:color="auto"/>
        <w:bottom w:val="none" w:sz="0" w:space="0" w:color="auto"/>
        <w:right w:val="none" w:sz="0" w:space="0" w:color="auto"/>
      </w:divBdr>
    </w:div>
    <w:div w:id="809517632">
      <w:bodyDiv w:val="1"/>
      <w:marLeft w:val="0"/>
      <w:marRight w:val="0"/>
      <w:marTop w:val="0"/>
      <w:marBottom w:val="0"/>
      <w:divBdr>
        <w:top w:val="none" w:sz="0" w:space="0" w:color="auto"/>
        <w:left w:val="none" w:sz="0" w:space="0" w:color="auto"/>
        <w:bottom w:val="none" w:sz="0" w:space="0" w:color="auto"/>
        <w:right w:val="none" w:sz="0" w:space="0" w:color="auto"/>
      </w:divBdr>
    </w:div>
    <w:div w:id="815604849">
      <w:bodyDiv w:val="1"/>
      <w:marLeft w:val="0"/>
      <w:marRight w:val="0"/>
      <w:marTop w:val="0"/>
      <w:marBottom w:val="0"/>
      <w:divBdr>
        <w:top w:val="none" w:sz="0" w:space="0" w:color="auto"/>
        <w:left w:val="none" w:sz="0" w:space="0" w:color="auto"/>
        <w:bottom w:val="none" w:sz="0" w:space="0" w:color="auto"/>
        <w:right w:val="none" w:sz="0" w:space="0" w:color="auto"/>
      </w:divBdr>
    </w:div>
    <w:div w:id="831526332">
      <w:bodyDiv w:val="1"/>
      <w:marLeft w:val="0"/>
      <w:marRight w:val="0"/>
      <w:marTop w:val="0"/>
      <w:marBottom w:val="0"/>
      <w:divBdr>
        <w:top w:val="none" w:sz="0" w:space="0" w:color="auto"/>
        <w:left w:val="none" w:sz="0" w:space="0" w:color="auto"/>
        <w:bottom w:val="none" w:sz="0" w:space="0" w:color="auto"/>
        <w:right w:val="none" w:sz="0" w:space="0" w:color="auto"/>
      </w:divBdr>
    </w:div>
    <w:div w:id="844517618">
      <w:bodyDiv w:val="1"/>
      <w:marLeft w:val="0"/>
      <w:marRight w:val="0"/>
      <w:marTop w:val="0"/>
      <w:marBottom w:val="0"/>
      <w:divBdr>
        <w:top w:val="none" w:sz="0" w:space="0" w:color="auto"/>
        <w:left w:val="none" w:sz="0" w:space="0" w:color="auto"/>
        <w:bottom w:val="none" w:sz="0" w:space="0" w:color="auto"/>
        <w:right w:val="none" w:sz="0" w:space="0" w:color="auto"/>
      </w:divBdr>
    </w:div>
    <w:div w:id="851073101">
      <w:bodyDiv w:val="1"/>
      <w:marLeft w:val="0"/>
      <w:marRight w:val="0"/>
      <w:marTop w:val="0"/>
      <w:marBottom w:val="0"/>
      <w:divBdr>
        <w:top w:val="none" w:sz="0" w:space="0" w:color="auto"/>
        <w:left w:val="none" w:sz="0" w:space="0" w:color="auto"/>
        <w:bottom w:val="none" w:sz="0" w:space="0" w:color="auto"/>
        <w:right w:val="none" w:sz="0" w:space="0" w:color="auto"/>
      </w:divBdr>
    </w:div>
    <w:div w:id="857504711">
      <w:bodyDiv w:val="1"/>
      <w:marLeft w:val="0"/>
      <w:marRight w:val="0"/>
      <w:marTop w:val="0"/>
      <w:marBottom w:val="0"/>
      <w:divBdr>
        <w:top w:val="none" w:sz="0" w:space="0" w:color="auto"/>
        <w:left w:val="none" w:sz="0" w:space="0" w:color="auto"/>
        <w:bottom w:val="none" w:sz="0" w:space="0" w:color="auto"/>
        <w:right w:val="none" w:sz="0" w:space="0" w:color="auto"/>
      </w:divBdr>
    </w:div>
    <w:div w:id="932666267">
      <w:bodyDiv w:val="1"/>
      <w:marLeft w:val="0"/>
      <w:marRight w:val="0"/>
      <w:marTop w:val="0"/>
      <w:marBottom w:val="0"/>
      <w:divBdr>
        <w:top w:val="none" w:sz="0" w:space="0" w:color="auto"/>
        <w:left w:val="none" w:sz="0" w:space="0" w:color="auto"/>
        <w:bottom w:val="none" w:sz="0" w:space="0" w:color="auto"/>
        <w:right w:val="none" w:sz="0" w:space="0" w:color="auto"/>
      </w:divBdr>
    </w:div>
    <w:div w:id="937643508">
      <w:bodyDiv w:val="1"/>
      <w:marLeft w:val="0"/>
      <w:marRight w:val="0"/>
      <w:marTop w:val="0"/>
      <w:marBottom w:val="0"/>
      <w:divBdr>
        <w:top w:val="none" w:sz="0" w:space="0" w:color="auto"/>
        <w:left w:val="none" w:sz="0" w:space="0" w:color="auto"/>
        <w:bottom w:val="none" w:sz="0" w:space="0" w:color="auto"/>
        <w:right w:val="none" w:sz="0" w:space="0" w:color="auto"/>
      </w:divBdr>
    </w:div>
    <w:div w:id="944850780">
      <w:bodyDiv w:val="1"/>
      <w:marLeft w:val="0"/>
      <w:marRight w:val="0"/>
      <w:marTop w:val="0"/>
      <w:marBottom w:val="0"/>
      <w:divBdr>
        <w:top w:val="none" w:sz="0" w:space="0" w:color="auto"/>
        <w:left w:val="none" w:sz="0" w:space="0" w:color="auto"/>
        <w:bottom w:val="none" w:sz="0" w:space="0" w:color="auto"/>
        <w:right w:val="none" w:sz="0" w:space="0" w:color="auto"/>
      </w:divBdr>
    </w:div>
    <w:div w:id="947855113">
      <w:bodyDiv w:val="1"/>
      <w:marLeft w:val="0"/>
      <w:marRight w:val="0"/>
      <w:marTop w:val="0"/>
      <w:marBottom w:val="0"/>
      <w:divBdr>
        <w:top w:val="none" w:sz="0" w:space="0" w:color="auto"/>
        <w:left w:val="none" w:sz="0" w:space="0" w:color="auto"/>
        <w:bottom w:val="none" w:sz="0" w:space="0" w:color="auto"/>
        <w:right w:val="none" w:sz="0" w:space="0" w:color="auto"/>
      </w:divBdr>
      <w:divsChild>
        <w:div w:id="1951938234">
          <w:marLeft w:val="0"/>
          <w:marRight w:val="0"/>
          <w:marTop w:val="0"/>
          <w:marBottom w:val="0"/>
          <w:divBdr>
            <w:top w:val="none" w:sz="0" w:space="0" w:color="auto"/>
            <w:left w:val="none" w:sz="0" w:space="0" w:color="auto"/>
            <w:bottom w:val="none" w:sz="0" w:space="0" w:color="auto"/>
            <w:right w:val="none" w:sz="0" w:space="0" w:color="auto"/>
          </w:divBdr>
        </w:div>
        <w:div w:id="132406075">
          <w:marLeft w:val="0"/>
          <w:marRight w:val="0"/>
          <w:marTop w:val="0"/>
          <w:marBottom w:val="0"/>
          <w:divBdr>
            <w:top w:val="none" w:sz="0" w:space="0" w:color="auto"/>
            <w:left w:val="none" w:sz="0" w:space="0" w:color="auto"/>
            <w:bottom w:val="none" w:sz="0" w:space="0" w:color="auto"/>
            <w:right w:val="none" w:sz="0" w:space="0" w:color="auto"/>
          </w:divBdr>
        </w:div>
        <w:div w:id="79645036">
          <w:marLeft w:val="0"/>
          <w:marRight w:val="0"/>
          <w:marTop w:val="0"/>
          <w:marBottom w:val="0"/>
          <w:divBdr>
            <w:top w:val="none" w:sz="0" w:space="0" w:color="auto"/>
            <w:left w:val="none" w:sz="0" w:space="0" w:color="auto"/>
            <w:bottom w:val="none" w:sz="0" w:space="0" w:color="auto"/>
            <w:right w:val="none" w:sz="0" w:space="0" w:color="auto"/>
          </w:divBdr>
        </w:div>
        <w:div w:id="1615020233">
          <w:marLeft w:val="0"/>
          <w:marRight w:val="0"/>
          <w:marTop w:val="0"/>
          <w:marBottom w:val="0"/>
          <w:divBdr>
            <w:top w:val="none" w:sz="0" w:space="0" w:color="auto"/>
            <w:left w:val="none" w:sz="0" w:space="0" w:color="auto"/>
            <w:bottom w:val="none" w:sz="0" w:space="0" w:color="auto"/>
            <w:right w:val="none" w:sz="0" w:space="0" w:color="auto"/>
          </w:divBdr>
        </w:div>
        <w:div w:id="1896768274">
          <w:marLeft w:val="0"/>
          <w:marRight w:val="0"/>
          <w:marTop w:val="0"/>
          <w:marBottom w:val="0"/>
          <w:divBdr>
            <w:top w:val="none" w:sz="0" w:space="0" w:color="auto"/>
            <w:left w:val="none" w:sz="0" w:space="0" w:color="auto"/>
            <w:bottom w:val="none" w:sz="0" w:space="0" w:color="auto"/>
            <w:right w:val="none" w:sz="0" w:space="0" w:color="auto"/>
          </w:divBdr>
        </w:div>
        <w:div w:id="1429546897">
          <w:marLeft w:val="0"/>
          <w:marRight w:val="0"/>
          <w:marTop w:val="0"/>
          <w:marBottom w:val="0"/>
          <w:divBdr>
            <w:top w:val="none" w:sz="0" w:space="0" w:color="auto"/>
            <w:left w:val="none" w:sz="0" w:space="0" w:color="auto"/>
            <w:bottom w:val="none" w:sz="0" w:space="0" w:color="auto"/>
            <w:right w:val="none" w:sz="0" w:space="0" w:color="auto"/>
          </w:divBdr>
        </w:div>
        <w:div w:id="81413885">
          <w:marLeft w:val="0"/>
          <w:marRight w:val="0"/>
          <w:marTop w:val="0"/>
          <w:marBottom w:val="0"/>
          <w:divBdr>
            <w:top w:val="none" w:sz="0" w:space="0" w:color="auto"/>
            <w:left w:val="none" w:sz="0" w:space="0" w:color="auto"/>
            <w:bottom w:val="none" w:sz="0" w:space="0" w:color="auto"/>
            <w:right w:val="none" w:sz="0" w:space="0" w:color="auto"/>
          </w:divBdr>
        </w:div>
        <w:div w:id="1696073695">
          <w:marLeft w:val="0"/>
          <w:marRight w:val="0"/>
          <w:marTop w:val="0"/>
          <w:marBottom w:val="0"/>
          <w:divBdr>
            <w:top w:val="none" w:sz="0" w:space="0" w:color="auto"/>
            <w:left w:val="none" w:sz="0" w:space="0" w:color="auto"/>
            <w:bottom w:val="none" w:sz="0" w:space="0" w:color="auto"/>
            <w:right w:val="none" w:sz="0" w:space="0" w:color="auto"/>
          </w:divBdr>
        </w:div>
        <w:div w:id="1994141497">
          <w:marLeft w:val="0"/>
          <w:marRight w:val="0"/>
          <w:marTop w:val="0"/>
          <w:marBottom w:val="0"/>
          <w:divBdr>
            <w:top w:val="none" w:sz="0" w:space="0" w:color="auto"/>
            <w:left w:val="none" w:sz="0" w:space="0" w:color="auto"/>
            <w:bottom w:val="none" w:sz="0" w:space="0" w:color="auto"/>
            <w:right w:val="none" w:sz="0" w:space="0" w:color="auto"/>
          </w:divBdr>
        </w:div>
        <w:div w:id="655449752">
          <w:marLeft w:val="0"/>
          <w:marRight w:val="0"/>
          <w:marTop w:val="0"/>
          <w:marBottom w:val="0"/>
          <w:divBdr>
            <w:top w:val="none" w:sz="0" w:space="0" w:color="auto"/>
            <w:left w:val="none" w:sz="0" w:space="0" w:color="auto"/>
            <w:bottom w:val="none" w:sz="0" w:space="0" w:color="auto"/>
            <w:right w:val="none" w:sz="0" w:space="0" w:color="auto"/>
          </w:divBdr>
        </w:div>
        <w:div w:id="517895294">
          <w:marLeft w:val="0"/>
          <w:marRight w:val="0"/>
          <w:marTop w:val="0"/>
          <w:marBottom w:val="0"/>
          <w:divBdr>
            <w:top w:val="none" w:sz="0" w:space="0" w:color="auto"/>
            <w:left w:val="none" w:sz="0" w:space="0" w:color="auto"/>
            <w:bottom w:val="none" w:sz="0" w:space="0" w:color="auto"/>
            <w:right w:val="none" w:sz="0" w:space="0" w:color="auto"/>
          </w:divBdr>
        </w:div>
        <w:div w:id="1113522864">
          <w:marLeft w:val="0"/>
          <w:marRight w:val="0"/>
          <w:marTop w:val="0"/>
          <w:marBottom w:val="0"/>
          <w:divBdr>
            <w:top w:val="none" w:sz="0" w:space="0" w:color="auto"/>
            <w:left w:val="none" w:sz="0" w:space="0" w:color="auto"/>
            <w:bottom w:val="none" w:sz="0" w:space="0" w:color="auto"/>
            <w:right w:val="none" w:sz="0" w:space="0" w:color="auto"/>
          </w:divBdr>
        </w:div>
        <w:div w:id="602764142">
          <w:marLeft w:val="0"/>
          <w:marRight w:val="0"/>
          <w:marTop w:val="0"/>
          <w:marBottom w:val="0"/>
          <w:divBdr>
            <w:top w:val="none" w:sz="0" w:space="0" w:color="auto"/>
            <w:left w:val="none" w:sz="0" w:space="0" w:color="auto"/>
            <w:bottom w:val="none" w:sz="0" w:space="0" w:color="auto"/>
            <w:right w:val="none" w:sz="0" w:space="0" w:color="auto"/>
          </w:divBdr>
        </w:div>
        <w:div w:id="1942755106">
          <w:marLeft w:val="0"/>
          <w:marRight w:val="0"/>
          <w:marTop w:val="0"/>
          <w:marBottom w:val="0"/>
          <w:divBdr>
            <w:top w:val="none" w:sz="0" w:space="0" w:color="auto"/>
            <w:left w:val="none" w:sz="0" w:space="0" w:color="auto"/>
            <w:bottom w:val="none" w:sz="0" w:space="0" w:color="auto"/>
            <w:right w:val="none" w:sz="0" w:space="0" w:color="auto"/>
          </w:divBdr>
        </w:div>
      </w:divsChild>
    </w:div>
    <w:div w:id="960383786">
      <w:bodyDiv w:val="1"/>
      <w:marLeft w:val="0"/>
      <w:marRight w:val="0"/>
      <w:marTop w:val="0"/>
      <w:marBottom w:val="0"/>
      <w:divBdr>
        <w:top w:val="none" w:sz="0" w:space="0" w:color="auto"/>
        <w:left w:val="none" w:sz="0" w:space="0" w:color="auto"/>
        <w:bottom w:val="none" w:sz="0" w:space="0" w:color="auto"/>
        <w:right w:val="none" w:sz="0" w:space="0" w:color="auto"/>
      </w:divBdr>
    </w:div>
    <w:div w:id="968163695">
      <w:bodyDiv w:val="1"/>
      <w:marLeft w:val="0"/>
      <w:marRight w:val="0"/>
      <w:marTop w:val="0"/>
      <w:marBottom w:val="0"/>
      <w:divBdr>
        <w:top w:val="none" w:sz="0" w:space="0" w:color="auto"/>
        <w:left w:val="none" w:sz="0" w:space="0" w:color="auto"/>
        <w:bottom w:val="none" w:sz="0" w:space="0" w:color="auto"/>
        <w:right w:val="none" w:sz="0" w:space="0" w:color="auto"/>
      </w:divBdr>
    </w:div>
    <w:div w:id="973026549">
      <w:bodyDiv w:val="1"/>
      <w:marLeft w:val="0"/>
      <w:marRight w:val="0"/>
      <w:marTop w:val="0"/>
      <w:marBottom w:val="0"/>
      <w:divBdr>
        <w:top w:val="none" w:sz="0" w:space="0" w:color="auto"/>
        <w:left w:val="none" w:sz="0" w:space="0" w:color="auto"/>
        <w:bottom w:val="none" w:sz="0" w:space="0" w:color="auto"/>
        <w:right w:val="none" w:sz="0" w:space="0" w:color="auto"/>
      </w:divBdr>
    </w:div>
    <w:div w:id="1022517863">
      <w:bodyDiv w:val="1"/>
      <w:marLeft w:val="0"/>
      <w:marRight w:val="0"/>
      <w:marTop w:val="0"/>
      <w:marBottom w:val="0"/>
      <w:divBdr>
        <w:top w:val="none" w:sz="0" w:space="0" w:color="auto"/>
        <w:left w:val="none" w:sz="0" w:space="0" w:color="auto"/>
        <w:bottom w:val="none" w:sz="0" w:space="0" w:color="auto"/>
        <w:right w:val="none" w:sz="0" w:space="0" w:color="auto"/>
      </w:divBdr>
    </w:div>
    <w:div w:id="1044674129">
      <w:bodyDiv w:val="1"/>
      <w:marLeft w:val="0"/>
      <w:marRight w:val="0"/>
      <w:marTop w:val="0"/>
      <w:marBottom w:val="0"/>
      <w:divBdr>
        <w:top w:val="none" w:sz="0" w:space="0" w:color="auto"/>
        <w:left w:val="none" w:sz="0" w:space="0" w:color="auto"/>
        <w:bottom w:val="none" w:sz="0" w:space="0" w:color="auto"/>
        <w:right w:val="none" w:sz="0" w:space="0" w:color="auto"/>
      </w:divBdr>
    </w:div>
    <w:div w:id="1054742684">
      <w:bodyDiv w:val="1"/>
      <w:marLeft w:val="0"/>
      <w:marRight w:val="0"/>
      <w:marTop w:val="0"/>
      <w:marBottom w:val="0"/>
      <w:divBdr>
        <w:top w:val="none" w:sz="0" w:space="0" w:color="auto"/>
        <w:left w:val="none" w:sz="0" w:space="0" w:color="auto"/>
        <w:bottom w:val="none" w:sz="0" w:space="0" w:color="auto"/>
        <w:right w:val="none" w:sz="0" w:space="0" w:color="auto"/>
      </w:divBdr>
    </w:div>
    <w:div w:id="1088232640">
      <w:bodyDiv w:val="1"/>
      <w:marLeft w:val="0"/>
      <w:marRight w:val="0"/>
      <w:marTop w:val="0"/>
      <w:marBottom w:val="0"/>
      <w:divBdr>
        <w:top w:val="none" w:sz="0" w:space="0" w:color="auto"/>
        <w:left w:val="none" w:sz="0" w:space="0" w:color="auto"/>
        <w:bottom w:val="none" w:sz="0" w:space="0" w:color="auto"/>
        <w:right w:val="none" w:sz="0" w:space="0" w:color="auto"/>
      </w:divBdr>
    </w:div>
    <w:div w:id="1091463302">
      <w:bodyDiv w:val="1"/>
      <w:marLeft w:val="0"/>
      <w:marRight w:val="0"/>
      <w:marTop w:val="0"/>
      <w:marBottom w:val="0"/>
      <w:divBdr>
        <w:top w:val="none" w:sz="0" w:space="0" w:color="auto"/>
        <w:left w:val="none" w:sz="0" w:space="0" w:color="auto"/>
        <w:bottom w:val="none" w:sz="0" w:space="0" w:color="auto"/>
        <w:right w:val="none" w:sz="0" w:space="0" w:color="auto"/>
      </w:divBdr>
    </w:div>
    <w:div w:id="1097680523">
      <w:bodyDiv w:val="1"/>
      <w:marLeft w:val="0"/>
      <w:marRight w:val="0"/>
      <w:marTop w:val="0"/>
      <w:marBottom w:val="0"/>
      <w:divBdr>
        <w:top w:val="none" w:sz="0" w:space="0" w:color="auto"/>
        <w:left w:val="none" w:sz="0" w:space="0" w:color="auto"/>
        <w:bottom w:val="none" w:sz="0" w:space="0" w:color="auto"/>
        <w:right w:val="none" w:sz="0" w:space="0" w:color="auto"/>
      </w:divBdr>
    </w:div>
    <w:div w:id="1103377430">
      <w:bodyDiv w:val="1"/>
      <w:marLeft w:val="0"/>
      <w:marRight w:val="0"/>
      <w:marTop w:val="0"/>
      <w:marBottom w:val="0"/>
      <w:divBdr>
        <w:top w:val="none" w:sz="0" w:space="0" w:color="auto"/>
        <w:left w:val="none" w:sz="0" w:space="0" w:color="auto"/>
        <w:bottom w:val="none" w:sz="0" w:space="0" w:color="auto"/>
        <w:right w:val="none" w:sz="0" w:space="0" w:color="auto"/>
      </w:divBdr>
      <w:divsChild>
        <w:div w:id="567347575">
          <w:marLeft w:val="0"/>
          <w:marRight w:val="0"/>
          <w:marTop w:val="0"/>
          <w:marBottom w:val="0"/>
          <w:divBdr>
            <w:top w:val="none" w:sz="0" w:space="0" w:color="auto"/>
            <w:left w:val="none" w:sz="0" w:space="0" w:color="auto"/>
            <w:bottom w:val="none" w:sz="0" w:space="0" w:color="auto"/>
            <w:right w:val="none" w:sz="0" w:space="0" w:color="auto"/>
          </w:divBdr>
        </w:div>
      </w:divsChild>
    </w:div>
    <w:div w:id="1106851192">
      <w:bodyDiv w:val="1"/>
      <w:marLeft w:val="0"/>
      <w:marRight w:val="0"/>
      <w:marTop w:val="0"/>
      <w:marBottom w:val="0"/>
      <w:divBdr>
        <w:top w:val="none" w:sz="0" w:space="0" w:color="auto"/>
        <w:left w:val="none" w:sz="0" w:space="0" w:color="auto"/>
        <w:bottom w:val="none" w:sz="0" w:space="0" w:color="auto"/>
        <w:right w:val="none" w:sz="0" w:space="0" w:color="auto"/>
      </w:divBdr>
    </w:div>
    <w:div w:id="1113289192">
      <w:bodyDiv w:val="1"/>
      <w:marLeft w:val="0"/>
      <w:marRight w:val="0"/>
      <w:marTop w:val="0"/>
      <w:marBottom w:val="0"/>
      <w:divBdr>
        <w:top w:val="none" w:sz="0" w:space="0" w:color="auto"/>
        <w:left w:val="none" w:sz="0" w:space="0" w:color="auto"/>
        <w:bottom w:val="none" w:sz="0" w:space="0" w:color="auto"/>
        <w:right w:val="none" w:sz="0" w:space="0" w:color="auto"/>
      </w:divBdr>
    </w:div>
    <w:div w:id="1127090005">
      <w:bodyDiv w:val="1"/>
      <w:marLeft w:val="0"/>
      <w:marRight w:val="0"/>
      <w:marTop w:val="0"/>
      <w:marBottom w:val="0"/>
      <w:divBdr>
        <w:top w:val="none" w:sz="0" w:space="0" w:color="auto"/>
        <w:left w:val="none" w:sz="0" w:space="0" w:color="auto"/>
        <w:bottom w:val="none" w:sz="0" w:space="0" w:color="auto"/>
        <w:right w:val="none" w:sz="0" w:space="0" w:color="auto"/>
      </w:divBdr>
      <w:divsChild>
        <w:div w:id="384330666">
          <w:marLeft w:val="0"/>
          <w:marRight w:val="0"/>
          <w:marTop w:val="0"/>
          <w:marBottom w:val="0"/>
          <w:divBdr>
            <w:top w:val="none" w:sz="0" w:space="0" w:color="auto"/>
            <w:left w:val="none" w:sz="0" w:space="0" w:color="auto"/>
            <w:bottom w:val="none" w:sz="0" w:space="0" w:color="auto"/>
            <w:right w:val="none" w:sz="0" w:space="0" w:color="auto"/>
          </w:divBdr>
        </w:div>
        <w:div w:id="229849874">
          <w:marLeft w:val="0"/>
          <w:marRight w:val="0"/>
          <w:marTop w:val="0"/>
          <w:marBottom w:val="0"/>
          <w:divBdr>
            <w:top w:val="none" w:sz="0" w:space="0" w:color="auto"/>
            <w:left w:val="none" w:sz="0" w:space="0" w:color="auto"/>
            <w:bottom w:val="none" w:sz="0" w:space="0" w:color="auto"/>
            <w:right w:val="none" w:sz="0" w:space="0" w:color="auto"/>
          </w:divBdr>
        </w:div>
        <w:div w:id="1139689520">
          <w:marLeft w:val="0"/>
          <w:marRight w:val="0"/>
          <w:marTop w:val="0"/>
          <w:marBottom w:val="0"/>
          <w:divBdr>
            <w:top w:val="none" w:sz="0" w:space="0" w:color="auto"/>
            <w:left w:val="none" w:sz="0" w:space="0" w:color="auto"/>
            <w:bottom w:val="none" w:sz="0" w:space="0" w:color="auto"/>
            <w:right w:val="none" w:sz="0" w:space="0" w:color="auto"/>
          </w:divBdr>
        </w:div>
        <w:div w:id="1714692129">
          <w:marLeft w:val="0"/>
          <w:marRight w:val="0"/>
          <w:marTop w:val="0"/>
          <w:marBottom w:val="0"/>
          <w:divBdr>
            <w:top w:val="none" w:sz="0" w:space="0" w:color="auto"/>
            <w:left w:val="none" w:sz="0" w:space="0" w:color="auto"/>
            <w:bottom w:val="none" w:sz="0" w:space="0" w:color="auto"/>
            <w:right w:val="none" w:sz="0" w:space="0" w:color="auto"/>
          </w:divBdr>
        </w:div>
      </w:divsChild>
    </w:div>
    <w:div w:id="1150101156">
      <w:bodyDiv w:val="1"/>
      <w:marLeft w:val="0"/>
      <w:marRight w:val="0"/>
      <w:marTop w:val="0"/>
      <w:marBottom w:val="0"/>
      <w:divBdr>
        <w:top w:val="none" w:sz="0" w:space="0" w:color="auto"/>
        <w:left w:val="none" w:sz="0" w:space="0" w:color="auto"/>
        <w:bottom w:val="none" w:sz="0" w:space="0" w:color="auto"/>
        <w:right w:val="none" w:sz="0" w:space="0" w:color="auto"/>
      </w:divBdr>
    </w:div>
    <w:div w:id="1169904884">
      <w:bodyDiv w:val="1"/>
      <w:marLeft w:val="0"/>
      <w:marRight w:val="0"/>
      <w:marTop w:val="0"/>
      <w:marBottom w:val="0"/>
      <w:divBdr>
        <w:top w:val="none" w:sz="0" w:space="0" w:color="auto"/>
        <w:left w:val="none" w:sz="0" w:space="0" w:color="auto"/>
        <w:bottom w:val="none" w:sz="0" w:space="0" w:color="auto"/>
        <w:right w:val="none" w:sz="0" w:space="0" w:color="auto"/>
      </w:divBdr>
    </w:div>
    <w:div w:id="1226144269">
      <w:bodyDiv w:val="1"/>
      <w:marLeft w:val="0"/>
      <w:marRight w:val="0"/>
      <w:marTop w:val="0"/>
      <w:marBottom w:val="0"/>
      <w:divBdr>
        <w:top w:val="none" w:sz="0" w:space="0" w:color="auto"/>
        <w:left w:val="none" w:sz="0" w:space="0" w:color="auto"/>
        <w:bottom w:val="none" w:sz="0" w:space="0" w:color="auto"/>
        <w:right w:val="none" w:sz="0" w:space="0" w:color="auto"/>
      </w:divBdr>
    </w:div>
    <w:div w:id="1236861295">
      <w:bodyDiv w:val="1"/>
      <w:marLeft w:val="0"/>
      <w:marRight w:val="0"/>
      <w:marTop w:val="0"/>
      <w:marBottom w:val="0"/>
      <w:divBdr>
        <w:top w:val="none" w:sz="0" w:space="0" w:color="auto"/>
        <w:left w:val="none" w:sz="0" w:space="0" w:color="auto"/>
        <w:bottom w:val="none" w:sz="0" w:space="0" w:color="auto"/>
        <w:right w:val="none" w:sz="0" w:space="0" w:color="auto"/>
      </w:divBdr>
    </w:div>
    <w:div w:id="1257789258">
      <w:bodyDiv w:val="1"/>
      <w:marLeft w:val="0"/>
      <w:marRight w:val="0"/>
      <w:marTop w:val="0"/>
      <w:marBottom w:val="0"/>
      <w:divBdr>
        <w:top w:val="none" w:sz="0" w:space="0" w:color="auto"/>
        <w:left w:val="none" w:sz="0" w:space="0" w:color="auto"/>
        <w:bottom w:val="none" w:sz="0" w:space="0" w:color="auto"/>
        <w:right w:val="none" w:sz="0" w:space="0" w:color="auto"/>
      </w:divBdr>
    </w:div>
    <w:div w:id="1285423301">
      <w:bodyDiv w:val="1"/>
      <w:marLeft w:val="0"/>
      <w:marRight w:val="0"/>
      <w:marTop w:val="0"/>
      <w:marBottom w:val="0"/>
      <w:divBdr>
        <w:top w:val="none" w:sz="0" w:space="0" w:color="auto"/>
        <w:left w:val="none" w:sz="0" w:space="0" w:color="auto"/>
        <w:bottom w:val="none" w:sz="0" w:space="0" w:color="auto"/>
        <w:right w:val="none" w:sz="0" w:space="0" w:color="auto"/>
      </w:divBdr>
    </w:div>
    <w:div w:id="1291395084">
      <w:bodyDiv w:val="1"/>
      <w:marLeft w:val="0"/>
      <w:marRight w:val="0"/>
      <w:marTop w:val="0"/>
      <w:marBottom w:val="0"/>
      <w:divBdr>
        <w:top w:val="none" w:sz="0" w:space="0" w:color="auto"/>
        <w:left w:val="none" w:sz="0" w:space="0" w:color="auto"/>
        <w:bottom w:val="none" w:sz="0" w:space="0" w:color="auto"/>
        <w:right w:val="none" w:sz="0" w:space="0" w:color="auto"/>
      </w:divBdr>
      <w:divsChild>
        <w:div w:id="927155667">
          <w:marLeft w:val="0"/>
          <w:marRight w:val="0"/>
          <w:marTop w:val="0"/>
          <w:marBottom w:val="0"/>
          <w:divBdr>
            <w:top w:val="none" w:sz="0" w:space="0" w:color="auto"/>
            <w:left w:val="none" w:sz="0" w:space="0" w:color="auto"/>
            <w:bottom w:val="none" w:sz="0" w:space="0" w:color="auto"/>
            <w:right w:val="none" w:sz="0" w:space="0" w:color="auto"/>
          </w:divBdr>
        </w:div>
        <w:div w:id="1160660236">
          <w:marLeft w:val="0"/>
          <w:marRight w:val="0"/>
          <w:marTop w:val="0"/>
          <w:marBottom w:val="0"/>
          <w:divBdr>
            <w:top w:val="none" w:sz="0" w:space="0" w:color="auto"/>
            <w:left w:val="none" w:sz="0" w:space="0" w:color="auto"/>
            <w:bottom w:val="none" w:sz="0" w:space="0" w:color="auto"/>
            <w:right w:val="none" w:sz="0" w:space="0" w:color="auto"/>
          </w:divBdr>
        </w:div>
        <w:div w:id="2144227331">
          <w:marLeft w:val="0"/>
          <w:marRight w:val="0"/>
          <w:marTop w:val="0"/>
          <w:marBottom w:val="0"/>
          <w:divBdr>
            <w:top w:val="none" w:sz="0" w:space="0" w:color="auto"/>
            <w:left w:val="none" w:sz="0" w:space="0" w:color="auto"/>
            <w:bottom w:val="none" w:sz="0" w:space="0" w:color="auto"/>
            <w:right w:val="none" w:sz="0" w:space="0" w:color="auto"/>
          </w:divBdr>
        </w:div>
        <w:div w:id="588391383">
          <w:marLeft w:val="0"/>
          <w:marRight w:val="0"/>
          <w:marTop w:val="0"/>
          <w:marBottom w:val="0"/>
          <w:divBdr>
            <w:top w:val="none" w:sz="0" w:space="0" w:color="auto"/>
            <w:left w:val="none" w:sz="0" w:space="0" w:color="auto"/>
            <w:bottom w:val="none" w:sz="0" w:space="0" w:color="auto"/>
            <w:right w:val="none" w:sz="0" w:space="0" w:color="auto"/>
          </w:divBdr>
        </w:div>
        <w:div w:id="10033690">
          <w:marLeft w:val="0"/>
          <w:marRight w:val="0"/>
          <w:marTop w:val="0"/>
          <w:marBottom w:val="0"/>
          <w:divBdr>
            <w:top w:val="none" w:sz="0" w:space="0" w:color="auto"/>
            <w:left w:val="none" w:sz="0" w:space="0" w:color="auto"/>
            <w:bottom w:val="none" w:sz="0" w:space="0" w:color="auto"/>
            <w:right w:val="none" w:sz="0" w:space="0" w:color="auto"/>
          </w:divBdr>
        </w:div>
        <w:div w:id="1816293243">
          <w:marLeft w:val="0"/>
          <w:marRight w:val="0"/>
          <w:marTop w:val="0"/>
          <w:marBottom w:val="0"/>
          <w:divBdr>
            <w:top w:val="none" w:sz="0" w:space="0" w:color="auto"/>
            <w:left w:val="none" w:sz="0" w:space="0" w:color="auto"/>
            <w:bottom w:val="none" w:sz="0" w:space="0" w:color="auto"/>
            <w:right w:val="none" w:sz="0" w:space="0" w:color="auto"/>
          </w:divBdr>
        </w:div>
        <w:div w:id="1531604730">
          <w:marLeft w:val="0"/>
          <w:marRight w:val="0"/>
          <w:marTop w:val="0"/>
          <w:marBottom w:val="0"/>
          <w:divBdr>
            <w:top w:val="none" w:sz="0" w:space="0" w:color="auto"/>
            <w:left w:val="none" w:sz="0" w:space="0" w:color="auto"/>
            <w:bottom w:val="none" w:sz="0" w:space="0" w:color="auto"/>
            <w:right w:val="none" w:sz="0" w:space="0" w:color="auto"/>
          </w:divBdr>
        </w:div>
        <w:div w:id="556673419">
          <w:marLeft w:val="0"/>
          <w:marRight w:val="0"/>
          <w:marTop w:val="0"/>
          <w:marBottom w:val="0"/>
          <w:divBdr>
            <w:top w:val="none" w:sz="0" w:space="0" w:color="auto"/>
            <w:left w:val="none" w:sz="0" w:space="0" w:color="auto"/>
            <w:bottom w:val="none" w:sz="0" w:space="0" w:color="auto"/>
            <w:right w:val="none" w:sz="0" w:space="0" w:color="auto"/>
          </w:divBdr>
        </w:div>
        <w:div w:id="1096710887">
          <w:marLeft w:val="0"/>
          <w:marRight w:val="0"/>
          <w:marTop w:val="0"/>
          <w:marBottom w:val="0"/>
          <w:divBdr>
            <w:top w:val="none" w:sz="0" w:space="0" w:color="auto"/>
            <w:left w:val="none" w:sz="0" w:space="0" w:color="auto"/>
            <w:bottom w:val="none" w:sz="0" w:space="0" w:color="auto"/>
            <w:right w:val="none" w:sz="0" w:space="0" w:color="auto"/>
          </w:divBdr>
        </w:div>
        <w:div w:id="417990735">
          <w:marLeft w:val="0"/>
          <w:marRight w:val="0"/>
          <w:marTop w:val="0"/>
          <w:marBottom w:val="0"/>
          <w:divBdr>
            <w:top w:val="none" w:sz="0" w:space="0" w:color="auto"/>
            <w:left w:val="none" w:sz="0" w:space="0" w:color="auto"/>
            <w:bottom w:val="none" w:sz="0" w:space="0" w:color="auto"/>
            <w:right w:val="none" w:sz="0" w:space="0" w:color="auto"/>
          </w:divBdr>
        </w:div>
        <w:div w:id="1540241954">
          <w:marLeft w:val="0"/>
          <w:marRight w:val="0"/>
          <w:marTop w:val="0"/>
          <w:marBottom w:val="0"/>
          <w:divBdr>
            <w:top w:val="none" w:sz="0" w:space="0" w:color="auto"/>
            <w:left w:val="none" w:sz="0" w:space="0" w:color="auto"/>
            <w:bottom w:val="none" w:sz="0" w:space="0" w:color="auto"/>
            <w:right w:val="none" w:sz="0" w:space="0" w:color="auto"/>
          </w:divBdr>
        </w:div>
        <w:div w:id="1260025958">
          <w:marLeft w:val="0"/>
          <w:marRight w:val="0"/>
          <w:marTop w:val="0"/>
          <w:marBottom w:val="0"/>
          <w:divBdr>
            <w:top w:val="none" w:sz="0" w:space="0" w:color="auto"/>
            <w:left w:val="none" w:sz="0" w:space="0" w:color="auto"/>
            <w:bottom w:val="none" w:sz="0" w:space="0" w:color="auto"/>
            <w:right w:val="none" w:sz="0" w:space="0" w:color="auto"/>
          </w:divBdr>
        </w:div>
        <w:div w:id="63795692">
          <w:marLeft w:val="0"/>
          <w:marRight w:val="0"/>
          <w:marTop w:val="0"/>
          <w:marBottom w:val="0"/>
          <w:divBdr>
            <w:top w:val="none" w:sz="0" w:space="0" w:color="auto"/>
            <w:left w:val="none" w:sz="0" w:space="0" w:color="auto"/>
            <w:bottom w:val="none" w:sz="0" w:space="0" w:color="auto"/>
            <w:right w:val="none" w:sz="0" w:space="0" w:color="auto"/>
          </w:divBdr>
        </w:div>
        <w:div w:id="222445899">
          <w:marLeft w:val="0"/>
          <w:marRight w:val="0"/>
          <w:marTop w:val="0"/>
          <w:marBottom w:val="0"/>
          <w:divBdr>
            <w:top w:val="none" w:sz="0" w:space="0" w:color="auto"/>
            <w:left w:val="none" w:sz="0" w:space="0" w:color="auto"/>
            <w:bottom w:val="none" w:sz="0" w:space="0" w:color="auto"/>
            <w:right w:val="none" w:sz="0" w:space="0" w:color="auto"/>
          </w:divBdr>
        </w:div>
        <w:div w:id="1963069857">
          <w:marLeft w:val="0"/>
          <w:marRight w:val="0"/>
          <w:marTop w:val="0"/>
          <w:marBottom w:val="0"/>
          <w:divBdr>
            <w:top w:val="none" w:sz="0" w:space="0" w:color="auto"/>
            <w:left w:val="none" w:sz="0" w:space="0" w:color="auto"/>
            <w:bottom w:val="none" w:sz="0" w:space="0" w:color="auto"/>
            <w:right w:val="none" w:sz="0" w:space="0" w:color="auto"/>
          </w:divBdr>
        </w:div>
        <w:div w:id="1511601295">
          <w:marLeft w:val="0"/>
          <w:marRight w:val="0"/>
          <w:marTop w:val="0"/>
          <w:marBottom w:val="0"/>
          <w:divBdr>
            <w:top w:val="none" w:sz="0" w:space="0" w:color="auto"/>
            <w:left w:val="none" w:sz="0" w:space="0" w:color="auto"/>
            <w:bottom w:val="none" w:sz="0" w:space="0" w:color="auto"/>
            <w:right w:val="none" w:sz="0" w:space="0" w:color="auto"/>
          </w:divBdr>
        </w:div>
        <w:div w:id="1538277701">
          <w:marLeft w:val="0"/>
          <w:marRight w:val="0"/>
          <w:marTop w:val="0"/>
          <w:marBottom w:val="0"/>
          <w:divBdr>
            <w:top w:val="none" w:sz="0" w:space="0" w:color="auto"/>
            <w:left w:val="none" w:sz="0" w:space="0" w:color="auto"/>
            <w:bottom w:val="none" w:sz="0" w:space="0" w:color="auto"/>
            <w:right w:val="none" w:sz="0" w:space="0" w:color="auto"/>
          </w:divBdr>
        </w:div>
        <w:div w:id="406078966">
          <w:marLeft w:val="0"/>
          <w:marRight w:val="0"/>
          <w:marTop w:val="0"/>
          <w:marBottom w:val="0"/>
          <w:divBdr>
            <w:top w:val="none" w:sz="0" w:space="0" w:color="auto"/>
            <w:left w:val="none" w:sz="0" w:space="0" w:color="auto"/>
            <w:bottom w:val="none" w:sz="0" w:space="0" w:color="auto"/>
            <w:right w:val="none" w:sz="0" w:space="0" w:color="auto"/>
          </w:divBdr>
        </w:div>
        <w:div w:id="413630291">
          <w:marLeft w:val="0"/>
          <w:marRight w:val="0"/>
          <w:marTop w:val="0"/>
          <w:marBottom w:val="0"/>
          <w:divBdr>
            <w:top w:val="none" w:sz="0" w:space="0" w:color="auto"/>
            <w:left w:val="none" w:sz="0" w:space="0" w:color="auto"/>
            <w:bottom w:val="none" w:sz="0" w:space="0" w:color="auto"/>
            <w:right w:val="none" w:sz="0" w:space="0" w:color="auto"/>
          </w:divBdr>
        </w:div>
      </w:divsChild>
    </w:div>
    <w:div w:id="1331131866">
      <w:bodyDiv w:val="1"/>
      <w:marLeft w:val="0"/>
      <w:marRight w:val="0"/>
      <w:marTop w:val="0"/>
      <w:marBottom w:val="0"/>
      <w:divBdr>
        <w:top w:val="none" w:sz="0" w:space="0" w:color="auto"/>
        <w:left w:val="none" w:sz="0" w:space="0" w:color="auto"/>
        <w:bottom w:val="none" w:sz="0" w:space="0" w:color="auto"/>
        <w:right w:val="none" w:sz="0" w:space="0" w:color="auto"/>
      </w:divBdr>
    </w:div>
    <w:div w:id="1343967103">
      <w:bodyDiv w:val="1"/>
      <w:marLeft w:val="0"/>
      <w:marRight w:val="0"/>
      <w:marTop w:val="0"/>
      <w:marBottom w:val="0"/>
      <w:divBdr>
        <w:top w:val="none" w:sz="0" w:space="0" w:color="auto"/>
        <w:left w:val="none" w:sz="0" w:space="0" w:color="auto"/>
        <w:bottom w:val="none" w:sz="0" w:space="0" w:color="auto"/>
        <w:right w:val="none" w:sz="0" w:space="0" w:color="auto"/>
      </w:divBdr>
    </w:div>
    <w:div w:id="1350837762">
      <w:bodyDiv w:val="1"/>
      <w:marLeft w:val="0"/>
      <w:marRight w:val="0"/>
      <w:marTop w:val="0"/>
      <w:marBottom w:val="0"/>
      <w:divBdr>
        <w:top w:val="none" w:sz="0" w:space="0" w:color="auto"/>
        <w:left w:val="none" w:sz="0" w:space="0" w:color="auto"/>
        <w:bottom w:val="none" w:sz="0" w:space="0" w:color="auto"/>
        <w:right w:val="none" w:sz="0" w:space="0" w:color="auto"/>
      </w:divBdr>
    </w:div>
    <w:div w:id="1368600498">
      <w:bodyDiv w:val="1"/>
      <w:marLeft w:val="0"/>
      <w:marRight w:val="0"/>
      <w:marTop w:val="0"/>
      <w:marBottom w:val="0"/>
      <w:divBdr>
        <w:top w:val="none" w:sz="0" w:space="0" w:color="auto"/>
        <w:left w:val="none" w:sz="0" w:space="0" w:color="auto"/>
        <w:bottom w:val="none" w:sz="0" w:space="0" w:color="auto"/>
        <w:right w:val="none" w:sz="0" w:space="0" w:color="auto"/>
      </w:divBdr>
    </w:div>
    <w:div w:id="1380590958">
      <w:bodyDiv w:val="1"/>
      <w:marLeft w:val="0"/>
      <w:marRight w:val="0"/>
      <w:marTop w:val="0"/>
      <w:marBottom w:val="0"/>
      <w:divBdr>
        <w:top w:val="none" w:sz="0" w:space="0" w:color="auto"/>
        <w:left w:val="none" w:sz="0" w:space="0" w:color="auto"/>
        <w:bottom w:val="none" w:sz="0" w:space="0" w:color="auto"/>
        <w:right w:val="none" w:sz="0" w:space="0" w:color="auto"/>
      </w:divBdr>
    </w:div>
    <w:div w:id="1416366921">
      <w:bodyDiv w:val="1"/>
      <w:marLeft w:val="0"/>
      <w:marRight w:val="0"/>
      <w:marTop w:val="0"/>
      <w:marBottom w:val="0"/>
      <w:divBdr>
        <w:top w:val="none" w:sz="0" w:space="0" w:color="auto"/>
        <w:left w:val="none" w:sz="0" w:space="0" w:color="auto"/>
        <w:bottom w:val="none" w:sz="0" w:space="0" w:color="auto"/>
        <w:right w:val="none" w:sz="0" w:space="0" w:color="auto"/>
      </w:divBdr>
    </w:div>
    <w:div w:id="1420640460">
      <w:bodyDiv w:val="1"/>
      <w:marLeft w:val="0"/>
      <w:marRight w:val="0"/>
      <w:marTop w:val="0"/>
      <w:marBottom w:val="0"/>
      <w:divBdr>
        <w:top w:val="none" w:sz="0" w:space="0" w:color="auto"/>
        <w:left w:val="none" w:sz="0" w:space="0" w:color="auto"/>
        <w:bottom w:val="none" w:sz="0" w:space="0" w:color="auto"/>
        <w:right w:val="none" w:sz="0" w:space="0" w:color="auto"/>
      </w:divBdr>
    </w:div>
    <w:div w:id="1430614026">
      <w:bodyDiv w:val="1"/>
      <w:marLeft w:val="0"/>
      <w:marRight w:val="0"/>
      <w:marTop w:val="0"/>
      <w:marBottom w:val="0"/>
      <w:divBdr>
        <w:top w:val="none" w:sz="0" w:space="0" w:color="auto"/>
        <w:left w:val="none" w:sz="0" w:space="0" w:color="auto"/>
        <w:bottom w:val="none" w:sz="0" w:space="0" w:color="auto"/>
        <w:right w:val="none" w:sz="0" w:space="0" w:color="auto"/>
      </w:divBdr>
    </w:div>
    <w:div w:id="1434979655">
      <w:bodyDiv w:val="1"/>
      <w:marLeft w:val="0"/>
      <w:marRight w:val="0"/>
      <w:marTop w:val="0"/>
      <w:marBottom w:val="0"/>
      <w:divBdr>
        <w:top w:val="none" w:sz="0" w:space="0" w:color="auto"/>
        <w:left w:val="none" w:sz="0" w:space="0" w:color="auto"/>
        <w:bottom w:val="none" w:sz="0" w:space="0" w:color="auto"/>
        <w:right w:val="none" w:sz="0" w:space="0" w:color="auto"/>
      </w:divBdr>
    </w:div>
    <w:div w:id="1463573297">
      <w:bodyDiv w:val="1"/>
      <w:marLeft w:val="0"/>
      <w:marRight w:val="0"/>
      <w:marTop w:val="0"/>
      <w:marBottom w:val="0"/>
      <w:divBdr>
        <w:top w:val="none" w:sz="0" w:space="0" w:color="auto"/>
        <w:left w:val="none" w:sz="0" w:space="0" w:color="auto"/>
        <w:bottom w:val="none" w:sz="0" w:space="0" w:color="auto"/>
        <w:right w:val="none" w:sz="0" w:space="0" w:color="auto"/>
      </w:divBdr>
    </w:div>
    <w:div w:id="1465268755">
      <w:bodyDiv w:val="1"/>
      <w:marLeft w:val="0"/>
      <w:marRight w:val="0"/>
      <w:marTop w:val="0"/>
      <w:marBottom w:val="0"/>
      <w:divBdr>
        <w:top w:val="none" w:sz="0" w:space="0" w:color="auto"/>
        <w:left w:val="none" w:sz="0" w:space="0" w:color="auto"/>
        <w:bottom w:val="none" w:sz="0" w:space="0" w:color="auto"/>
        <w:right w:val="none" w:sz="0" w:space="0" w:color="auto"/>
      </w:divBdr>
    </w:div>
    <w:div w:id="1477914764">
      <w:bodyDiv w:val="1"/>
      <w:marLeft w:val="0"/>
      <w:marRight w:val="0"/>
      <w:marTop w:val="0"/>
      <w:marBottom w:val="0"/>
      <w:divBdr>
        <w:top w:val="none" w:sz="0" w:space="0" w:color="auto"/>
        <w:left w:val="none" w:sz="0" w:space="0" w:color="auto"/>
        <w:bottom w:val="none" w:sz="0" w:space="0" w:color="auto"/>
        <w:right w:val="none" w:sz="0" w:space="0" w:color="auto"/>
      </w:divBdr>
    </w:div>
    <w:div w:id="1545215506">
      <w:bodyDiv w:val="1"/>
      <w:marLeft w:val="0"/>
      <w:marRight w:val="0"/>
      <w:marTop w:val="0"/>
      <w:marBottom w:val="0"/>
      <w:divBdr>
        <w:top w:val="none" w:sz="0" w:space="0" w:color="auto"/>
        <w:left w:val="none" w:sz="0" w:space="0" w:color="auto"/>
        <w:bottom w:val="none" w:sz="0" w:space="0" w:color="auto"/>
        <w:right w:val="none" w:sz="0" w:space="0" w:color="auto"/>
      </w:divBdr>
    </w:div>
    <w:div w:id="1566915576">
      <w:bodyDiv w:val="1"/>
      <w:marLeft w:val="0"/>
      <w:marRight w:val="0"/>
      <w:marTop w:val="0"/>
      <w:marBottom w:val="0"/>
      <w:divBdr>
        <w:top w:val="none" w:sz="0" w:space="0" w:color="auto"/>
        <w:left w:val="none" w:sz="0" w:space="0" w:color="auto"/>
        <w:bottom w:val="none" w:sz="0" w:space="0" w:color="auto"/>
        <w:right w:val="none" w:sz="0" w:space="0" w:color="auto"/>
      </w:divBdr>
    </w:div>
    <w:div w:id="1577208146">
      <w:bodyDiv w:val="1"/>
      <w:marLeft w:val="0"/>
      <w:marRight w:val="0"/>
      <w:marTop w:val="0"/>
      <w:marBottom w:val="0"/>
      <w:divBdr>
        <w:top w:val="none" w:sz="0" w:space="0" w:color="auto"/>
        <w:left w:val="none" w:sz="0" w:space="0" w:color="auto"/>
        <w:bottom w:val="none" w:sz="0" w:space="0" w:color="auto"/>
        <w:right w:val="none" w:sz="0" w:space="0" w:color="auto"/>
      </w:divBdr>
    </w:div>
    <w:div w:id="1594048205">
      <w:bodyDiv w:val="1"/>
      <w:marLeft w:val="0"/>
      <w:marRight w:val="0"/>
      <w:marTop w:val="0"/>
      <w:marBottom w:val="0"/>
      <w:divBdr>
        <w:top w:val="none" w:sz="0" w:space="0" w:color="auto"/>
        <w:left w:val="none" w:sz="0" w:space="0" w:color="auto"/>
        <w:bottom w:val="none" w:sz="0" w:space="0" w:color="auto"/>
        <w:right w:val="none" w:sz="0" w:space="0" w:color="auto"/>
      </w:divBdr>
    </w:div>
    <w:div w:id="1623262814">
      <w:bodyDiv w:val="1"/>
      <w:marLeft w:val="0"/>
      <w:marRight w:val="0"/>
      <w:marTop w:val="0"/>
      <w:marBottom w:val="0"/>
      <w:divBdr>
        <w:top w:val="none" w:sz="0" w:space="0" w:color="auto"/>
        <w:left w:val="none" w:sz="0" w:space="0" w:color="auto"/>
        <w:bottom w:val="none" w:sz="0" w:space="0" w:color="auto"/>
        <w:right w:val="none" w:sz="0" w:space="0" w:color="auto"/>
      </w:divBdr>
    </w:div>
    <w:div w:id="1637491493">
      <w:bodyDiv w:val="1"/>
      <w:marLeft w:val="0"/>
      <w:marRight w:val="0"/>
      <w:marTop w:val="0"/>
      <w:marBottom w:val="0"/>
      <w:divBdr>
        <w:top w:val="none" w:sz="0" w:space="0" w:color="auto"/>
        <w:left w:val="none" w:sz="0" w:space="0" w:color="auto"/>
        <w:bottom w:val="none" w:sz="0" w:space="0" w:color="auto"/>
        <w:right w:val="none" w:sz="0" w:space="0" w:color="auto"/>
      </w:divBdr>
    </w:div>
    <w:div w:id="1674260651">
      <w:bodyDiv w:val="1"/>
      <w:marLeft w:val="0"/>
      <w:marRight w:val="0"/>
      <w:marTop w:val="0"/>
      <w:marBottom w:val="0"/>
      <w:divBdr>
        <w:top w:val="none" w:sz="0" w:space="0" w:color="auto"/>
        <w:left w:val="none" w:sz="0" w:space="0" w:color="auto"/>
        <w:bottom w:val="none" w:sz="0" w:space="0" w:color="auto"/>
        <w:right w:val="none" w:sz="0" w:space="0" w:color="auto"/>
      </w:divBdr>
    </w:div>
    <w:div w:id="1680086565">
      <w:bodyDiv w:val="1"/>
      <w:marLeft w:val="0"/>
      <w:marRight w:val="0"/>
      <w:marTop w:val="0"/>
      <w:marBottom w:val="0"/>
      <w:divBdr>
        <w:top w:val="none" w:sz="0" w:space="0" w:color="auto"/>
        <w:left w:val="none" w:sz="0" w:space="0" w:color="auto"/>
        <w:bottom w:val="none" w:sz="0" w:space="0" w:color="auto"/>
        <w:right w:val="none" w:sz="0" w:space="0" w:color="auto"/>
      </w:divBdr>
    </w:div>
    <w:div w:id="1692143567">
      <w:bodyDiv w:val="1"/>
      <w:marLeft w:val="0"/>
      <w:marRight w:val="0"/>
      <w:marTop w:val="0"/>
      <w:marBottom w:val="0"/>
      <w:divBdr>
        <w:top w:val="none" w:sz="0" w:space="0" w:color="auto"/>
        <w:left w:val="none" w:sz="0" w:space="0" w:color="auto"/>
        <w:bottom w:val="none" w:sz="0" w:space="0" w:color="auto"/>
        <w:right w:val="none" w:sz="0" w:space="0" w:color="auto"/>
      </w:divBdr>
    </w:div>
    <w:div w:id="1703557477">
      <w:bodyDiv w:val="1"/>
      <w:marLeft w:val="0"/>
      <w:marRight w:val="0"/>
      <w:marTop w:val="0"/>
      <w:marBottom w:val="0"/>
      <w:divBdr>
        <w:top w:val="none" w:sz="0" w:space="0" w:color="auto"/>
        <w:left w:val="none" w:sz="0" w:space="0" w:color="auto"/>
        <w:bottom w:val="none" w:sz="0" w:space="0" w:color="auto"/>
        <w:right w:val="none" w:sz="0" w:space="0" w:color="auto"/>
      </w:divBdr>
    </w:div>
    <w:div w:id="1709909265">
      <w:bodyDiv w:val="1"/>
      <w:marLeft w:val="0"/>
      <w:marRight w:val="0"/>
      <w:marTop w:val="0"/>
      <w:marBottom w:val="0"/>
      <w:divBdr>
        <w:top w:val="none" w:sz="0" w:space="0" w:color="auto"/>
        <w:left w:val="none" w:sz="0" w:space="0" w:color="auto"/>
        <w:bottom w:val="none" w:sz="0" w:space="0" w:color="auto"/>
        <w:right w:val="none" w:sz="0" w:space="0" w:color="auto"/>
      </w:divBdr>
    </w:div>
    <w:div w:id="1727416012">
      <w:bodyDiv w:val="1"/>
      <w:marLeft w:val="0"/>
      <w:marRight w:val="0"/>
      <w:marTop w:val="0"/>
      <w:marBottom w:val="0"/>
      <w:divBdr>
        <w:top w:val="none" w:sz="0" w:space="0" w:color="auto"/>
        <w:left w:val="none" w:sz="0" w:space="0" w:color="auto"/>
        <w:bottom w:val="none" w:sz="0" w:space="0" w:color="auto"/>
        <w:right w:val="none" w:sz="0" w:space="0" w:color="auto"/>
      </w:divBdr>
    </w:div>
    <w:div w:id="1743139957">
      <w:bodyDiv w:val="1"/>
      <w:marLeft w:val="0"/>
      <w:marRight w:val="0"/>
      <w:marTop w:val="0"/>
      <w:marBottom w:val="0"/>
      <w:divBdr>
        <w:top w:val="none" w:sz="0" w:space="0" w:color="auto"/>
        <w:left w:val="none" w:sz="0" w:space="0" w:color="auto"/>
        <w:bottom w:val="none" w:sz="0" w:space="0" w:color="auto"/>
        <w:right w:val="none" w:sz="0" w:space="0" w:color="auto"/>
      </w:divBdr>
    </w:div>
    <w:div w:id="1757945691">
      <w:bodyDiv w:val="1"/>
      <w:marLeft w:val="0"/>
      <w:marRight w:val="0"/>
      <w:marTop w:val="0"/>
      <w:marBottom w:val="0"/>
      <w:divBdr>
        <w:top w:val="none" w:sz="0" w:space="0" w:color="auto"/>
        <w:left w:val="none" w:sz="0" w:space="0" w:color="auto"/>
        <w:bottom w:val="none" w:sz="0" w:space="0" w:color="auto"/>
        <w:right w:val="none" w:sz="0" w:space="0" w:color="auto"/>
      </w:divBdr>
      <w:divsChild>
        <w:div w:id="2079133290">
          <w:marLeft w:val="0"/>
          <w:marRight w:val="0"/>
          <w:marTop w:val="0"/>
          <w:marBottom w:val="0"/>
          <w:divBdr>
            <w:top w:val="none" w:sz="0" w:space="0" w:color="auto"/>
            <w:left w:val="none" w:sz="0" w:space="0" w:color="auto"/>
            <w:bottom w:val="none" w:sz="0" w:space="0" w:color="auto"/>
            <w:right w:val="none" w:sz="0" w:space="0" w:color="auto"/>
          </w:divBdr>
        </w:div>
        <w:div w:id="2006784094">
          <w:marLeft w:val="0"/>
          <w:marRight w:val="0"/>
          <w:marTop w:val="0"/>
          <w:marBottom w:val="0"/>
          <w:divBdr>
            <w:top w:val="none" w:sz="0" w:space="0" w:color="auto"/>
            <w:left w:val="none" w:sz="0" w:space="0" w:color="auto"/>
            <w:bottom w:val="none" w:sz="0" w:space="0" w:color="auto"/>
            <w:right w:val="none" w:sz="0" w:space="0" w:color="auto"/>
          </w:divBdr>
        </w:div>
        <w:div w:id="1743209533">
          <w:marLeft w:val="0"/>
          <w:marRight w:val="0"/>
          <w:marTop w:val="0"/>
          <w:marBottom w:val="0"/>
          <w:divBdr>
            <w:top w:val="none" w:sz="0" w:space="0" w:color="auto"/>
            <w:left w:val="none" w:sz="0" w:space="0" w:color="auto"/>
            <w:bottom w:val="none" w:sz="0" w:space="0" w:color="auto"/>
            <w:right w:val="none" w:sz="0" w:space="0" w:color="auto"/>
          </w:divBdr>
        </w:div>
        <w:div w:id="2056078922">
          <w:marLeft w:val="0"/>
          <w:marRight w:val="0"/>
          <w:marTop w:val="0"/>
          <w:marBottom w:val="0"/>
          <w:divBdr>
            <w:top w:val="none" w:sz="0" w:space="0" w:color="auto"/>
            <w:left w:val="none" w:sz="0" w:space="0" w:color="auto"/>
            <w:bottom w:val="none" w:sz="0" w:space="0" w:color="auto"/>
            <w:right w:val="none" w:sz="0" w:space="0" w:color="auto"/>
          </w:divBdr>
        </w:div>
        <w:div w:id="341053912">
          <w:marLeft w:val="0"/>
          <w:marRight w:val="0"/>
          <w:marTop w:val="0"/>
          <w:marBottom w:val="0"/>
          <w:divBdr>
            <w:top w:val="none" w:sz="0" w:space="0" w:color="auto"/>
            <w:left w:val="none" w:sz="0" w:space="0" w:color="auto"/>
            <w:bottom w:val="none" w:sz="0" w:space="0" w:color="auto"/>
            <w:right w:val="none" w:sz="0" w:space="0" w:color="auto"/>
          </w:divBdr>
        </w:div>
        <w:div w:id="500004213">
          <w:marLeft w:val="0"/>
          <w:marRight w:val="0"/>
          <w:marTop w:val="0"/>
          <w:marBottom w:val="0"/>
          <w:divBdr>
            <w:top w:val="none" w:sz="0" w:space="0" w:color="auto"/>
            <w:left w:val="none" w:sz="0" w:space="0" w:color="auto"/>
            <w:bottom w:val="none" w:sz="0" w:space="0" w:color="auto"/>
            <w:right w:val="none" w:sz="0" w:space="0" w:color="auto"/>
          </w:divBdr>
        </w:div>
        <w:div w:id="717901739">
          <w:marLeft w:val="0"/>
          <w:marRight w:val="0"/>
          <w:marTop w:val="0"/>
          <w:marBottom w:val="0"/>
          <w:divBdr>
            <w:top w:val="none" w:sz="0" w:space="0" w:color="auto"/>
            <w:left w:val="none" w:sz="0" w:space="0" w:color="auto"/>
            <w:bottom w:val="none" w:sz="0" w:space="0" w:color="auto"/>
            <w:right w:val="none" w:sz="0" w:space="0" w:color="auto"/>
          </w:divBdr>
        </w:div>
        <w:div w:id="1777212296">
          <w:marLeft w:val="0"/>
          <w:marRight w:val="0"/>
          <w:marTop w:val="0"/>
          <w:marBottom w:val="0"/>
          <w:divBdr>
            <w:top w:val="none" w:sz="0" w:space="0" w:color="auto"/>
            <w:left w:val="none" w:sz="0" w:space="0" w:color="auto"/>
            <w:bottom w:val="none" w:sz="0" w:space="0" w:color="auto"/>
            <w:right w:val="none" w:sz="0" w:space="0" w:color="auto"/>
          </w:divBdr>
        </w:div>
        <w:div w:id="1242333065">
          <w:marLeft w:val="0"/>
          <w:marRight w:val="0"/>
          <w:marTop w:val="0"/>
          <w:marBottom w:val="0"/>
          <w:divBdr>
            <w:top w:val="none" w:sz="0" w:space="0" w:color="auto"/>
            <w:left w:val="none" w:sz="0" w:space="0" w:color="auto"/>
            <w:bottom w:val="none" w:sz="0" w:space="0" w:color="auto"/>
            <w:right w:val="none" w:sz="0" w:space="0" w:color="auto"/>
          </w:divBdr>
        </w:div>
        <w:div w:id="1259559104">
          <w:marLeft w:val="0"/>
          <w:marRight w:val="0"/>
          <w:marTop w:val="0"/>
          <w:marBottom w:val="0"/>
          <w:divBdr>
            <w:top w:val="none" w:sz="0" w:space="0" w:color="auto"/>
            <w:left w:val="none" w:sz="0" w:space="0" w:color="auto"/>
            <w:bottom w:val="none" w:sz="0" w:space="0" w:color="auto"/>
            <w:right w:val="none" w:sz="0" w:space="0" w:color="auto"/>
          </w:divBdr>
        </w:div>
        <w:div w:id="1537545242">
          <w:marLeft w:val="0"/>
          <w:marRight w:val="0"/>
          <w:marTop w:val="0"/>
          <w:marBottom w:val="0"/>
          <w:divBdr>
            <w:top w:val="none" w:sz="0" w:space="0" w:color="auto"/>
            <w:left w:val="none" w:sz="0" w:space="0" w:color="auto"/>
            <w:bottom w:val="none" w:sz="0" w:space="0" w:color="auto"/>
            <w:right w:val="none" w:sz="0" w:space="0" w:color="auto"/>
          </w:divBdr>
        </w:div>
        <w:div w:id="1180512083">
          <w:marLeft w:val="0"/>
          <w:marRight w:val="0"/>
          <w:marTop w:val="0"/>
          <w:marBottom w:val="0"/>
          <w:divBdr>
            <w:top w:val="none" w:sz="0" w:space="0" w:color="auto"/>
            <w:left w:val="none" w:sz="0" w:space="0" w:color="auto"/>
            <w:bottom w:val="none" w:sz="0" w:space="0" w:color="auto"/>
            <w:right w:val="none" w:sz="0" w:space="0" w:color="auto"/>
          </w:divBdr>
        </w:div>
        <w:div w:id="513571848">
          <w:marLeft w:val="0"/>
          <w:marRight w:val="0"/>
          <w:marTop w:val="0"/>
          <w:marBottom w:val="0"/>
          <w:divBdr>
            <w:top w:val="none" w:sz="0" w:space="0" w:color="auto"/>
            <w:left w:val="none" w:sz="0" w:space="0" w:color="auto"/>
            <w:bottom w:val="none" w:sz="0" w:space="0" w:color="auto"/>
            <w:right w:val="none" w:sz="0" w:space="0" w:color="auto"/>
          </w:divBdr>
        </w:div>
        <w:div w:id="1863519568">
          <w:marLeft w:val="0"/>
          <w:marRight w:val="0"/>
          <w:marTop w:val="0"/>
          <w:marBottom w:val="0"/>
          <w:divBdr>
            <w:top w:val="none" w:sz="0" w:space="0" w:color="auto"/>
            <w:left w:val="none" w:sz="0" w:space="0" w:color="auto"/>
            <w:bottom w:val="none" w:sz="0" w:space="0" w:color="auto"/>
            <w:right w:val="none" w:sz="0" w:space="0" w:color="auto"/>
          </w:divBdr>
        </w:div>
      </w:divsChild>
    </w:div>
    <w:div w:id="1805392048">
      <w:bodyDiv w:val="1"/>
      <w:marLeft w:val="0"/>
      <w:marRight w:val="0"/>
      <w:marTop w:val="0"/>
      <w:marBottom w:val="0"/>
      <w:divBdr>
        <w:top w:val="none" w:sz="0" w:space="0" w:color="auto"/>
        <w:left w:val="none" w:sz="0" w:space="0" w:color="auto"/>
        <w:bottom w:val="none" w:sz="0" w:space="0" w:color="auto"/>
        <w:right w:val="none" w:sz="0" w:space="0" w:color="auto"/>
      </w:divBdr>
    </w:div>
    <w:div w:id="1839539447">
      <w:bodyDiv w:val="1"/>
      <w:marLeft w:val="0"/>
      <w:marRight w:val="0"/>
      <w:marTop w:val="0"/>
      <w:marBottom w:val="0"/>
      <w:divBdr>
        <w:top w:val="none" w:sz="0" w:space="0" w:color="auto"/>
        <w:left w:val="none" w:sz="0" w:space="0" w:color="auto"/>
        <w:bottom w:val="none" w:sz="0" w:space="0" w:color="auto"/>
        <w:right w:val="none" w:sz="0" w:space="0" w:color="auto"/>
      </w:divBdr>
      <w:divsChild>
        <w:div w:id="424889631">
          <w:marLeft w:val="0"/>
          <w:marRight w:val="0"/>
          <w:marTop w:val="0"/>
          <w:marBottom w:val="0"/>
          <w:divBdr>
            <w:top w:val="none" w:sz="0" w:space="0" w:color="auto"/>
            <w:left w:val="none" w:sz="0" w:space="0" w:color="auto"/>
            <w:bottom w:val="none" w:sz="0" w:space="0" w:color="auto"/>
            <w:right w:val="none" w:sz="0" w:space="0" w:color="auto"/>
          </w:divBdr>
        </w:div>
        <w:div w:id="872618173">
          <w:marLeft w:val="0"/>
          <w:marRight w:val="0"/>
          <w:marTop w:val="0"/>
          <w:marBottom w:val="0"/>
          <w:divBdr>
            <w:top w:val="none" w:sz="0" w:space="0" w:color="auto"/>
            <w:left w:val="none" w:sz="0" w:space="0" w:color="auto"/>
            <w:bottom w:val="none" w:sz="0" w:space="0" w:color="auto"/>
            <w:right w:val="none" w:sz="0" w:space="0" w:color="auto"/>
          </w:divBdr>
        </w:div>
        <w:div w:id="344332346">
          <w:marLeft w:val="0"/>
          <w:marRight w:val="0"/>
          <w:marTop w:val="0"/>
          <w:marBottom w:val="0"/>
          <w:divBdr>
            <w:top w:val="none" w:sz="0" w:space="0" w:color="auto"/>
            <w:left w:val="none" w:sz="0" w:space="0" w:color="auto"/>
            <w:bottom w:val="none" w:sz="0" w:space="0" w:color="auto"/>
            <w:right w:val="none" w:sz="0" w:space="0" w:color="auto"/>
          </w:divBdr>
        </w:div>
        <w:div w:id="1959332925">
          <w:marLeft w:val="0"/>
          <w:marRight w:val="0"/>
          <w:marTop w:val="0"/>
          <w:marBottom w:val="0"/>
          <w:divBdr>
            <w:top w:val="none" w:sz="0" w:space="0" w:color="auto"/>
            <w:left w:val="none" w:sz="0" w:space="0" w:color="auto"/>
            <w:bottom w:val="none" w:sz="0" w:space="0" w:color="auto"/>
            <w:right w:val="none" w:sz="0" w:space="0" w:color="auto"/>
          </w:divBdr>
        </w:div>
      </w:divsChild>
    </w:div>
    <w:div w:id="1865244512">
      <w:bodyDiv w:val="1"/>
      <w:marLeft w:val="0"/>
      <w:marRight w:val="0"/>
      <w:marTop w:val="0"/>
      <w:marBottom w:val="0"/>
      <w:divBdr>
        <w:top w:val="none" w:sz="0" w:space="0" w:color="auto"/>
        <w:left w:val="none" w:sz="0" w:space="0" w:color="auto"/>
        <w:bottom w:val="none" w:sz="0" w:space="0" w:color="auto"/>
        <w:right w:val="none" w:sz="0" w:space="0" w:color="auto"/>
      </w:divBdr>
    </w:div>
    <w:div w:id="1901357959">
      <w:bodyDiv w:val="1"/>
      <w:marLeft w:val="0"/>
      <w:marRight w:val="0"/>
      <w:marTop w:val="0"/>
      <w:marBottom w:val="0"/>
      <w:divBdr>
        <w:top w:val="none" w:sz="0" w:space="0" w:color="auto"/>
        <w:left w:val="none" w:sz="0" w:space="0" w:color="auto"/>
        <w:bottom w:val="none" w:sz="0" w:space="0" w:color="auto"/>
        <w:right w:val="none" w:sz="0" w:space="0" w:color="auto"/>
      </w:divBdr>
      <w:divsChild>
        <w:div w:id="1898055738">
          <w:marLeft w:val="0"/>
          <w:marRight w:val="0"/>
          <w:marTop w:val="0"/>
          <w:marBottom w:val="0"/>
          <w:divBdr>
            <w:top w:val="none" w:sz="0" w:space="0" w:color="auto"/>
            <w:left w:val="none" w:sz="0" w:space="0" w:color="auto"/>
            <w:bottom w:val="none" w:sz="0" w:space="0" w:color="auto"/>
            <w:right w:val="none" w:sz="0" w:space="0" w:color="auto"/>
          </w:divBdr>
        </w:div>
        <w:div w:id="489562489">
          <w:marLeft w:val="0"/>
          <w:marRight w:val="0"/>
          <w:marTop w:val="0"/>
          <w:marBottom w:val="0"/>
          <w:divBdr>
            <w:top w:val="none" w:sz="0" w:space="0" w:color="auto"/>
            <w:left w:val="none" w:sz="0" w:space="0" w:color="auto"/>
            <w:bottom w:val="none" w:sz="0" w:space="0" w:color="auto"/>
            <w:right w:val="none" w:sz="0" w:space="0" w:color="auto"/>
          </w:divBdr>
        </w:div>
        <w:div w:id="504442311">
          <w:marLeft w:val="0"/>
          <w:marRight w:val="0"/>
          <w:marTop w:val="0"/>
          <w:marBottom w:val="0"/>
          <w:divBdr>
            <w:top w:val="none" w:sz="0" w:space="0" w:color="auto"/>
            <w:left w:val="none" w:sz="0" w:space="0" w:color="auto"/>
            <w:bottom w:val="none" w:sz="0" w:space="0" w:color="auto"/>
            <w:right w:val="none" w:sz="0" w:space="0" w:color="auto"/>
          </w:divBdr>
        </w:div>
        <w:div w:id="1143354705">
          <w:marLeft w:val="0"/>
          <w:marRight w:val="0"/>
          <w:marTop w:val="0"/>
          <w:marBottom w:val="0"/>
          <w:divBdr>
            <w:top w:val="none" w:sz="0" w:space="0" w:color="auto"/>
            <w:left w:val="none" w:sz="0" w:space="0" w:color="auto"/>
            <w:bottom w:val="none" w:sz="0" w:space="0" w:color="auto"/>
            <w:right w:val="none" w:sz="0" w:space="0" w:color="auto"/>
          </w:divBdr>
        </w:div>
        <w:div w:id="1985499287">
          <w:marLeft w:val="0"/>
          <w:marRight w:val="0"/>
          <w:marTop w:val="0"/>
          <w:marBottom w:val="0"/>
          <w:divBdr>
            <w:top w:val="none" w:sz="0" w:space="0" w:color="auto"/>
            <w:left w:val="none" w:sz="0" w:space="0" w:color="auto"/>
            <w:bottom w:val="none" w:sz="0" w:space="0" w:color="auto"/>
            <w:right w:val="none" w:sz="0" w:space="0" w:color="auto"/>
          </w:divBdr>
        </w:div>
        <w:div w:id="1569225142">
          <w:marLeft w:val="0"/>
          <w:marRight w:val="0"/>
          <w:marTop w:val="0"/>
          <w:marBottom w:val="0"/>
          <w:divBdr>
            <w:top w:val="none" w:sz="0" w:space="0" w:color="auto"/>
            <w:left w:val="none" w:sz="0" w:space="0" w:color="auto"/>
            <w:bottom w:val="none" w:sz="0" w:space="0" w:color="auto"/>
            <w:right w:val="none" w:sz="0" w:space="0" w:color="auto"/>
          </w:divBdr>
        </w:div>
        <w:div w:id="1813061916">
          <w:marLeft w:val="0"/>
          <w:marRight w:val="0"/>
          <w:marTop w:val="0"/>
          <w:marBottom w:val="0"/>
          <w:divBdr>
            <w:top w:val="none" w:sz="0" w:space="0" w:color="auto"/>
            <w:left w:val="none" w:sz="0" w:space="0" w:color="auto"/>
            <w:bottom w:val="none" w:sz="0" w:space="0" w:color="auto"/>
            <w:right w:val="none" w:sz="0" w:space="0" w:color="auto"/>
          </w:divBdr>
        </w:div>
        <w:div w:id="1019508283">
          <w:marLeft w:val="0"/>
          <w:marRight w:val="0"/>
          <w:marTop w:val="0"/>
          <w:marBottom w:val="0"/>
          <w:divBdr>
            <w:top w:val="none" w:sz="0" w:space="0" w:color="auto"/>
            <w:left w:val="none" w:sz="0" w:space="0" w:color="auto"/>
            <w:bottom w:val="none" w:sz="0" w:space="0" w:color="auto"/>
            <w:right w:val="none" w:sz="0" w:space="0" w:color="auto"/>
          </w:divBdr>
        </w:div>
        <w:div w:id="1516454990">
          <w:marLeft w:val="0"/>
          <w:marRight w:val="0"/>
          <w:marTop w:val="0"/>
          <w:marBottom w:val="0"/>
          <w:divBdr>
            <w:top w:val="none" w:sz="0" w:space="0" w:color="auto"/>
            <w:left w:val="none" w:sz="0" w:space="0" w:color="auto"/>
            <w:bottom w:val="none" w:sz="0" w:space="0" w:color="auto"/>
            <w:right w:val="none" w:sz="0" w:space="0" w:color="auto"/>
          </w:divBdr>
        </w:div>
      </w:divsChild>
    </w:div>
    <w:div w:id="1906838027">
      <w:bodyDiv w:val="1"/>
      <w:marLeft w:val="0"/>
      <w:marRight w:val="0"/>
      <w:marTop w:val="0"/>
      <w:marBottom w:val="0"/>
      <w:divBdr>
        <w:top w:val="none" w:sz="0" w:space="0" w:color="auto"/>
        <w:left w:val="none" w:sz="0" w:space="0" w:color="auto"/>
        <w:bottom w:val="none" w:sz="0" w:space="0" w:color="auto"/>
        <w:right w:val="none" w:sz="0" w:space="0" w:color="auto"/>
      </w:divBdr>
    </w:div>
    <w:div w:id="1942688298">
      <w:bodyDiv w:val="1"/>
      <w:marLeft w:val="0"/>
      <w:marRight w:val="0"/>
      <w:marTop w:val="0"/>
      <w:marBottom w:val="0"/>
      <w:divBdr>
        <w:top w:val="none" w:sz="0" w:space="0" w:color="auto"/>
        <w:left w:val="none" w:sz="0" w:space="0" w:color="auto"/>
        <w:bottom w:val="none" w:sz="0" w:space="0" w:color="auto"/>
        <w:right w:val="none" w:sz="0" w:space="0" w:color="auto"/>
      </w:divBdr>
    </w:div>
    <w:div w:id="1998681896">
      <w:bodyDiv w:val="1"/>
      <w:marLeft w:val="0"/>
      <w:marRight w:val="0"/>
      <w:marTop w:val="0"/>
      <w:marBottom w:val="0"/>
      <w:divBdr>
        <w:top w:val="none" w:sz="0" w:space="0" w:color="auto"/>
        <w:left w:val="none" w:sz="0" w:space="0" w:color="auto"/>
        <w:bottom w:val="none" w:sz="0" w:space="0" w:color="auto"/>
        <w:right w:val="none" w:sz="0" w:space="0" w:color="auto"/>
      </w:divBdr>
    </w:div>
    <w:div w:id="2014606892">
      <w:bodyDiv w:val="1"/>
      <w:marLeft w:val="0"/>
      <w:marRight w:val="0"/>
      <w:marTop w:val="0"/>
      <w:marBottom w:val="0"/>
      <w:divBdr>
        <w:top w:val="none" w:sz="0" w:space="0" w:color="auto"/>
        <w:left w:val="none" w:sz="0" w:space="0" w:color="auto"/>
        <w:bottom w:val="none" w:sz="0" w:space="0" w:color="auto"/>
        <w:right w:val="none" w:sz="0" w:space="0" w:color="auto"/>
      </w:divBdr>
    </w:div>
    <w:div w:id="2016035355">
      <w:bodyDiv w:val="1"/>
      <w:marLeft w:val="0"/>
      <w:marRight w:val="0"/>
      <w:marTop w:val="0"/>
      <w:marBottom w:val="0"/>
      <w:divBdr>
        <w:top w:val="none" w:sz="0" w:space="0" w:color="auto"/>
        <w:left w:val="none" w:sz="0" w:space="0" w:color="auto"/>
        <w:bottom w:val="none" w:sz="0" w:space="0" w:color="auto"/>
        <w:right w:val="none" w:sz="0" w:space="0" w:color="auto"/>
      </w:divBdr>
    </w:div>
    <w:div w:id="2027291280">
      <w:bodyDiv w:val="1"/>
      <w:marLeft w:val="0"/>
      <w:marRight w:val="0"/>
      <w:marTop w:val="0"/>
      <w:marBottom w:val="0"/>
      <w:divBdr>
        <w:top w:val="none" w:sz="0" w:space="0" w:color="auto"/>
        <w:left w:val="none" w:sz="0" w:space="0" w:color="auto"/>
        <w:bottom w:val="none" w:sz="0" w:space="0" w:color="auto"/>
        <w:right w:val="none" w:sz="0" w:space="0" w:color="auto"/>
      </w:divBdr>
    </w:div>
    <w:div w:id="2030721457">
      <w:bodyDiv w:val="1"/>
      <w:marLeft w:val="0"/>
      <w:marRight w:val="0"/>
      <w:marTop w:val="0"/>
      <w:marBottom w:val="0"/>
      <w:divBdr>
        <w:top w:val="none" w:sz="0" w:space="0" w:color="auto"/>
        <w:left w:val="none" w:sz="0" w:space="0" w:color="auto"/>
        <w:bottom w:val="none" w:sz="0" w:space="0" w:color="auto"/>
        <w:right w:val="none" w:sz="0" w:space="0" w:color="auto"/>
      </w:divBdr>
    </w:div>
    <w:div w:id="2045132777">
      <w:bodyDiv w:val="1"/>
      <w:marLeft w:val="0"/>
      <w:marRight w:val="0"/>
      <w:marTop w:val="0"/>
      <w:marBottom w:val="0"/>
      <w:divBdr>
        <w:top w:val="none" w:sz="0" w:space="0" w:color="auto"/>
        <w:left w:val="none" w:sz="0" w:space="0" w:color="auto"/>
        <w:bottom w:val="none" w:sz="0" w:space="0" w:color="auto"/>
        <w:right w:val="none" w:sz="0" w:space="0" w:color="auto"/>
      </w:divBdr>
    </w:div>
    <w:div w:id="2048066608">
      <w:bodyDiv w:val="1"/>
      <w:marLeft w:val="0"/>
      <w:marRight w:val="0"/>
      <w:marTop w:val="0"/>
      <w:marBottom w:val="0"/>
      <w:divBdr>
        <w:top w:val="none" w:sz="0" w:space="0" w:color="auto"/>
        <w:left w:val="none" w:sz="0" w:space="0" w:color="auto"/>
        <w:bottom w:val="none" w:sz="0" w:space="0" w:color="auto"/>
        <w:right w:val="none" w:sz="0" w:space="0" w:color="auto"/>
      </w:divBdr>
    </w:div>
    <w:div w:id="2067751279">
      <w:bodyDiv w:val="1"/>
      <w:marLeft w:val="0"/>
      <w:marRight w:val="0"/>
      <w:marTop w:val="0"/>
      <w:marBottom w:val="0"/>
      <w:divBdr>
        <w:top w:val="none" w:sz="0" w:space="0" w:color="auto"/>
        <w:left w:val="none" w:sz="0" w:space="0" w:color="auto"/>
        <w:bottom w:val="none" w:sz="0" w:space="0" w:color="auto"/>
        <w:right w:val="none" w:sz="0" w:space="0" w:color="auto"/>
      </w:divBdr>
    </w:div>
    <w:div w:id="2073038916">
      <w:bodyDiv w:val="1"/>
      <w:marLeft w:val="0"/>
      <w:marRight w:val="0"/>
      <w:marTop w:val="0"/>
      <w:marBottom w:val="0"/>
      <w:divBdr>
        <w:top w:val="none" w:sz="0" w:space="0" w:color="auto"/>
        <w:left w:val="none" w:sz="0" w:space="0" w:color="auto"/>
        <w:bottom w:val="none" w:sz="0" w:space="0" w:color="auto"/>
        <w:right w:val="none" w:sz="0" w:space="0" w:color="auto"/>
      </w:divBdr>
    </w:div>
    <w:div w:id="2077969240">
      <w:bodyDiv w:val="1"/>
      <w:marLeft w:val="0"/>
      <w:marRight w:val="0"/>
      <w:marTop w:val="0"/>
      <w:marBottom w:val="0"/>
      <w:divBdr>
        <w:top w:val="none" w:sz="0" w:space="0" w:color="auto"/>
        <w:left w:val="none" w:sz="0" w:space="0" w:color="auto"/>
        <w:bottom w:val="none" w:sz="0" w:space="0" w:color="auto"/>
        <w:right w:val="none" w:sz="0" w:space="0" w:color="auto"/>
      </w:divBdr>
      <w:divsChild>
        <w:div w:id="2089644981">
          <w:marLeft w:val="0"/>
          <w:marRight w:val="0"/>
          <w:marTop w:val="0"/>
          <w:marBottom w:val="0"/>
          <w:divBdr>
            <w:top w:val="none" w:sz="0" w:space="0" w:color="auto"/>
            <w:left w:val="none" w:sz="0" w:space="0" w:color="auto"/>
            <w:bottom w:val="none" w:sz="0" w:space="0" w:color="auto"/>
            <w:right w:val="none" w:sz="0" w:space="0" w:color="auto"/>
          </w:divBdr>
        </w:div>
        <w:div w:id="498496604">
          <w:marLeft w:val="0"/>
          <w:marRight w:val="0"/>
          <w:marTop w:val="0"/>
          <w:marBottom w:val="0"/>
          <w:divBdr>
            <w:top w:val="none" w:sz="0" w:space="0" w:color="auto"/>
            <w:left w:val="none" w:sz="0" w:space="0" w:color="auto"/>
            <w:bottom w:val="none" w:sz="0" w:space="0" w:color="auto"/>
            <w:right w:val="none" w:sz="0" w:space="0" w:color="auto"/>
          </w:divBdr>
        </w:div>
        <w:div w:id="395712831">
          <w:marLeft w:val="0"/>
          <w:marRight w:val="0"/>
          <w:marTop w:val="0"/>
          <w:marBottom w:val="0"/>
          <w:divBdr>
            <w:top w:val="none" w:sz="0" w:space="0" w:color="auto"/>
            <w:left w:val="none" w:sz="0" w:space="0" w:color="auto"/>
            <w:bottom w:val="none" w:sz="0" w:space="0" w:color="auto"/>
            <w:right w:val="none" w:sz="0" w:space="0" w:color="auto"/>
          </w:divBdr>
        </w:div>
      </w:divsChild>
    </w:div>
    <w:div w:id="2104764253">
      <w:bodyDiv w:val="1"/>
      <w:marLeft w:val="0"/>
      <w:marRight w:val="0"/>
      <w:marTop w:val="0"/>
      <w:marBottom w:val="0"/>
      <w:divBdr>
        <w:top w:val="none" w:sz="0" w:space="0" w:color="auto"/>
        <w:left w:val="none" w:sz="0" w:space="0" w:color="auto"/>
        <w:bottom w:val="none" w:sz="0" w:space="0" w:color="auto"/>
        <w:right w:val="none" w:sz="0" w:space="0" w:color="auto"/>
      </w:divBdr>
    </w:div>
    <w:div w:id="2111008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chart" Target="charts/chart3.xml"/><Relationship Id="rId47" Type="http://schemas.openxmlformats.org/officeDocument/2006/relationships/chart" Target="charts/chart8.xml"/><Relationship Id="rId63" Type="http://schemas.openxmlformats.org/officeDocument/2006/relationships/chart" Target="charts/chart24.xml"/><Relationship Id="rId68" Type="http://schemas.openxmlformats.org/officeDocument/2006/relationships/chart" Target="charts/chart29.xml"/><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chart" Target="charts/chart19.xml"/><Relationship Id="rId66" Type="http://schemas.openxmlformats.org/officeDocument/2006/relationships/chart" Target="charts/chart27.xml"/><Relationship Id="rId74" Type="http://schemas.openxmlformats.org/officeDocument/2006/relationships/chart" Target="charts/chart34.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22.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chart" Target="charts/chart17.xml"/><Relationship Id="rId64" Type="http://schemas.openxmlformats.org/officeDocument/2006/relationships/chart" Target="charts/chart25.xml"/><Relationship Id="rId69" Type="http://schemas.openxmlformats.org/officeDocument/2006/relationships/chart" Target="charts/chart30.xml"/><Relationship Id="rId77"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image" Target="media/image33.e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46" Type="http://schemas.openxmlformats.org/officeDocument/2006/relationships/chart" Target="charts/chart7.xml"/><Relationship Id="rId59" Type="http://schemas.openxmlformats.org/officeDocument/2006/relationships/chart" Target="charts/chart20.xml"/><Relationship Id="rId67" Type="http://schemas.openxmlformats.org/officeDocument/2006/relationships/chart" Target="charts/chart28.xml"/><Relationship Id="rId20" Type="http://schemas.openxmlformats.org/officeDocument/2006/relationships/image" Target="media/image14.jpeg"/><Relationship Id="rId41" Type="http://schemas.openxmlformats.org/officeDocument/2006/relationships/chart" Target="charts/chart2.xml"/><Relationship Id="rId54" Type="http://schemas.openxmlformats.org/officeDocument/2006/relationships/chart" Target="charts/chart15.xml"/><Relationship Id="rId62" Type="http://schemas.openxmlformats.org/officeDocument/2006/relationships/chart" Target="charts/chart23.xml"/><Relationship Id="rId70" Type="http://schemas.openxmlformats.org/officeDocument/2006/relationships/chart" Target="charts/chart31.xml"/><Relationship Id="rId75"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chart" Target="charts/chart10.xml"/><Relationship Id="rId57" Type="http://schemas.openxmlformats.org/officeDocument/2006/relationships/chart" Target="charts/chart18.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chart" Target="charts/chart33.xml"/><Relationship Id="rId78"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34" Type="http://schemas.openxmlformats.org/officeDocument/2006/relationships/image" Target="media/image28.jpeg"/><Relationship Id="rId50" Type="http://schemas.openxmlformats.org/officeDocument/2006/relationships/chart" Target="charts/chart11.xml"/><Relationship Id="rId55" Type="http://schemas.openxmlformats.org/officeDocument/2006/relationships/chart" Target="charts/chart16.xml"/><Relationship Id="rId76" Type="http://schemas.openxmlformats.org/officeDocument/2006/relationships/image" Target="media/image35.jpeg"/><Relationship Id="rId7" Type="http://schemas.openxmlformats.org/officeDocument/2006/relationships/footnotes" Target="footnotes.xml"/><Relationship Id="rId71" Type="http://schemas.openxmlformats.org/officeDocument/2006/relationships/chart" Target="charts/chart32.xml"/><Relationship Id="rId2" Type="http://schemas.openxmlformats.org/officeDocument/2006/relationships/customXml" Target="../customXml/item2.xml"/><Relationship Id="rId29" Type="http://schemas.openxmlformats.org/officeDocument/2006/relationships/image" Target="media/image23.jpeg"/></Relationships>
</file>

<file path=word/_rels/foot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www.puertolopez.gob.e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KINGSTON\DOC.%20DESDE%2015%20MAYO%20A%20DICIEMBRE%202023\MEMO%20ACTUAL%202023\MEMO%20DGR%20MAYO%202023.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1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16.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17.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18.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19.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20.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2022-2023\Desktop\PE\2024\5.-%20PROCESOS\7.-%20SEGUIMIENTO%20Y%20EVALUACI&#211;N\INFORME%202%20SEMESTRE%20POA%202024\MATRIZ%20DE%20RESULTADO%20II%20SEMESTRE%20POA_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s-EC" sz="1000"/>
              <a:t>Porcentaje de cumplimiento de Metas POA</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288-4056-8E8E-F014A91265C7}"/>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288-4056-8E8E-F014A91265C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Hoja1!$I$8:$J$8</c:f>
              <c:strCache>
                <c:ptCount val="2"/>
                <c:pt idx="0">
                  <c:v>% Por cumplir</c:v>
                </c:pt>
                <c:pt idx="1">
                  <c:v>% Cumplimiento a la fecha</c:v>
                </c:pt>
              </c:strCache>
            </c:strRef>
          </c:cat>
          <c:val>
            <c:numRef>
              <c:f>Hoja1!$I$9:$J$9</c:f>
              <c:numCache>
                <c:formatCode>0%</c:formatCode>
                <c:ptCount val="2"/>
                <c:pt idx="0">
                  <c:v>0.15000000000000002</c:v>
                </c:pt>
                <c:pt idx="1">
                  <c:v>0.85</c:v>
                </c:pt>
              </c:numCache>
            </c:numRef>
          </c:val>
          <c:extLst>
            <c:ext xmlns:c16="http://schemas.microsoft.com/office/drawing/2014/chart" uri="{C3380CC4-5D6E-409C-BE32-E72D297353CC}">
              <c16:uniqueId val="{00000004-3288-4056-8E8E-F014A91265C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50455412585622"/>
          <c:y val="0.44761766678655107"/>
          <c:w val="0.31714958069265731"/>
          <c:h val="0.1797886139836839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sz="800"/>
      </a:pPr>
      <a:endParaRPr lang="es-EC"/>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9AC-4881-8146-20A2F2AE2136}"/>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9AC-4881-8146-20A2F2AE21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Hoja1!$I$206:$J$206</c:f>
              <c:strCache>
                <c:ptCount val="2"/>
                <c:pt idx="0">
                  <c:v>% Por cumplir</c:v>
                </c:pt>
                <c:pt idx="1">
                  <c:v>% Cumplimiento a la fecha</c:v>
                </c:pt>
              </c:strCache>
            </c:strRef>
          </c:cat>
          <c:val>
            <c:numRef>
              <c:f>Hoja1!$I$207:$J$207</c:f>
              <c:numCache>
                <c:formatCode>0%</c:formatCode>
                <c:ptCount val="2"/>
                <c:pt idx="0">
                  <c:v>0.43101986574126749</c:v>
                </c:pt>
                <c:pt idx="1">
                  <c:v>0.56898013425873251</c:v>
                </c:pt>
              </c:numCache>
            </c:numRef>
          </c:val>
          <c:extLst>
            <c:ext xmlns:c16="http://schemas.microsoft.com/office/drawing/2014/chart" uri="{C3380CC4-5D6E-409C-BE32-E72D297353CC}">
              <c16:uniqueId val="{00000004-59AC-4881-8146-20A2F2AE21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162-4E45-8C6C-0084760AF2CF}"/>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162-4E45-8C6C-0084760AF2C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Hoja1!$I$206:$J$206</c:f>
              <c:strCache>
                <c:ptCount val="2"/>
                <c:pt idx="0">
                  <c:v>% Por cumplir</c:v>
                </c:pt>
                <c:pt idx="1">
                  <c:v>% Cumplimiento a la fecha</c:v>
                </c:pt>
              </c:strCache>
            </c:strRef>
          </c:cat>
          <c:val>
            <c:numRef>
              <c:f>Hoja1!$I$207:$J$207</c:f>
              <c:numCache>
                <c:formatCode>0%</c:formatCode>
                <c:ptCount val="2"/>
                <c:pt idx="0">
                  <c:v>0.43101986574126749</c:v>
                </c:pt>
                <c:pt idx="1">
                  <c:v>0.56898013425873251</c:v>
                </c:pt>
              </c:numCache>
            </c:numRef>
          </c:val>
          <c:extLst>
            <c:ext xmlns:c16="http://schemas.microsoft.com/office/drawing/2014/chart" uri="{C3380CC4-5D6E-409C-BE32-E72D297353CC}">
              <c16:uniqueId val="{00000004-F162-4E45-8C6C-0084760AF2C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219-4725-AB03-F32EF6CFD379}"/>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219-4725-AB03-F32EF6CFD3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Hoja1!$I$223:$J$223</c:f>
              <c:strCache>
                <c:ptCount val="2"/>
                <c:pt idx="0">
                  <c:v>% Por cumplir</c:v>
                </c:pt>
                <c:pt idx="1">
                  <c:v>% Cumplimiento a la fecha</c:v>
                </c:pt>
              </c:strCache>
            </c:strRef>
          </c:cat>
          <c:val>
            <c:numRef>
              <c:f>Hoja1!$I$224:$J$224</c:f>
              <c:numCache>
                <c:formatCode>0%</c:formatCode>
                <c:ptCount val="2"/>
                <c:pt idx="0">
                  <c:v>0.39166666666666661</c:v>
                </c:pt>
                <c:pt idx="1">
                  <c:v>0.60833333333333339</c:v>
                </c:pt>
              </c:numCache>
            </c:numRef>
          </c:val>
          <c:extLst>
            <c:ext xmlns:c16="http://schemas.microsoft.com/office/drawing/2014/chart" uri="{C3380CC4-5D6E-409C-BE32-E72D297353CC}">
              <c16:uniqueId val="{00000004-4219-4725-AB03-F32EF6CFD3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EC" sz="1400" b="1" i="0" baseline="0">
                <a:effectLst/>
              </a:rPr>
              <a:t>Porcentaje de cumplimiento de Metas POA</a:t>
            </a:r>
            <a:endParaRPr lang="es-EC" sz="1400">
              <a:effectLs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D31-4C74-9723-2CD164DF889A}"/>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D31-4C74-9723-2CD164DF889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Hoja1!$I$245:$J$245</c:f>
              <c:strCache>
                <c:ptCount val="2"/>
                <c:pt idx="0">
                  <c:v>% Por cumplir</c:v>
                </c:pt>
                <c:pt idx="1">
                  <c:v>% Cumplimiento a la fecha</c:v>
                </c:pt>
              </c:strCache>
            </c:strRef>
          </c:cat>
          <c:val>
            <c:numRef>
              <c:f>Hoja1!$I$246:$J$246</c:f>
              <c:numCache>
                <c:formatCode>0%</c:formatCode>
                <c:ptCount val="2"/>
                <c:pt idx="0">
                  <c:v>0.59090909090909083</c:v>
                </c:pt>
                <c:pt idx="1">
                  <c:v>0.40909090909090912</c:v>
                </c:pt>
              </c:numCache>
            </c:numRef>
          </c:val>
          <c:extLst>
            <c:ext xmlns:c16="http://schemas.microsoft.com/office/drawing/2014/chart" uri="{C3380CC4-5D6E-409C-BE32-E72D297353CC}">
              <c16:uniqueId val="{00000004-BD31-4C74-9723-2CD164DF88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tx>
            <c:strRef>
              <c:f>Hoja1!$H$265</c:f>
              <c:strCache>
                <c:ptCount val="1"/>
                <c:pt idx="0">
                  <c:v>100%</c:v>
                </c:pt>
              </c:strCache>
            </c:strRef>
          </c:tx>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C00-47DB-9E9E-4E22A16E40D2}"/>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C00-47DB-9E9E-4E22A16E40D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Hoja1!$I$264:$J$264</c:f>
              <c:strCache>
                <c:ptCount val="2"/>
                <c:pt idx="0">
                  <c:v>% Por cumplir</c:v>
                </c:pt>
                <c:pt idx="1">
                  <c:v>% Cumplimiento a la fecha</c:v>
                </c:pt>
              </c:strCache>
            </c:strRef>
          </c:cat>
          <c:val>
            <c:numRef>
              <c:f>Hoja1!$I$265:$J$265</c:f>
              <c:numCache>
                <c:formatCode>0%</c:formatCode>
                <c:ptCount val="2"/>
                <c:pt idx="0">
                  <c:v>0.5</c:v>
                </c:pt>
                <c:pt idx="1">
                  <c:v>0.5</c:v>
                </c:pt>
              </c:numCache>
            </c:numRef>
          </c:val>
          <c:extLst>
            <c:ext xmlns:c16="http://schemas.microsoft.com/office/drawing/2014/chart" uri="{C3380CC4-5D6E-409C-BE32-E72D297353CC}">
              <c16:uniqueId val="{00000004-AC00-47DB-9E9E-4E22A16E40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3B-4818-954F-0BC4A4CCA6E1}"/>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3B-4818-954F-0BC4A4CCA6E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Hoja1!$I$283:$J$283</c:f>
              <c:strCache>
                <c:ptCount val="2"/>
                <c:pt idx="0">
                  <c:v>% Por cumplir</c:v>
                </c:pt>
                <c:pt idx="1">
                  <c:v>% Cumplimiento a la fecha</c:v>
                </c:pt>
              </c:strCache>
            </c:strRef>
          </c:cat>
          <c:val>
            <c:numRef>
              <c:f>Hoja1!$I$284:$J$284</c:f>
              <c:numCache>
                <c:formatCode>0%</c:formatCode>
                <c:ptCount val="2"/>
                <c:pt idx="0">
                  <c:v>0.625</c:v>
                </c:pt>
                <c:pt idx="1">
                  <c:v>0.375</c:v>
                </c:pt>
              </c:numCache>
            </c:numRef>
          </c:val>
          <c:extLst>
            <c:ext xmlns:c16="http://schemas.microsoft.com/office/drawing/2014/chart" uri="{C3380CC4-5D6E-409C-BE32-E72D297353CC}">
              <c16:uniqueId val="{00000004-463B-4818-954F-0BC4A4CCA6E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F6-4A8C-A4B4-DD78364B4D69}"/>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F6-4A8C-A4B4-DD78364B4D6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Hoja1!$I$300:$J$300</c:f>
              <c:strCache>
                <c:ptCount val="2"/>
                <c:pt idx="0">
                  <c:v>% Por cumplir</c:v>
                </c:pt>
                <c:pt idx="1">
                  <c:v>% Cumplimiento a la fecha</c:v>
                </c:pt>
              </c:strCache>
            </c:strRef>
          </c:cat>
          <c:val>
            <c:numRef>
              <c:f>Hoja1!$I$301:$J$301</c:f>
              <c:numCache>
                <c:formatCode>0%</c:formatCode>
                <c:ptCount val="2"/>
                <c:pt idx="0">
                  <c:v>0.48333333333333328</c:v>
                </c:pt>
                <c:pt idx="1">
                  <c:v>0.51666666666666672</c:v>
                </c:pt>
              </c:numCache>
            </c:numRef>
          </c:val>
          <c:extLst>
            <c:ext xmlns:c16="http://schemas.microsoft.com/office/drawing/2014/chart" uri="{C3380CC4-5D6E-409C-BE32-E72D297353CC}">
              <c16:uniqueId val="{00000004-72F6-4A8C-A4B4-DD78364B4D6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2D1-42CC-A89C-A70EFDDAD796}"/>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2D1-42CC-A89C-A70EFDDAD79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Hoja1!$I$333:$J$333</c:f>
              <c:strCache>
                <c:ptCount val="2"/>
                <c:pt idx="0">
                  <c:v>% Por cumplir</c:v>
                </c:pt>
                <c:pt idx="1">
                  <c:v>% Cumplimiento a la fecha</c:v>
                </c:pt>
              </c:strCache>
            </c:strRef>
          </c:cat>
          <c:val>
            <c:numRef>
              <c:f>Hoja1!$I$334:$J$334</c:f>
              <c:numCache>
                <c:formatCode>0%</c:formatCode>
                <c:ptCount val="2"/>
                <c:pt idx="0">
                  <c:v>0.72594025098333015</c:v>
                </c:pt>
                <c:pt idx="1">
                  <c:v>0.2740597490166698</c:v>
                </c:pt>
              </c:numCache>
            </c:numRef>
          </c:val>
          <c:extLst>
            <c:ext xmlns:c16="http://schemas.microsoft.com/office/drawing/2014/chart" uri="{C3380CC4-5D6E-409C-BE32-E72D297353CC}">
              <c16:uniqueId val="{00000004-B2D1-42CC-A89C-A70EFDDAD7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778-4D8B-AFE1-EDC9EF41B352}"/>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778-4D8B-AFE1-EDC9EF41B35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Hoja1!$I$392:$J$392</c:f>
              <c:strCache>
                <c:ptCount val="2"/>
                <c:pt idx="0">
                  <c:v>% Por cumplir</c:v>
                </c:pt>
                <c:pt idx="1">
                  <c:v>% Cumplimiento a la fecha</c:v>
                </c:pt>
              </c:strCache>
            </c:strRef>
          </c:cat>
          <c:val>
            <c:numRef>
              <c:f>Hoja1!$I$393:$J$393</c:f>
              <c:numCache>
                <c:formatCode>0%</c:formatCode>
                <c:ptCount val="2"/>
                <c:pt idx="0">
                  <c:v>0.85984126984126985</c:v>
                </c:pt>
                <c:pt idx="1">
                  <c:v>0.14015873015873015</c:v>
                </c:pt>
              </c:numCache>
            </c:numRef>
          </c:val>
          <c:extLst>
            <c:ext xmlns:c16="http://schemas.microsoft.com/office/drawing/2014/chart" uri="{C3380CC4-5D6E-409C-BE32-E72D297353CC}">
              <c16:uniqueId val="{00000004-C778-4D8B-AFE1-EDC9EF41B35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228-4155-BE90-CBEEEDD410E7}"/>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228-4155-BE90-CBEEEDD410E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Hoja1!$I$402:$J$402</c:f>
              <c:strCache>
                <c:ptCount val="2"/>
                <c:pt idx="0">
                  <c:v>% Por cumplir</c:v>
                </c:pt>
                <c:pt idx="1">
                  <c:v>% Cumplimiento a la fecha</c:v>
                </c:pt>
              </c:strCache>
            </c:strRef>
          </c:cat>
          <c:val>
            <c:numRef>
              <c:f>Hoja1!$I$403:$J$403</c:f>
              <c:numCache>
                <c:formatCode>0%</c:formatCode>
                <c:ptCount val="2"/>
                <c:pt idx="0">
                  <c:v>0</c:v>
                </c:pt>
                <c:pt idx="1">
                  <c:v>1</c:v>
                </c:pt>
              </c:numCache>
            </c:numRef>
          </c:val>
          <c:extLst>
            <c:ext xmlns:c16="http://schemas.microsoft.com/office/drawing/2014/chart" uri="{C3380CC4-5D6E-409C-BE32-E72D297353CC}">
              <c16:uniqueId val="{00000004-6228-4155-BE90-CBEEEDD410E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6DD-4EE4-9DBC-3F4C91D7740C}"/>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6DD-4EE4-9DBC-3F4C91D7740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Hoja1!$I$27:$J$27</c:f>
              <c:strCache>
                <c:ptCount val="2"/>
                <c:pt idx="0">
                  <c:v>% Por cumplir</c:v>
                </c:pt>
                <c:pt idx="1">
                  <c:v>% Cumplimiento a la fecha</c:v>
                </c:pt>
              </c:strCache>
            </c:strRef>
          </c:cat>
          <c:val>
            <c:numRef>
              <c:f>Hoja1!$I$28:$J$28</c:f>
              <c:numCache>
                <c:formatCode>0%</c:formatCode>
                <c:ptCount val="2"/>
                <c:pt idx="0">
                  <c:v>0.15277777777777779</c:v>
                </c:pt>
                <c:pt idx="1">
                  <c:v>0.84722222222222221</c:v>
                </c:pt>
              </c:numCache>
            </c:numRef>
          </c:val>
          <c:extLst>
            <c:ext xmlns:c16="http://schemas.microsoft.com/office/drawing/2014/chart" uri="{C3380CC4-5D6E-409C-BE32-E72D297353CC}">
              <c16:uniqueId val="{00000004-36DD-4EE4-9DBC-3F4C91D7740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sz="1000"/>
      </a:pPr>
      <a:endParaRPr lang="es-EC"/>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8C8-438D-8472-90DAB1A55B42}"/>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8C8-438D-8472-90DAB1A55B4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Hoja1!$I$424:$J$424</c:f>
              <c:strCache>
                <c:ptCount val="2"/>
                <c:pt idx="0">
                  <c:v>% Por cumplir</c:v>
                </c:pt>
                <c:pt idx="1">
                  <c:v>% Cumplimiento a la fecha</c:v>
                </c:pt>
              </c:strCache>
            </c:strRef>
          </c:cat>
          <c:val>
            <c:numRef>
              <c:f>Hoja1!$I$425:$J$425</c:f>
              <c:numCache>
                <c:formatCode>0%</c:formatCode>
                <c:ptCount val="2"/>
                <c:pt idx="0">
                  <c:v>0.14552083333333332</c:v>
                </c:pt>
                <c:pt idx="1">
                  <c:v>0.85447916666666668</c:v>
                </c:pt>
              </c:numCache>
            </c:numRef>
          </c:val>
          <c:extLst>
            <c:ext xmlns:c16="http://schemas.microsoft.com/office/drawing/2014/chart" uri="{C3380CC4-5D6E-409C-BE32-E72D297353CC}">
              <c16:uniqueId val="{00000004-D8C8-438D-8472-90DAB1A55B4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E7B-4DE1-9187-C732B002A13D}"/>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E7B-4DE1-9187-C732B002A13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Hoja1!$I$442:$J$442</c:f>
              <c:strCache>
                <c:ptCount val="2"/>
                <c:pt idx="0">
                  <c:v>% Por cumplir</c:v>
                </c:pt>
                <c:pt idx="1">
                  <c:v>% Cumplimiento a la fecha</c:v>
                </c:pt>
              </c:strCache>
            </c:strRef>
          </c:cat>
          <c:val>
            <c:numRef>
              <c:f>Hoja1!$I$443:$J$443</c:f>
              <c:numCache>
                <c:formatCode>0%</c:formatCode>
                <c:ptCount val="2"/>
                <c:pt idx="0">
                  <c:v>0.26765188834154352</c:v>
                </c:pt>
                <c:pt idx="1">
                  <c:v>0.73234811165845648</c:v>
                </c:pt>
              </c:numCache>
            </c:numRef>
          </c:val>
          <c:extLst>
            <c:ext xmlns:c16="http://schemas.microsoft.com/office/drawing/2014/chart" uri="{C3380CC4-5D6E-409C-BE32-E72D297353CC}">
              <c16:uniqueId val="{00000004-BE7B-4DE1-9187-C732B002A13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1"/>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303-4607-B666-380ABC0CA49E}"/>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03-4607-B666-380ABC0CA49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1"/>
              <c:pt idx="0">
                <c:v>% Cumplimiento a la fecha</c:v>
              </c:pt>
            </c:strLit>
          </c:cat>
          <c:val>
            <c:numRef>
              <c:f>Hoja1!$I$463:$J$463</c:f>
              <c:numCache>
                <c:formatCode>0%</c:formatCode>
                <c:ptCount val="2"/>
                <c:pt idx="0">
                  <c:v>0.11111111111111116</c:v>
                </c:pt>
                <c:pt idx="1">
                  <c:v>0.88888888888888884</c:v>
                </c:pt>
              </c:numCache>
            </c:numRef>
          </c:val>
          <c:extLst>
            <c:ext xmlns:c16="http://schemas.microsoft.com/office/drawing/2014/chart" uri="{C3380CC4-5D6E-409C-BE32-E72D297353CC}">
              <c16:uniqueId val="{00000004-B303-4607-B666-380ABC0CA49E}"/>
            </c:ext>
          </c:extLst>
        </c:ser>
        <c:ser>
          <c:idx val="0"/>
          <c:order val="1"/>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B303-4607-B666-380ABC0CA49E}"/>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B303-4607-B666-380ABC0CA49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Hoja1!$I$442:$J$442</c:f>
              <c:strCache>
                <c:ptCount val="2"/>
                <c:pt idx="0">
                  <c:v>% Por cumplir</c:v>
                </c:pt>
                <c:pt idx="1">
                  <c:v>% Cumplimiento a la fecha</c:v>
                </c:pt>
              </c:strCache>
            </c:strRef>
          </c:cat>
          <c:val>
            <c:numRef>
              <c:f>Hoja1!$I$443:$J$443</c:f>
              <c:numCache>
                <c:formatCode>0%</c:formatCode>
                <c:ptCount val="2"/>
                <c:pt idx="0">
                  <c:v>0.26765188834154352</c:v>
                </c:pt>
                <c:pt idx="1">
                  <c:v>0.73234811165845648</c:v>
                </c:pt>
              </c:numCache>
            </c:numRef>
          </c:val>
          <c:extLst>
            <c:ext xmlns:c16="http://schemas.microsoft.com/office/drawing/2014/chart" uri="{C3380CC4-5D6E-409C-BE32-E72D297353CC}">
              <c16:uniqueId val="{00000009-B303-4607-B666-380ABC0CA49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extLst/>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A16-4D2B-8B3A-4335D66227E2}"/>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A16-4D2B-8B3A-4335D66227E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Hoja1!$I$477:$J$477</c:f>
              <c:strCache>
                <c:ptCount val="2"/>
                <c:pt idx="0">
                  <c:v>% Por cumplir</c:v>
                </c:pt>
                <c:pt idx="1">
                  <c:v>% Cumplimiento a la fecha</c:v>
                </c:pt>
              </c:strCache>
            </c:strRef>
          </c:cat>
          <c:val>
            <c:numRef>
              <c:f>Hoja1!$I$478:$J$478</c:f>
              <c:numCache>
                <c:formatCode>0%</c:formatCode>
                <c:ptCount val="2"/>
                <c:pt idx="0">
                  <c:v>0.22499999999999998</c:v>
                </c:pt>
                <c:pt idx="1">
                  <c:v>0.77500000000000002</c:v>
                </c:pt>
              </c:numCache>
            </c:numRef>
          </c:val>
          <c:extLst>
            <c:ext xmlns:c16="http://schemas.microsoft.com/office/drawing/2014/chart" uri="{C3380CC4-5D6E-409C-BE32-E72D297353CC}">
              <c16:uniqueId val="{00000004-1A16-4D2B-8B3A-4335D66227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7FD-4C6D-AFDF-E898991590D6}"/>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7FD-4C6D-AFDF-E898991590D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Hoja1!$I$512:$J$512</c:f>
              <c:strCache>
                <c:ptCount val="2"/>
                <c:pt idx="0">
                  <c:v>% Por cumplir</c:v>
                </c:pt>
                <c:pt idx="1">
                  <c:v>% Cumplimiento a la fecha</c:v>
                </c:pt>
              </c:strCache>
            </c:strRef>
          </c:cat>
          <c:val>
            <c:numRef>
              <c:f>Hoja1!$I$513:$J$513</c:f>
              <c:numCache>
                <c:formatCode>0%</c:formatCode>
                <c:ptCount val="2"/>
                <c:pt idx="0">
                  <c:v>0.32500000000000007</c:v>
                </c:pt>
                <c:pt idx="1">
                  <c:v>0.67499999999999993</c:v>
                </c:pt>
              </c:numCache>
            </c:numRef>
          </c:val>
          <c:extLst>
            <c:ext xmlns:c16="http://schemas.microsoft.com/office/drawing/2014/chart" uri="{C3380CC4-5D6E-409C-BE32-E72D297353CC}">
              <c16:uniqueId val="{00000004-27FD-4C6D-AFDF-E898991590D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3F3-4461-A304-5EAE68A03016}"/>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3F3-4461-A304-5EAE68A0301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Hoja1!$I$535:$J$535</c:f>
              <c:strCache>
                <c:ptCount val="2"/>
                <c:pt idx="0">
                  <c:v>% Por cumplir</c:v>
                </c:pt>
                <c:pt idx="1">
                  <c:v>% Cumplimiento a la fecha</c:v>
                </c:pt>
              </c:strCache>
            </c:strRef>
          </c:cat>
          <c:val>
            <c:numRef>
              <c:f>Hoja1!$I$536:$J$536</c:f>
              <c:numCache>
                <c:formatCode>0%</c:formatCode>
                <c:ptCount val="2"/>
                <c:pt idx="0">
                  <c:v>7.9166666666666607E-2</c:v>
                </c:pt>
                <c:pt idx="1">
                  <c:v>0.92083333333333339</c:v>
                </c:pt>
              </c:numCache>
            </c:numRef>
          </c:val>
          <c:extLst>
            <c:ext xmlns:c16="http://schemas.microsoft.com/office/drawing/2014/chart" uri="{C3380CC4-5D6E-409C-BE32-E72D297353CC}">
              <c16:uniqueId val="{00000004-73F3-4461-A304-5EAE68A0301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spPr>
            <a:solidFill>
              <a:srgbClr val="00B050"/>
            </a:solidFill>
          </c:spPr>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639-42DA-8443-395808EAD29C}"/>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639-42DA-8443-395808EAD29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Hoja1!$I$560:$J$560</c:f>
              <c:strCache>
                <c:ptCount val="2"/>
                <c:pt idx="0">
                  <c:v>% Por cumplir</c:v>
                </c:pt>
                <c:pt idx="1">
                  <c:v>% Cumplimiento a la fecha</c:v>
                </c:pt>
              </c:strCache>
            </c:strRef>
          </c:cat>
          <c:val>
            <c:numRef>
              <c:f>Hoja1!$I$561:$J$561</c:f>
              <c:numCache>
                <c:formatCode>0%</c:formatCode>
                <c:ptCount val="2"/>
                <c:pt idx="0">
                  <c:v>0.36892857142857138</c:v>
                </c:pt>
                <c:pt idx="1">
                  <c:v>0.63107142857142862</c:v>
                </c:pt>
              </c:numCache>
            </c:numRef>
          </c:val>
          <c:extLst>
            <c:ext xmlns:c16="http://schemas.microsoft.com/office/drawing/2014/chart" uri="{C3380CC4-5D6E-409C-BE32-E72D297353CC}">
              <c16:uniqueId val="{00000004-C639-42DA-8443-395808EAD29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F0E-4DAB-9BDF-C78C9EB02B20}"/>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F0E-4DAB-9BDF-C78C9EB02B2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Hoja1!$I$580:$J$580</c:f>
              <c:strCache>
                <c:ptCount val="2"/>
                <c:pt idx="0">
                  <c:v>% Por cumplir</c:v>
                </c:pt>
                <c:pt idx="1">
                  <c:v>% Cumplimiento a la fecha</c:v>
                </c:pt>
              </c:strCache>
            </c:strRef>
          </c:cat>
          <c:val>
            <c:numRef>
              <c:f>Hoja1!$I$581:$J$581</c:f>
              <c:numCache>
                <c:formatCode>0%</c:formatCode>
                <c:ptCount val="2"/>
                <c:pt idx="0">
                  <c:v>0.31458333333333333</c:v>
                </c:pt>
                <c:pt idx="1">
                  <c:v>0.68541666666666667</c:v>
                </c:pt>
              </c:numCache>
            </c:numRef>
          </c:val>
          <c:extLst>
            <c:ext xmlns:c16="http://schemas.microsoft.com/office/drawing/2014/chart" uri="{C3380CC4-5D6E-409C-BE32-E72D297353CC}">
              <c16:uniqueId val="{00000004-4F0E-4DAB-9BDF-C78C9EB02B2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374-4E3E-814E-C89400631187}"/>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374-4E3E-814E-C894006311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Hoja1!$I$595:$J$595</c:f>
              <c:strCache>
                <c:ptCount val="2"/>
                <c:pt idx="0">
                  <c:v>% Por cumplir</c:v>
                </c:pt>
                <c:pt idx="1">
                  <c:v>% Cumplimiento a la fecha</c:v>
                </c:pt>
              </c:strCache>
            </c:strRef>
          </c:cat>
          <c:val>
            <c:numRef>
              <c:f>Hoja1!$I$596:$J$596</c:f>
              <c:numCache>
                <c:formatCode>0%</c:formatCode>
                <c:ptCount val="2"/>
                <c:pt idx="0">
                  <c:v>0.22499999999999998</c:v>
                </c:pt>
                <c:pt idx="1">
                  <c:v>0.77500000000000002</c:v>
                </c:pt>
              </c:numCache>
            </c:numRef>
          </c:val>
          <c:extLst>
            <c:ext xmlns:c16="http://schemas.microsoft.com/office/drawing/2014/chart" uri="{C3380CC4-5D6E-409C-BE32-E72D297353CC}">
              <c16:uniqueId val="{00000004-5374-4E3E-814E-C8940063118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FBA-4C89-857C-798CEDA0D56A}"/>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FBA-4C89-857C-798CEDA0D56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Hoja1!$I$423:$J$423</c:f>
              <c:strCache>
                <c:ptCount val="2"/>
                <c:pt idx="0">
                  <c:v>% Por cumplir</c:v>
                </c:pt>
                <c:pt idx="1">
                  <c:v>% Cumplimiento a la fecha</c:v>
                </c:pt>
              </c:strCache>
            </c:strRef>
          </c:cat>
          <c:val>
            <c:numRef>
              <c:f>Hoja1!$I$424:$J$424</c:f>
              <c:numCache>
                <c:formatCode>0%</c:formatCode>
                <c:ptCount val="2"/>
                <c:pt idx="0">
                  <c:v>0.74</c:v>
                </c:pt>
                <c:pt idx="1">
                  <c:v>0.26</c:v>
                </c:pt>
              </c:numCache>
            </c:numRef>
          </c:val>
          <c:extLst>
            <c:ext xmlns:c16="http://schemas.microsoft.com/office/drawing/2014/chart" uri="{C3380CC4-5D6E-409C-BE32-E72D297353CC}">
              <c16:uniqueId val="{00000004-6FBA-4C89-857C-798CEDA0D56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3E-402F-86E4-994619662817}"/>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3E-402F-86E4-99461966281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Hoja1!$J$43:$K$43</c:f>
              <c:strCache>
                <c:ptCount val="2"/>
                <c:pt idx="0">
                  <c:v>% Por cumplir</c:v>
                </c:pt>
                <c:pt idx="1">
                  <c:v>% Cumplimiento a la fecha</c:v>
                </c:pt>
              </c:strCache>
            </c:strRef>
          </c:cat>
          <c:val>
            <c:numRef>
              <c:f>Hoja1!$J$44:$K$44</c:f>
              <c:numCache>
                <c:formatCode>0%</c:formatCode>
                <c:ptCount val="2"/>
                <c:pt idx="0">
                  <c:v>0.55049517602709086</c:v>
                </c:pt>
                <c:pt idx="1">
                  <c:v>0.44950482397290908</c:v>
                </c:pt>
              </c:numCache>
            </c:numRef>
          </c:val>
          <c:extLst>
            <c:ext xmlns:c16="http://schemas.microsoft.com/office/drawing/2014/chart" uri="{C3380CC4-5D6E-409C-BE32-E72D297353CC}">
              <c16:uniqueId val="{00000004-643E-402F-86E4-99461966281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layout>
        <c:manualLayout>
          <c:xMode val="edge"/>
          <c:yMode val="edge"/>
          <c:x val="0.22170820365001501"/>
          <c:y val="7.017543859649122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313-4B1A-BA9F-57EE2E6C1B9A}"/>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313-4B1A-BA9F-57EE2E6C1B9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Hoja1!$I$453:$J$453</c:f>
              <c:strCache>
                <c:ptCount val="2"/>
                <c:pt idx="0">
                  <c:v>% Por cumplir</c:v>
                </c:pt>
                <c:pt idx="1">
                  <c:v>% Cumplimiento a la fecha</c:v>
                </c:pt>
              </c:strCache>
            </c:strRef>
          </c:cat>
          <c:val>
            <c:numRef>
              <c:f>Hoja1!$I$454:$J$454</c:f>
              <c:numCache>
                <c:formatCode>0%</c:formatCode>
                <c:ptCount val="2"/>
                <c:pt idx="0">
                  <c:v>0.80263157894736836</c:v>
                </c:pt>
                <c:pt idx="1">
                  <c:v>0.19736842105263158</c:v>
                </c:pt>
              </c:numCache>
            </c:numRef>
          </c:val>
          <c:extLst>
            <c:ext xmlns:c16="http://schemas.microsoft.com/office/drawing/2014/chart" uri="{C3380CC4-5D6E-409C-BE32-E72D297353CC}">
              <c16:uniqueId val="{00000004-0313-4B1A-BA9F-57EE2E6C1B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layout>
        <c:manualLayout>
          <c:xMode val="edge"/>
          <c:yMode val="edge"/>
          <c:x val="0.17548388147448477"/>
          <c:y val="5.761316872427983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51F-4515-B980-C313C646C870}"/>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51F-4515-B980-C313C646C8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Hoja1!$I$475:$J$475</c:f>
              <c:strCache>
                <c:ptCount val="2"/>
                <c:pt idx="0">
                  <c:v>% Por cumplir</c:v>
                </c:pt>
                <c:pt idx="1">
                  <c:v>% Cumplimiento a la fecha</c:v>
                </c:pt>
              </c:strCache>
            </c:strRef>
          </c:cat>
          <c:val>
            <c:numRef>
              <c:f>Hoja1!$I$476:$J$476</c:f>
              <c:numCache>
                <c:formatCode>0%</c:formatCode>
                <c:ptCount val="2"/>
                <c:pt idx="0">
                  <c:v>0.45170833333333327</c:v>
                </c:pt>
                <c:pt idx="1">
                  <c:v>0.54829166666666673</c:v>
                </c:pt>
              </c:numCache>
            </c:numRef>
          </c:val>
          <c:extLst>
            <c:ext xmlns:c16="http://schemas.microsoft.com/office/drawing/2014/chart" uri="{C3380CC4-5D6E-409C-BE32-E72D297353CC}">
              <c16:uniqueId val="{00000004-751F-4515-B980-C313C646C87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D2B-4F11-8487-E22E72692B70}"/>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D2B-4F11-8487-E22E72692B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Hoja1!$I$554:$J$554</c:f>
              <c:strCache>
                <c:ptCount val="2"/>
                <c:pt idx="0">
                  <c:v>% Por cumplir</c:v>
                </c:pt>
                <c:pt idx="1">
                  <c:v>% Cumplimiento a la fecha</c:v>
                </c:pt>
              </c:strCache>
            </c:strRef>
          </c:cat>
          <c:val>
            <c:numRef>
              <c:f>Hoja1!$I$555:$J$555</c:f>
              <c:numCache>
                <c:formatCode>0%</c:formatCode>
                <c:ptCount val="2"/>
                <c:pt idx="0">
                  <c:v>0.65583333333333338</c:v>
                </c:pt>
                <c:pt idx="1">
                  <c:v>0.34416666666666662</c:v>
                </c:pt>
              </c:numCache>
            </c:numRef>
          </c:val>
          <c:extLst>
            <c:ext xmlns:c16="http://schemas.microsoft.com/office/drawing/2014/chart" uri="{C3380CC4-5D6E-409C-BE32-E72D297353CC}">
              <c16:uniqueId val="{00000004-FD2B-4F11-8487-E22E72692B7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798943621337594E-2"/>
          <c:y val="6.6661894646532133E-2"/>
          <c:w val="0.8341886629076376"/>
          <c:h val="0.80384287759484607"/>
        </c:manualLayout>
      </c:layout>
      <c:pie3DChart>
        <c:varyColors val="1"/>
        <c:ser>
          <c:idx val="0"/>
          <c:order val="0"/>
          <c:explosion val="10"/>
          <c:dPt>
            <c:idx val="0"/>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B37-4DE9-AD7C-EB2204DF5F2F}"/>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B37-4DE9-AD7C-EB2204DF5F2F}"/>
              </c:ext>
            </c:extLst>
          </c:dPt>
          <c:dPt>
            <c:idx val="2"/>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B37-4DE9-AD7C-EB2204DF5F2F}"/>
              </c:ext>
            </c:extLst>
          </c:dPt>
          <c:dPt>
            <c:idx val="3"/>
            <c:bubble3D val="0"/>
            <c:spPr>
              <a:solidFill>
                <a:srgbClr val="FF99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B37-4DE9-AD7C-EB2204DF5F2F}"/>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B37-4DE9-AD7C-EB2204DF5F2F}"/>
              </c:ext>
            </c:extLst>
          </c:dPt>
          <c:dPt>
            <c:idx val="5"/>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B37-4DE9-AD7C-EB2204DF5F2F}"/>
              </c:ext>
            </c:extLst>
          </c:dPt>
          <c:dPt>
            <c:idx val="6"/>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B37-4DE9-AD7C-EB2204DF5F2F}"/>
              </c:ext>
            </c:extLst>
          </c:dPt>
          <c:dPt>
            <c:idx val="7"/>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B37-4DE9-AD7C-EB2204DF5F2F}"/>
              </c:ext>
            </c:extLst>
          </c:dPt>
          <c:dPt>
            <c:idx val="8"/>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5B37-4DE9-AD7C-EB2204DF5F2F}"/>
              </c:ext>
            </c:extLst>
          </c:dPt>
          <c:dPt>
            <c:idx val="9"/>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5B37-4DE9-AD7C-EB2204DF5F2F}"/>
              </c:ext>
            </c:extLst>
          </c:dPt>
          <c:dPt>
            <c:idx val="1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5B37-4DE9-AD7C-EB2204DF5F2F}"/>
              </c:ext>
            </c:extLst>
          </c:dPt>
          <c:dPt>
            <c:idx val="1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5B37-4DE9-AD7C-EB2204DF5F2F}"/>
              </c:ext>
            </c:extLst>
          </c:dPt>
          <c:dPt>
            <c:idx val="12"/>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5B37-4DE9-AD7C-EB2204DF5F2F}"/>
              </c:ext>
            </c:extLst>
          </c:dPt>
          <c:dPt>
            <c:idx val="13"/>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5B37-4DE9-AD7C-EB2204DF5F2F}"/>
              </c:ext>
            </c:extLst>
          </c:dPt>
          <c:dPt>
            <c:idx val="14"/>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5B37-4DE9-AD7C-EB2204DF5F2F}"/>
              </c:ext>
            </c:extLst>
          </c:dPt>
          <c:dPt>
            <c:idx val="15"/>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5B37-4DE9-AD7C-EB2204DF5F2F}"/>
              </c:ext>
            </c:extLst>
          </c:dPt>
          <c:dPt>
            <c:idx val="16"/>
            <c:bubble3D val="0"/>
            <c:spPr>
              <a:solidFill>
                <a:schemeClr val="accent4">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5B37-4DE9-AD7C-EB2204DF5F2F}"/>
              </c:ext>
            </c:extLst>
          </c:dPt>
          <c:dLbls>
            <c:dLbl>
              <c:idx val="0"/>
              <c:layout>
                <c:manualLayout>
                  <c:x val="1.3743862607809878E-2"/>
                  <c:y val="-1.4558057865923726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FE200A29-7FF7-4CA6-B2F6-0324359C1384}"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BF84D120-172D-4374-AEC4-00D8D383C365}"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B37-4DE9-AD7C-EB2204DF5F2F}"/>
                </c:ext>
              </c:extLst>
            </c:dLbl>
            <c:dLbl>
              <c:idx val="1"/>
              <c:layout>
                <c:manualLayout>
                  <c:x val="-2.5122000462887732E-3"/>
                  <c:y val="-8.7828393720758138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DB8F5C3F-55AB-4192-AF86-38067B0FBB46}"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723FF273-04C7-4BE6-BFEE-23C9676F0BC2}"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B37-4DE9-AD7C-EB2204DF5F2F}"/>
                </c:ext>
              </c:extLst>
            </c:dLbl>
            <c:dLbl>
              <c:idx val="2"/>
              <c:layout>
                <c:manualLayout>
                  <c:x val="-1.1306889424901254E-3"/>
                  <c:y val="-0.1618444317030846"/>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ysClr val="windowText" lastClr="000000"/>
                        </a:solidFill>
                        <a:latin typeface="+mn-lt"/>
                        <a:ea typeface="+mn-ea"/>
                        <a:cs typeface="+mn-cs"/>
                      </a:defRPr>
                    </a:pPr>
                    <a:fld id="{B1DBC937-32A9-4BEE-ACA8-76D3D7FD2665}"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AB20DEB1-0B0F-4334-9E41-91CD6E43B5FA}"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1305294155303758"/>
                      <c:h val="0.13790322849068976"/>
                    </c:manualLayout>
                  </c15:layout>
                  <c15:dlblFieldTable/>
                  <c15:showDataLabelsRange val="0"/>
                </c:ext>
                <c:ext xmlns:c16="http://schemas.microsoft.com/office/drawing/2014/chart" uri="{C3380CC4-5D6E-409C-BE32-E72D297353CC}">
                  <c16:uniqueId val="{00000005-5B37-4DE9-AD7C-EB2204DF5F2F}"/>
                </c:ext>
              </c:extLst>
            </c:dLbl>
            <c:dLbl>
              <c:idx val="3"/>
              <c:layout>
                <c:manualLayout>
                  <c:x val="0"/>
                  <c:y val="2.1028305806334153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E96B4385-B672-4955-81FC-01FEF0EC0A81}"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AE464C65-CD51-4D4C-BF59-742A56B1540A}"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B37-4DE9-AD7C-EB2204DF5F2F}"/>
                </c:ext>
              </c:extLst>
            </c:dLbl>
            <c:dLbl>
              <c:idx val="4"/>
              <c:layout>
                <c:manualLayout>
                  <c:x val="1.0788041738685103E-2"/>
                  <c:y val="-0.10321428928048781"/>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ysClr val="windowText" lastClr="000000"/>
                        </a:solidFill>
                        <a:latin typeface="+mn-lt"/>
                        <a:ea typeface="+mn-ea"/>
                        <a:cs typeface="+mn-cs"/>
                      </a:defRPr>
                    </a:pPr>
                    <a:fld id="{F6E80BE9-48E9-410B-89BE-58E9101B5237}"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BABBCFFE-BB17-4BF4-9F50-17D31E263BAC}"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1618383536954691"/>
                      <c:h val="0.13910369136787309"/>
                    </c:manualLayout>
                  </c15:layout>
                  <c15:dlblFieldTable/>
                  <c15:showDataLabelsRange val="0"/>
                </c:ext>
                <c:ext xmlns:c16="http://schemas.microsoft.com/office/drawing/2014/chart" uri="{C3380CC4-5D6E-409C-BE32-E72D297353CC}">
                  <c16:uniqueId val="{00000009-5B37-4DE9-AD7C-EB2204DF5F2F}"/>
                </c:ext>
              </c:extLst>
            </c:dLbl>
            <c:dLbl>
              <c:idx val="5"/>
              <c:layout>
                <c:manualLayout>
                  <c:x val="0"/>
                  <c:y val="6.4702479404105326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E46C6151-1B0A-4350-B2D2-3CAB178A7F41}"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44C69958-ED22-4AED-B8B9-90F7C60ED200}"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B37-4DE9-AD7C-EB2204DF5F2F}"/>
                </c:ext>
              </c:extLst>
            </c:dLbl>
            <c:dLbl>
              <c:idx val="6"/>
              <c:layout>
                <c:manualLayout>
                  <c:x val="-3.1736463533392938E-8"/>
                  <c:y val="0.10817443357081008"/>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ysClr val="windowText" lastClr="000000"/>
                        </a:solidFill>
                        <a:latin typeface="+mn-lt"/>
                        <a:ea typeface="+mn-ea"/>
                        <a:cs typeface="+mn-cs"/>
                      </a:defRPr>
                    </a:pPr>
                    <a:fld id="{BC9B8F8E-AF41-4453-B3C9-1267EF458D25}"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F08152E7-9660-45DC-A835-83F169E510BC}"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781526840101836"/>
                      <c:h val="0.1542588140269982"/>
                    </c:manualLayout>
                  </c15:layout>
                  <c15:dlblFieldTable/>
                  <c15:showDataLabelsRange val="0"/>
                </c:ext>
                <c:ext xmlns:c16="http://schemas.microsoft.com/office/drawing/2014/chart" uri="{C3380CC4-5D6E-409C-BE32-E72D297353CC}">
                  <c16:uniqueId val="{0000000D-5B37-4DE9-AD7C-EB2204DF5F2F}"/>
                </c:ext>
              </c:extLst>
            </c:dLbl>
            <c:dLbl>
              <c:idx val="7"/>
              <c:layout>
                <c:manualLayout>
                  <c:x val="-6.9968755094304835E-2"/>
                  <c:y val="2.9116115731847334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ACF469DC-01DE-42B2-969D-46DC2552C787}"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99F068F7-4D60-412B-821A-28F8E089B549}"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B37-4DE9-AD7C-EB2204DF5F2F}"/>
                </c:ext>
              </c:extLst>
            </c:dLbl>
            <c:dLbl>
              <c:idx val="8"/>
              <c:layout>
                <c:manualLayout>
                  <c:x val="5.8723776597005797E-2"/>
                  <c:y val="3.0733677716950087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1AFA8FC9-E3CA-4895-B8DC-EED10E901297}"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3218FC0F-7782-416E-B2D9-FDF5EADEE915}"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B37-4DE9-AD7C-EB2204DF5F2F}"/>
                </c:ext>
              </c:extLst>
            </c:dLbl>
            <c:dLbl>
              <c:idx val="9"/>
              <c:layout>
                <c:manualLayout>
                  <c:x val="-3.7483261657663535E-3"/>
                  <c:y val="1.2940495880821089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CCFFE49B-68A2-4463-B744-CF18F8945F6E}"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909A3778-BB32-414F-86F3-AB78AD86D910}"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5B37-4DE9-AD7C-EB2204DF5F2F}"/>
                </c:ext>
              </c:extLst>
            </c:dLbl>
            <c:dLbl>
              <c:idx val="10"/>
              <c:layout>
                <c:manualLayout>
                  <c:x val="6.2472102762772177E-3"/>
                  <c:y val="1.2940495880821089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4D77A7C9-DDC9-4073-8114-6DEC7B11AB51}"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3B95B7D7-6C2A-4AEC-A840-7671E44C49BD}"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5B37-4DE9-AD7C-EB2204DF5F2F}"/>
                </c:ext>
              </c:extLst>
            </c:dLbl>
            <c:dLbl>
              <c:idx val="11"/>
              <c:layout>
                <c:manualLayout>
                  <c:x val="0"/>
                  <c:y val="2.7498553746744817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053BCD70-87BE-49D4-9639-2AC45AE0C2A1}"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6253457B-B422-4030-BD80-0976B31C0047}"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5B37-4DE9-AD7C-EB2204DF5F2F}"/>
                </c:ext>
              </c:extLst>
            </c:dLbl>
            <c:dLbl>
              <c:idx val="12"/>
              <c:layout>
                <c:manualLayout>
                  <c:x val="0"/>
                  <c:y val="-4.434412233626496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95F90468-AC71-4104-8060-DAC6397304D1}"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4CD3060A-DDD2-4DD0-99CE-171225A061D6}"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5B37-4DE9-AD7C-EB2204DF5F2F}"/>
                </c:ext>
              </c:extLst>
            </c:dLbl>
            <c:dLbl>
              <c:idx val="13"/>
              <c:layout>
                <c:manualLayout>
                  <c:x val="2.0001871248270315E-2"/>
                  <c:y val="-3.6685790491490802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351E296C-A56E-4C6B-B309-3B28D3B08B6A}"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AA59B3D3-DAA2-4518-B266-8AD66F473199}"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5B37-4DE9-AD7C-EB2204DF5F2F}"/>
                </c:ext>
              </c:extLst>
            </c:dLbl>
            <c:dLbl>
              <c:idx val="14"/>
              <c:layout>
                <c:manualLayout>
                  <c:x val="5.8723776597005846E-2"/>
                  <c:y val="-2.2645867791436923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2F48B952-F58D-41A8-A2B6-C157F93960EE}"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314BA707-6952-46D8-AAC5-97BC1BC51D9A}"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5B37-4DE9-AD7C-EB2204DF5F2F}"/>
                </c:ext>
              </c:extLst>
            </c:dLbl>
            <c:dLbl>
              <c:idx val="15"/>
              <c:layout>
                <c:manualLayout>
                  <c:x val="4.4979913989195965E-2"/>
                  <c:y val="-1.1322933895718453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52A9B5E1-8A01-4DFF-B3CE-E7228102702D}"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00296E7F-17F7-4A5D-9C58-3D4F95C8310F}"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5B37-4DE9-AD7C-EB2204DF5F2F}"/>
                </c:ext>
              </c:extLst>
            </c:dLbl>
            <c:dLbl>
              <c:idx val="16"/>
              <c:tx>
                <c:rich>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fld id="{013ADD0E-B00A-4011-BCD3-0F366176ED1A}" type="CATEGORYNAME">
                      <a:rPr lang="en-US" sz="800">
                        <a:solidFill>
                          <a:sysClr val="windowText" lastClr="000000"/>
                        </a:solidFill>
                      </a:rPr>
                      <a:pPr>
                        <a:defRPr sz="800">
                          <a:solidFill>
                            <a:sysClr val="windowText" lastClr="000000"/>
                          </a:solidFill>
                        </a:defRPr>
                      </a:pPr>
                      <a:t>[NOMBRE DE CATEGORÍA]</a:t>
                    </a:fld>
                    <a:r>
                      <a:rPr lang="en-US" sz="800" baseline="0">
                        <a:solidFill>
                          <a:sysClr val="windowText" lastClr="000000"/>
                        </a:solidFill>
                      </a:rPr>
                      <a:t>
</a:t>
                    </a:r>
                    <a:fld id="{9618A3F3-9E8F-43F8-B9AF-75BB10C166BC}"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5B37-4DE9-AD7C-EB2204DF5F2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mn-lt"/>
                    <a:ea typeface="+mn-ea"/>
                    <a:cs typeface="+mn-cs"/>
                  </a:defRPr>
                </a:pPr>
                <a:endParaRPr lang="es-EC"/>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 4'!$A$1:$P$1</c:f>
              <c:strCache>
                <c:ptCount val="16"/>
                <c:pt idx="0">
                  <c:v>CCPD</c:v>
                </c:pt>
                <c:pt idx="1">
                  <c:v>JCPD</c:v>
                </c:pt>
                <c:pt idx="2">
                  <c:v>SECRETARIA GENERAL</c:v>
                </c:pt>
                <c:pt idx="3">
                  <c:v>ASESORÍA INSTITUCIONAL</c:v>
                </c:pt>
                <c:pt idx="4">
                  <c:v>PROCURADURÍA SINDICA</c:v>
                </c:pt>
                <c:pt idx="5">
                  <c:v>PARTICIPACIÓN CIUDADANA</c:v>
                </c:pt>
                <c:pt idx="6">
                  <c:v>COORDINACION DE COMUNICACIÓN Y R.P.</c:v>
                </c:pt>
                <c:pt idx="7">
                  <c:v>COORDINACION DE PLANIFICACION INST</c:v>
                </c:pt>
                <c:pt idx="8">
                  <c:v>DIRECCIÓN FINANCIERA</c:v>
                </c:pt>
                <c:pt idx="9">
                  <c:v>DIRECCIÓN DE TALENTO HUMANO</c:v>
                </c:pt>
                <c:pt idx="10">
                  <c:v>DIRECCIÓN ADMINISTRATIVA</c:v>
                </c:pt>
                <c:pt idx="11">
                  <c:v>REGISTRO DE LA PROPIEDAD Y MERCANTIL</c:v>
                </c:pt>
                <c:pt idx="12">
                  <c:v>DIRECCION DDYOOTT</c:v>
                </c:pt>
                <c:pt idx="13">
                  <c:v>DIRECCION DDESCYT</c:v>
                </c:pt>
                <c:pt idx="14">
                  <c:v>DIRECCION DE GESTION AMBIENTAL HYS</c:v>
                </c:pt>
                <c:pt idx="15">
                  <c:v>CONTRL DEL ORDEN PUBLICO</c:v>
                </c:pt>
              </c:strCache>
            </c:strRef>
          </c:cat>
          <c:val>
            <c:numRef>
              <c:f>'Hoja 4'!$A$3:$P$3</c:f>
              <c:numCache>
                <c:formatCode>0%</c:formatCode>
                <c:ptCount val="16"/>
                <c:pt idx="0">
                  <c:v>0.68333333333333335</c:v>
                </c:pt>
                <c:pt idx="1">
                  <c:v>0.30555555555555552</c:v>
                </c:pt>
                <c:pt idx="2">
                  <c:v>0.47380003103407359</c:v>
                </c:pt>
                <c:pt idx="3">
                  <c:v>0</c:v>
                </c:pt>
                <c:pt idx="4">
                  <c:v>0</c:v>
                </c:pt>
                <c:pt idx="5">
                  <c:v>0.45833333333333337</c:v>
                </c:pt>
                <c:pt idx="6">
                  <c:v>0</c:v>
                </c:pt>
                <c:pt idx="7">
                  <c:v>0.55000000000000004</c:v>
                </c:pt>
                <c:pt idx="8">
                  <c:v>0</c:v>
                </c:pt>
                <c:pt idx="9">
                  <c:v>0.2706098652403609</c:v>
                </c:pt>
                <c:pt idx="10">
                  <c:v>0.48181818181818181</c:v>
                </c:pt>
                <c:pt idx="11">
                  <c:v>0.2740597490166698</c:v>
                </c:pt>
                <c:pt idx="12">
                  <c:v>0.24504025501826346</c:v>
                </c:pt>
                <c:pt idx="13">
                  <c:v>0.46490619047619042</c:v>
                </c:pt>
                <c:pt idx="14">
                  <c:v>0.33522002923976607</c:v>
                </c:pt>
                <c:pt idx="15">
                  <c:v>0.34416666666666662</c:v>
                </c:pt>
              </c:numCache>
            </c:numRef>
          </c:val>
          <c:extLst>
            <c:ext xmlns:c16="http://schemas.microsoft.com/office/drawing/2014/chart" uri="{C3380CC4-5D6E-409C-BE32-E72D297353CC}">
              <c16:uniqueId val="{00000022-5B37-4DE9-AD7C-EB2204DF5F2F}"/>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864411053421819E-2"/>
          <c:y val="4.3925576956157439E-2"/>
          <c:w val="0.9965081090231781"/>
          <c:h val="0.66409837373045577"/>
        </c:manualLayout>
      </c:layout>
      <c:bar3DChart>
        <c:barDir val="col"/>
        <c:grouping val="stacked"/>
        <c:varyColors val="0"/>
        <c:ser>
          <c:idx val="0"/>
          <c:order val="0"/>
          <c:spPr>
            <a:solidFill>
              <a:srgbClr val="00B050"/>
            </a:solidFill>
            <a:ln>
              <a:noFill/>
            </a:ln>
            <a:effectLst/>
            <a:sp3d/>
          </c:spPr>
          <c:invertIfNegative val="0"/>
          <c:cat>
            <c:strRef>
              <c:f>('Hoja 4'!$A$1:$C$1,'Hoja 4'!$E$1:$P$1)</c:f>
              <c:strCache>
                <c:ptCount val="15"/>
                <c:pt idx="0">
                  <c:v>CCPD</c:v>
                </c:pt>
                <c:pt idx="1">
                  <c:v>JCPD</c:v>
                </c:pt>
                <c:pt idx="2">
                  <c:v>SECRETARIA GENERAL</c:v>
                </c:pt>
                <c:pt idx="3">
                  <c:v>PROCURADURÍA SINDICA</c:v>
                </c:pt>
                <c:pt idx="4">
                  <c:v>PARTICIPACIÓN CIUDADANA</c:v>
                </c:pt>
                <c:pt idx="5">
                  <c:v>COORDINACION DE COMUNICACIÓN Y R.P.</c:v>
                </c:pt>
                <c:pt idx="6">
                  <c:v>COORDINACION DE PLANIFICACION INST</c:v>
                </c:pt>
                <c:pt idx="7">
                  <c:v>DIRECCIÓN FINANCIERA</c:v>
                </c:pt>
                <c:pt idx="8">
                  <c:v>DIRECCIÓN DE TALENTO HUMANO</c:v>
                </c:pt>
                <c:pt idx="9">
                  <c:v>DIRECCIÓN ADMINISTRATIVA</c:v>
                </c:pt>
                <c:pt idx="10">
                  <c:v>REGISTRO DE LA PROPIEDAD Y MERCANTIL</c:v>
                </c:pt>
                <c:pt idx="11">
                  <c:v>DIRECCION DDYOOTT</c:v>
                </c:pt>
                <c:pt idx="12">
                  <c:v>DIRECCION DDESCYT</c:v>
                </c:pt>
                <c:pt idx="13">
                  <c:v>DIRECCION DE GESTION AMBIENTAL HYS</c:v>
                </c:pt>
                <c:pt idx="14">
                  <c:v>CONTRL DEL ORDEN PUBLICO</c:v>
                </c:pt>
              </c:strCache>
              <c:extLst/>
            </c:strRef>
          </c:cat>
          <c:val>
            <c:numRef>
              <c:f>('Hoja 4'!$A$2:$C$2,'Hoja 4'!$E$2:$P$2)</c:f>
              <c:numCache>
                <c:formatCode>0%</c:formatCode>
                <c:ptCount val="15"/>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numCache>
              <c:extLst/>
            </c:numRef>
          </c:val>
          <c:extLst>
            <c:ext xmlns:c16="http://schemas.microsoft.com/office/drawing/2014/chart" uri="{C3380CC4-5D6E-409C-BE32-E72D297353CC}">
              <c16:uniqueId val="{00000000-C7BD-49DB-A758-E46D6AB39077}"/>
            </c:ext>
          </c:extLst>
        </c:ser>
        <c:ser>
          <c:idx val="1"/>
          <c:order val="1"/>
          <c:spPr>
            <a:solidFill>
              <a:srgbClr val="009DD9"/>
            </a:solidFill>
            <a:ln>
              <a:noFill/>
            </a:ln>
            <a:effectLst/>
            <a:sp3d/>
          </c:spPr>
          <c:invertIfNegative val="1"/>
          <c:dPt>
            <c:idx val="0"/>
            <c:invertIfNegative val="1"/>
            <c:bubble3D val="0"/>
            <c:spPr>
              <a:solidFill>
                <a:srgbClr val="FFFF00"/>
              </a:solidFill>
              <a:ln>
                <a:noFill/>
              </a:ln>
              <a:effectLst/>
              <a:sp3d/>
            </c:spPr>
            <c:extLst>
              <c:ext xmlns:c16="http://schemas.microsoft.com/office/drawing/2014/chart" uri="{C3380CC4-5D6E-409C-BE32-E72D297353CC}">
                <c16:uniqueId val="{00000002-C7BD-49DB-A758-E46D6AB39077}"/>
              </c:ext>
            </c:extLst>
          </c:dPt>
          <c:dPt>
            <c:idx val="1"/>
            <c:invertIfNegative val="1"/>
            <c:bubble3D val="0"/>
            <c:spPr>
              <a:solidFill>
                <a:srgbClr val="FF0000"/>
              </a:solidFill>
              <a:ln>
                <a:noFill/>
              </a:ln>
              <a:effectLst/>
              <a:sp3d/>
            </c:spPr>
            <c:extLst>
              <c:ext xmlns:c16="http://schemas.microsoft.com/office/drawing/2014/chart" uri="{C3380CC4-5D6E-409C-BE32-E72D297353CC}">
                <c16:uniqueId val="{00000004-C7BD-49DB-A758-E46D6AB39077}"/>
              </c:ext>
            </c:extLst>
          </c:dPt>
          <c:dPt>
            <c:idx val="2"/>
            <c:invertIfNegative val="1"/>
            <c:bubble3D val="0"/>
            <c:spPr>
              <a:solidFill>
                <a:srgbClr val="FF0000"/>
              </a:solidFill>
              <a:ln>
                <a:noFill/>
              </a:ln>
              <a:effectLst/>
              <a:sp3d/>
            </c:spPr>
            <c:extLst>
              <c:ext xmlns:c16="http://schemas.microsoft.com/office/drawing/2014/chart" uri="{C3380CC4-5D6E-409C-BE32-E72D297353CC}">
                <c16:uniqueId val="{00000006-C7BD-49DB-A758-E46D6AB39077}"/>
              </c:ext>
            </c:extLst>
          </c:dPt>
          <c:dPt>
            <c:idx val="4"/>
            <c:invertIfNegative val="1"/>
            <c:bubble3D val="0"/>
            <c:spPr>
              <a:solidFill>
                <a:srgbClr val="FF0000"/>
              </a:solidFill>
              <a:ln>
                <a:noFill/>
              </a:ln>
              <a:effectLst/>
              <a:sp3d/>
            </c:spPr>
            <c:extLst>
              <c:ext xmlns:c16="http://schemas.microsoft.com/office/drawing/2014/chart" uri="{C3380CC4-5D6E-409C-BE32-E72D297353CC}">
                <c16:uniqueId val="{00000008-C7BD-49DB-A758-E46D6AB39077}"/>
              </c:ext>
            </c:extLst>
          </c:dPt>
          <c:dPt>
            <c:idx val="5"/>
            <c:invertIfNegative val="1"/>
            <c:bubble3D val="0"/>
            <c:spPr>
              <a:solidFill>
                <a:srgbClr val="FF0000"/>
              </a:solidFill>
              <a:ln>
                <a:noFill/>
              </a:ln>
              <a:effectLst/>
              <a:sp3d/>
            </c:spPr>
            <c:extLst>
              <c:ext xmlns:c16="http://schemas.microsoft.com/office/drawing/2014/chart" uri="{C3380CC4-5D6E-409C-BE32-E72D297353CC}">
                <c16:uniqueId val="{0000000A-C7BD-49DB-A758-E46D6AB39077}"/>
              </c:ext>
            </c:extLst>
          </c:dPt>
          <c:dPt>
            <c:idx val="6"/>
            <c:invertIfNegative val="1"/>
            <c:bubble3D val="0"/>
            <c:spPr>
              <a:solidFill>
                <a:srgbClr val="FFFF00"/>
              </a:solidFill>
              <a:ln>
                <a:noFill/>
              </a:ln>
              <a:effectLst/>
              <a:sp3d/>
            </c:spPr>
            <c:extLst>
              <c:ext xmlns:c16="http://schemas.microsoft.com/office/drawing/2014/chart" uri="{C3380CC4-5D6E-409C-BE32-E72D297353CC}">
                <c16:uniqueId val="{0000000C-C7BD-49DB-A758-E46D6AB39077}"/>
              </c:ext>
            </c:extLst>
          </c:dPt>
          <c:dPt>
            <c:idx val="7"/>
            <c:invertIfNegative val="1"/>
            <c:bubble3D val="0"/>
            <c:spPr>
              <a:solidFill>
                <a:schemeClr val="accent2"/>
              </a:solidFill>
              <a:ln>
                <a:noFill/>
              </a:ln>
              <a:effectLst/>
              <a:sp3d/>
            </c:spPr>
            <c:extLst>
              <c:ext xmlns:c16="http://schemas.microsoft.com/office/drawing/2014/chart" uri="{C3380CC4-5D6E-409C-BE32-E72D297353CC}">
                <c16:uniqueId val="{0000000E-C7BD-49DB-A758-E46D6AB39077}"/>
              </c:ext>
            </c:extLst>
          </c:dPt>
          <c:dPt>
            <c:idx val="8"/>
            <c:invertIfNegative val="1"/>
            <c:bubble3D val="0"/>
            <c:spPr>
              <a:solidFill>
                <a:srgbClr val="FF0000"/>
              </a:solidFill>
              <a:ln>
                <a:noFill/>
              </a:ln>
              <a:effectLst/>
              <a:sp3d/>
            </c:spPr>
            <c:extLst>
              <c:ext xmlns:c16="http://schemas.microsoft.com/office/drawing/2014/chart" uri="{C3380CC4-5D6E-409C-BE32-E72D297353CC}">
                <c16:uniqueId val="{00000010-C7BD-49DB-A758-E46D6AB39077}"/>
              </c:ext>
            </c:extLst>
          </c:dPt>
          <c:dPt>
            <c:idx val="9"/>
            <c:invertIfNegative val="1"/>
            <c:bubble3D val="0"/>
            <c:spPr>
              <a:solidFill>
                <a:srgbClr val="FF0000"/>
              </a:solidFill>
              <a:ln>
                <a:noFill/>
              </a:ln>
              <a:effectLst/>
              <a:sp3d/>
            </c:spPr>
            <c:extLst>
              <c:ext xmlns:c16="http://schemas.microsoft.com/office/drawing/2014/chart" uri="{C3380CC4-5D6E-409C-BE32-E72D297353CC}">
                <c16:uniqueId val="{00000012-C7BD-49DB-A758-E46D6AB39077}"/>
              </c:ext>
            </c:extLst>
          </c:dPt>
          <c:dPt>
            <c:idx val="10"/>
            <c:invertIfNegative val="1"/>
            <c:bubble3D val="0"/>
            <c:spPr>
              <a:solidFill>
                <a:srgbClr val="FF0000"/>
              </a:solidFill>
              <a:ln>
                <a:noFill/>
              </a:ln>
              <a:effectLst/>
              <a:sp3d/>
            </c:spPr>
            <c:extLst>
              <c:ext xmlns:c16="http://schemas.microsoft.com/office/drawing/2014/chart" uri="{C3380CC4-5D6E-409C-BE32-E72D297353CC}">
                <c16:uniqueId val="{00000014-C7BD-49DB-A758-E46D6AB39077}"/>
              </c:ext>
            </c:extLst>
          </c:dPt>
          <c:dPt>
            <c:idx val="11"/>
            <c:invertIfNegative val="1"/>
            <c:bubble3D val="0"/>
            <c:spPr>
              <a:solidFill>
                <a:srgbClr val="FF0000"/>
              </a:solidFill>
              <a:ln>
                <a:noFill/>
              </a:ln>
              <a:effectLst/>
              <a:sp3d/>
            </c:spPr>
            <c:extLst>
              <c:ext xmlns:c16="http://schemas.microsoft.com/office/drawing/2014/chart" uri="{C3380CC4-5D6E-409C-BE32-E72D297353CC}">
                <c16:uniqueId val="{00000016-C7BD-49DB-A758-E46D6AB39077}"/>
              </c:ext>
            </c:extLst>
          </c:dPt>
          <c:dPt>
            <c:idx val="12"/>
            <c:invertIfNegative val="1"/>
            <c:bubble3D val="0"/>
            <c:spPr>
              <a:solidFill>
                <a:srgbClr val="FF0000"/>
              </a:solidFill>
              <a:ln>
                <a:noFill/>
              </a:ln>
              <a:effectLst/>
              <a:sp3d/>
            </c:spPr>
            <c:extLst>
              <c:ext xmlns:c16="http://schemas.microsoft.com/office/drawing/2014/chart" uri="{C3380CC4-5D6E-409C-BE32-E72D297353CC}">
                <c16:uniqueId val="{00000018-C7BD-49DB-A758-E46D6AB39077}"/>
              </c:ext>
            </c:extLst>
          </c:dPt>
          <c:dPt>
            <c:idx val="13"/>
            <c:invertIfNegative val="1"/>
            <c:bubble3D val="0"/>
            <c:spPr>
              <a:solidFill>
                <a:srgbClr val="FF0000"/>
              </a:solidFill>
              <a:ln>
                <a:noFill/>
              </a:ln>
              <a:effectLst/>
              <a:sp3d/>
            </c:spPr>
            <c:extLst>
              <c:ext xmlns:c16="http://schemas.microsoft.com/office/drawing/2014/chart" uri="{C3380CC4-5D6E-409C-BE32-E72D297353CC}">
                <c16:uniqueId val="{0000001A-C7BD-49DB-A758-E46D6AB39077}"/>
              </c:ext>
            </c:extLst>
          </c:dPt>
          <c:dPt>
            <c:idx val="14"/>
            <c:invertIfNegative val="1"/>
            <c:bubble3D val="0"/>
            <c:spPr>
              <a:solidFill>
                <a:srgbClr val="FF0000"/>
              </a:solidFill>
              <a:ln>
                <a:noFill/>
              </a:ln>
              <a:effectLst/>
              <a:sp3d/>
            </c:spPr>
            <c:extLst>
              <c:ext xmlns:c16="http://schemas.microsoft.com/office/drawing/2014/chart" uri="{C3380CC4-5D6E-409C-BE32-E72D297353CC}">
                <c16:uniqueId val="{0000001C-C7BD-49DB-A758-E46D6AB39077}"/>
              </c:ext>
            </c:extLst>
          </c:dPt>
          <c:dLbls>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('Hoja 4'!$A$1:$C$1,'Hoja 4'!$E$1:$P$1)</c:f>
              <c:strCache>
                <c:ptCount val="15"/>
                <c:pt idx="0">
                  <c:v>CCPD</c:v>
                </c:pt>
                <c:pt idx="1">
                  <c:v>JCPD</c:v>
                </c:pt>
                <c:pt idx="2">
                  <c:v>SECRETARIA GENERAL</c:v>
                </c:pt>
                <c:pt idx="3">
                  <c:v>PROCURADURÍA SINDICA</c:v>
                </c:pt>
                <c:pt idx="4">
                  <c:v>PARTICIPACIÓN CIUDADANA</c:v>
                </c:pt>
                <c:pt idx="5">
                  <c:v>COORDINACION DE COMUNICACIÓN Y R.P.</c:v>
                </c:pt>
                <c:pt idx="6">
                  <c:v>COORDINACION DE PLANIFICACION INST</c:v>
                </c:pt>
                <c:pt idx="7">
                  <c:v>DIRECCIÓN FINANCIERA</c:v>
                </c:pt>
                <c:pt idx="8">
                  <c:v>DIRECCIÓN DE TALENTO HUMANO</c:v>
                </c:pt>
                <c:pt idx="9">
                  <c:v>DIRECCIÓN ADMINISTRATIVA</c:v>
                </c:pt>
                <c:pt idx="10">
                  <c:v>REGISTRO DE LA PROPIEDAD Y MERCANTIL</c:v>
                </c:pt>
                <c:pt idx="11">
                  <c:v>DIRECCION DDYOOTT</c:v>
                </c:pt>
                <c:pt idx="12">
                  <c:v>DIRECCION DDESCYT</c:v>
                </c:pt>
                <c:pt idx="13">
                  <c:v>DIRECCION DE GESTION AMBIENTAL HYS</c:v>
                </c:pt>
                <c:pt idx="14">
                  <c:v>CONTRL DEL ORDEN PUBLICO</c:v>
                </c:pt>
              </c:strCache>
              <c:extLst/>
            </c:strRef>
          </c:cat>
          <c:val>
            <c:numRef>
              <c:f>('Hoja 4'!$A$3:$C$3,'Hoja 4'!$E$3:$P$3)</c:f>
              <c:numCache>
                <c:formatCode>0%</c:formatCode>
                <c:ptCount val="15"/>
                <c:pt idx="0">
                  <c:v>0.68333333333333335</c:v>
                </c:pt>
                <c:pt idx="1">
                  <c:v>0.30555555555555552</c:v>
                </c:pt>
                <c:pt idx="2">
                  <c:v>0.47380003103407359</c:v>
                </c:pt>
                <c:pt idx="3">
                  <c:v>0</c:v>
                </c:pt>
                <c:pt idx="4">
                  <c:v>0.45833333333333337</c:v>
                </c:pt>
                <c:pt idx="5">
                  <c:v>0</c:v>
                </c:pt>
                <c:pt idx="6">
                  <c:v>0.55000000000000004</c:v>
                </c:pt>
                <c:pt idx="7">
                  <c:v>0</c:v>
                </c:pt>
                <c:pt idx="8">
                  <c:v>0.2706098652403609</c:v>
                </c:pt>
                <c:pt idx="9">
                  <c:v>0.48181818181818181</c:v>
                </c:pt>
                <c:pt idx="10">
                  <c:v>0.2740597490166698</c:v>
                </c:pt>
                <c:pt idx="11">
                  <c:v>0.24504025501826346</c:v>
                </c:pt>
                <c:pt idx="12">
                  <c:v>0.46490619047619042</c:v>
                </c:pt>
                <c:pt idx="13">
                  <c:v>0.33522002923976607</c:v>
                </c:pt>
                <c:pt idx="14">
                  <c:v>0.34416666666666662</c:v>
                </c:pt>
              </c:numCache>
              <c:extLst/>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1D-C7BD-49DB-A758-E46D6AB39077}"/>
            </c:ext>
          </c:extLst>
        </c:ser>
        <c:ser>
          <c:idx val="2"/>
          <c:order val="2"/>
          <c:spPr>
            <a:solidFill>
              <a:schemeClr val="bg1">
                <a:lumMod val="85000"/>
                <a:alpha val="50000"/>
              </a:schemeClr>
            </a:solidFill>
            <a:ln>
              <a:noFill/>
            </a:ln>
            <a:effectLst/>
            <a:sp3d/>
          </c:spPr>
          <c:invertIfNegative val="0"/>
          <c:cat>
            <c:strRef>
              <c:f>('Hoja 4'!$A$1:$C$1,'Hoja 4'!$E$1:$P$1)</c:f>
              <c:strCache>
                <c:ptCount val="15"/>
                <c:pt idx="0">
                  <c:v>CCPD</c:v>
                </c:pt>
                <c:pt idx="1">
                  <c:v>JCPD</c:v>
                </c:pt>
                <c:pt idx="2">
                  <c:v>SECRETARIA GENERAL</c:v>
                </c:pt>
                <c:pt idx="3">
                  <c:v>PROCURADURÍA SINDICA</c:v>
                </c:pt>
                <c:pt idx="4">
                  <c:v>PARTICIPACIÓN CIUDADANA</c:v>
                </c:pt>
                <c:pt idx="5">
                  <c:v>COORDINACION DE COMUNICACIÓN Y R.P.</c:v>
                </c:pt>
                <c:pt idx="6">
                  <c:v>COORDINACION DE PLANIFICACION INST</c:v>
                </c:pt>
                <c:pt idx="7">
                  <c:v>DIRECCIÓN FINANCIERA</c:v>
                </c:pt>
                <c:pt idx="8">
                  <c:v>DIRECCIÓN DE TALENTO HUMANO</c:v>
                </c:pt>
                <c:pt idx="9">
                  <c:v>DIRECCIÓN ADMINISTRATIVA</c:v>
                </c:pt>
                <c:pt idx="10">
                  <c:v>REGISTRO DE LA PROPIEDAD Y MERCANTIL</c:v>
                </c:pt>
                <c:pt idx="11">
                  <c:v>DIRECCION DDYOOTT</c:v>
                </c:pt>
                <c:pt idx="12">
                  <c:v>DIRECCION DDESCYT</c:v>
                </c:pt>
                <c:pt idx="13">
                  <c:v>DIRECCION DE GESTION AMBIENTAL HYS</c:v>
                </c:pt>
                <c:pt idx="14">
                  <c:v>CONTRL DEL ORDEN PUBLICO</c:v>
                </c:pt>
              </c:strCache>
              <c:extLst/>
            </c:strRef>
          </c:cat>
          <c:val>
            <c:numRef>
              <c:f>('Hoja 4'!$A$4:$C$4,'Hoja 4'!$E$4:$P$4)</c:f>
              <c:numCache>
                <c:formatCode>0%</c:formatCode>
                <c:ptCount val="15"/>
                <c:pt idx="0">
                  <c:v>0.31666666666666665</c:v>
                </c:pt>
                <c:pt idx="1">
                  <c:v>0.69444444444444442</c:v>
                </c:pt>
                <c:pt idx="2">
                  <c:v>0.52619996896592647</c:v>
                </c:pt>
                <c:pt idx="3">
                  <c:v>1</c:v>
                </c:pt>
                <c:pt idx="4">
                  <c:v>0.54166666666666663</c:v>
                </c:pt>
                <c:pt idx="5">
                  <c:v>1</c:v>
                </c:pt>
                <c:pt idx="6">
                  <c:v>0.44999999999999996</c:v>
                </c:pt>
                <c:pt idx="7">
                  <c:v>1</c:v>
                </c:pt>
                <c:pt idx="8">
                  <c:v>0.7293901347596391</c:v>
                </c:pt>
                <c:pt idx="9">
                  <c:v>0.51818181818181819</c:v>
                </c:pt>
                <c:pt idx="10">
                  <c:v>0.72594025098333015</c:v>
                </c:pt>
                <c:pt idx="11">
                  <c:v>0.75495974498173657</c:v>
                </c:pt>
                <c:pt idx="12">
                  <c:v>0.53509380952380958</c:v>
                </c:pt>
                <c:pt idx="13">
                  <c:v>0.66477997076023398</c:v>
                </c:pt>
                <c:pt idx="14">
                  <c:v>0.65583333333333338</c:v>
                </c:pt>
              </c:numCache>
              <c:extLst/>
            </c:numRef>
          </c:val>
          <c:extLst>
            <c:ext xmlns:c16="http://schemas.microsoft.com/office/drawing/2014/chart" uri="{C3380CC4-5D6E-409C-BE32-E72D297353CC}">
              <c16:uniqueId val="{0000001E-C7BD-49DB-A758-E46D6AB39077}"/>
            </c:ext>
          </c:extLst>
        </c:ser>
        <c:ser>
          <c:idx val="3"/>
          <c:order val="3"/>
          <c:spPr>
            <a:solidFill>
              <a:srgbClr val="00B050"/>
            </a:solidFill>
            <a:ln>
              <a:noFill/>
            </a:ln>
            <a:effectLst/>
            <a:sp3d/>
          </c:spPr>
          <c:invertIfNegative val="0"/>
          <c:cat>
            <c:strRef>
              <c:f>('Hoja 4'!$A$1:$C$1,'Hoja 4'!$E$1:$P$1)</c:f>
              <c:strCache>
                <c:ptCount val="15"/>
                <c:pt idx="0">
                  <c:v>CCPD</c:v>
                </c:pt>
                <c:pt idx="1">
                  <c:v>JCPD</c:v>
                </c:pt>
                <c:pt idx="2">
                  <c:v>SECRETARIA GENERAL</c:v>
                </c:pt>
                <c:pt idx="3">
                  <c:v>PROCURADURÍA SINDICA</c:v>
                </c:pt>
                <c:pt idx="4">
                  <c:v>PARTICIPACIÓN CIUDADANA</c:v>
                </c:pt>
                <c:pt idx="5">
                  <c:v>COORDINACION DE COMUNICACIÓN Y R.P.</c:v>
                </c:pt>
                <c:pt idx="6">
                  <c:v>COORDINACION DE PLANIFICACION INST</c:v>
                </c:pt>
                <c:pt idx="7">
                  <c:v>DIRECCIÓN FINANCIERA</c:v>
                </c:pt>
                <c:pt idx="8">
                  <c:v>DIRECCIÓN DE TALENTO HUMANO</c:v>
                </c:pt>
                <c:pt idx="9">
                  <c:v>DIRECCIÓN ADMINISTRATIVA</c:v>
                </c:pt>
                <c:pt idx="10">
                  <c:v>REGISTRO DE LA PROPIEDAD Y MERCANTIL</c:v>
                </c:pt>
                <c:pt idx="11">
                  <c:v>DIRECCION DDYOOTT</c:v>
                </c:pt>
                <c:pt idx="12">
                  <c:v>DIRECCION DDESCYT</c:v>
                </c:pt>
                <c:pt idx="13">
                  <c:v>DIRECCION DE GESTION AMBIENTAL HYS</c:v>
                </c:pt>
                <c:pt idx="14">
                  <c:v>CONTRL DEL ORDEN PUBLICO</c:v>
                </c:pt>
              </c:strCache>
              <c:extLst/>
            </c:strRef>
          </c:cat>
          <c:val>
            <c:numRef>
              <c:f>('Hoja 4'!$A$5:$C$5,'Hoja 4'!$E$5:$P$5)</c:f>
              <c:numCache>
                <c:formatCode>0%</c:formatCode>
                <c:ptCount val="15"/>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numCache>
              <c:extLst/>
            </c:numRef>
          </c:val>
          <c:extLst>
            <c:ext xmlns:c16="http://schemas.microsoft.com/office/drawing/2014/chart" uri="{C3380CC4-5D6E-409C-BE32-E72D297353CC}">
              <c16:uniqueId val="{0000001F-C7BD-49DB-A758-E46D6AB39077}"/>
            </c:ext>
          </c:extLst>
        </c:ser>
        <c:dLbls>
          <c:showLegendKey val="0"/>
          <c:showVal val="0"/>
          <c:showCatName val="0"/>
          <c:showSerName val="0"/>
          <c:showPercent val="0"/>
          <c:showBubbleSize val="0"/>
        </c:dLbls>
        <c:gapWidth val="64"/>
        <c:shape val="box"/>
        <c:axId val="934387456"/>
        <c:axId val="934384544"/>
        <c:axId val="0"/>
      </c:bar3DChart>
      <c:catAx>
        <c:axId val="93438745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EC"/>
          </a:p>
        </c:txPr>
        <c:crossAx val="934384544"/>
        <c:crosses val="autoZero"/>
        <c:auto val="1"/>
        <c:lblAlgn val="ctr"/>
        <c:lblOffset val="100"/>
        <c:noMultiLvlLbl val="0"/>
      </c:catAx>
      <c:valAx>
        <c:axId val="934384544"/>
        <c:scaling>
          <c:orientation val="minMax"/>
        </c:scaling>
        <c:delete val="1"/>
        <c:axPos val="l"/>
        <c:numFmt formatCode="0%" sourceLinked="1"/>
        <c:majorTickMark val="out"/>
        <c:minorTickMark val="none"/>
        <c:tickLblPos val="nextTo"/>
        <c:crossAx val="93438745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layout>
        <c:manualLayout>
          <c:xMode val="edge"/>
          <c:yMode val="edge"/>
          <c:x val="0.23379872401602705"/>
          <c:y val="3.240741922113561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147-406E-9051-4BB6CF8744BE}"/>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147-406E-9051-4BB6CF8744B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Hoja1!$I$58:$J$58</c:f>
              <c:strCache>
                <c:ptCount val="2"/>
                <c:pt idx="0">
                  <c:v>% Por cumplir</c:v>
                </c:pt>
                <c:pt idx="1">
                  <c:v>% Cumplimiento a la fecha</c:v>
                </c:pt>
              </c:strCache>
            </c:strRef>
          </c:cat>
          <c:val>
            <c:numRef>
              <c:f>Hoja1!$I$59:$J$59</c:f>
              <c:numCache>
                <c:formatCode>0%</c:formatCode>
                <c:ptCount val="2"/>
                <c:pt idx="0">
                  <c:v>0.50190476190476185</c:v>
                </c:pt>
                <c:pt idx="1">
                  <c:v>0.49809523809523809</c:v>
                </c:pt>
              </c:numCache>
            </c:numRef>
          </c:val>
          <c:extLst>
            <c:ext xmlns:c16="http://schemas.microsoft.com/office/drawing/2014/chart" uri="{C3380CC4-5D6E-409C-BE32-E72D297353CC}">
              <c16:uniqueId val="{00000004-9147-406E-9051-4BB6CF8744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47-485C-B549-9B54A32A8768}"/>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47-485C-B549-9B54A32A876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Hoja1!$I$95:$J$95</c:f>
              <c:strCache>
                <c:ptCount val="2"/>
                <c:pt idx="0">
                  <c:v>% Por cumplir</c:v>
                </c:pt>
                <c:pt idx="1">
                  <c:v>% Cumplimiento a la fecha</c:v>
                </c:pt>
              </c:strCache>
            </c:strRef>
          </c:cat>
          <c:val>
            <c:numRef>
              <c:f>Hoja1!$I$96:$J$96</c:f>
              <c:numCache>
                <c:formatCode>0%</c:formatCode>
                <c:ptCount val="2"/>
                <c:pt idx="0">
                  <c:v>0.54166666666666663</c:v>
                </c:pt>
                <c:pt idx="1">
                  <c:v>0.45833333333333337</c:v>
                </c:pt>
              </c:numCache>
            </c:numRef>
          </c:val>
          <c:extLst>
            <c:ext xmlns:c16="http://schemas.microsoft.com/office/drawing/2014/chart" uri="{C3380CC4-5D6E-409C-BE32-E72D297353CC}">
              <c16:uniqueId val="{00000004-D647-485C-B549-9B54A32A876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b="1" i="0" baseline="0">
                <a:effectLst/>
              </a:rPr>
              <a:t>Porcentaje de cumplimiento de Metas POA</a:t>
            </a:r>
            <a:endParaRPr lang="es-EC"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0E0-4A47-BE5B-75C173A4839B}"/>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0E0-4A47-BE5B-75C173A4839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Hoja1!$I$103:$J$103</c:f>
              <c:strCache>
                <c:ptCount val="2"/>
                <c:pt idx="0">
                  <c:v>% Por cumplir</c:v>
                </c:pt>
                <c:pt idx="1">
                  <c:v>% Cumplimiento a la fecha</c:v>
                </c:pt>
              </c:strCache>
            </c:strRef>
          </c:cat>
          <c:val>
            <c:numRef>
              <c:f>Hoja1!$I$104:$J$104</c:f>
              <c:numCache>
                <c:formatCode>0%</c:formatCode>
                <c:ptCount val="2"/>
                <c:pt idx="0">
                  <c:v>0.44999999999999996</c:v>
                </c:pt>
                <c:pt idx="1">
                  <c:v>0.55000000000000004</c:v>
                </c:pt>
              </c:numCache>
            </c:numRef>
          </c:val>
          <c:extLst>
            <c:ext xmlns:c16="http://schemas.microsoft.com/office/drawing/2014/chart" uri="{C3380CC4-5D6E-409C-BE32-E72D297353CC}">
              <c16:uniqueId val="{00000004-D0E0-4A47-BE5B-75C173A4839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solidFill>
    <a:ln w="9525" cap="flat" cmpd="sng" algn="ctr">
      <a:solidFill>
        <a:schemeClr val="dk1">
          <a:lumMod val="25000"/>
          <a:lumOff val="75000"/>
        </a:schemeClr>
      </a:solidFill>
      <a:round/>
    </a:ln>
    <a:effectLst/>
  </c:spPr>
  <c:txPr>
    <a:bodyPr/>
    <a:lstStyle/>
    <a:p>
      <a:pPr>
        <a:defRPr/>
      </a:pPr>
      <a:endParaRPr lang="es-EC"/>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B1C-44ED-A640-F7A03DD41CC2}"/>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B1C-44ED-A640-F7A03DD41C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Hoja1!$I$170:$J$170</c:f>
              <c:strCache>
                <c:ptCount val="2"/>
                <c:pt idx="0">
                  <c:v>% Por cumplir</c:v>
                </c:pt>
                <c:pt idx="1">
                  <c:v>% Cumplimiento a la fecha</c:v>
                </c:pt>
              </c:strCache>
            </c:strRef>
          </c:cat>
          <c:val>
            <c:numRef>
              <c:f>Hoja1!$I$171:$J$171</c:f>
              <c:numCache>
                <c:formatCode>0%</c:formatCode>
                <c:ptCount val="2"/>
                <c:pt idx="0">
                  <c:v>0.35000000000000009</c:v>
                </c:pt>
                <c:pt idx="1">
                  <c:v>0.64999999999999991</c:v>
                </c:pt>
              </c:numCache>
            </c:numRef>
          </c:val>
          <c:extLst>
            <c:ext xmlns:c16="http://schemas.microsoft.com/office/drawing/2014/chart" uri="{C3380CC4-5D6E-409C-BE32-E72D297353CC}">
              <c16:uniqueId val="{00000004-7B1C-44ED-A640-F7A03DD41CC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spPr>
            <a:solidFill>
              <a:srgbClr val="00B050"/>
            </a:solidFill>
          </c:spPr>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514-4836-B505-8A7E9C7AA799}"/>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514-4836-B505-8A7E9C7AA7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Hoja1!$I$189:$J$189</c:f>
              <c:strCache>
                <c:ptCount val="2"/>
                <c:pt idx="0">
                  <c:v>% Por cumplir</c:v>
                </c:pt>
                <c:pt idx="1">
                  <c:v>% Cumplimiento a la fecha</c:v>
                </c:pt>
              </c:strCache>
            </c:strRef>
          </c:cat>
          <c:val>
            <c:numRef>
              <c:f>Hoja1!$I$190:$J$190</c:f>
              <c:numCache>
                <c:formatCode>0%</c:formatCode>
                <c:ptCount val="2"/>
                <c:pt idx="0">
                  <c:v>0.1768707482993197</c:v>
                </c:pt>
                <c:pt idx="1">
                  <c:v>0.8231292517006803</c:v>
                </c:pt>
              </c:numCache>
            </c:numRef>
          </c:val>
          <c:extLst>
            <c:ext xmlns:c16="http://schemas.microsoft.com/office/drawing/2014/chart" uri="{C3380CC4-5D6E-409C-BE32-E72D297353CC}">
              <c16:uniqueId val="{00000004-9514-4836-B505-8A7E9C7AA79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r>
              <a:rPr lang="es-EC"/>
              <a:t>Porcentaje de cumplimiento de Metas POA</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32-4DE7-A4FF-DB5FDEEAE65F}"/>
              </c:ext>
            </c:extLst>
          </c:dPt>
          <c:dPt>
            <c:idx val="1"/>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32-4DE7-A4FF-DB5FDEEAE65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Hoja1!$I$206:$J$206</c:f>
              <c:strCache>
                <c:ptCount val="2"/>
                <c:pt idx="0">
                  <c:v>% Por cumplir</c:v>
                </c:pt>
                <c:pt idx="1">
                  <c:v>% Cumplimiento a la fecha</c:v>
                </c:pt>
              </c:strCache>
            </c:strRef>
          </c:cat>
          <c:val>
            <c:numRef>
              <c:f>Hoja1!$I$207:$J$207</c:f>
              <c:numCache>
                <c:formatCode>0%</c:formatCode>
                <c:ptCount val="2"/>
                <c:pt idx="0">
                  <c:v>0.43101986574126749</c:v>
                </c:pt>
                <c:pt idx="1">
                  <c:v>0.56898013425873251</c:v>
                </c:pt>
              </c:numCache>
            </c:numRef>
          </c:val>
          <c:extLst>
            <c:ext xmlns:c16="http://schemas.microsoft.com/office/drawing/2014/chart" uri="{C3380CC4-5D6E-409C-BE32-E72D297353CC}">
              <c16:uniqueId val="{00000004-9E32-4DE7-A4FF-DB5FDEEAE65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B0F0"/>
    </a:solidFill>
    <a:ln w="9525" cap="flat" cmpd="sng" algn="ctr">
      <a:solidFill>
        <a:schemeClr val="dk1">
          <a:lumMod val="25000"/>
          <a:lumOff val="75000"/>
        </a:schemeClr>
      </a:solidFill>
      <a:round/>
    </a:ln>
    <a:effectLst/>
  </c:spPr>
  <c:txPr>
    <a:bodyPr/>
    <a:lstStyle/>
    <a:p>
      <a:pPr>
        <a:defRPr sz="900"/>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9578381-6802-4144-A0E4-46D56E15497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MEMO DGR MAYO 2023</Template>
  <TotalTime>3567</TotalTime>
  <Pages>1</Pages>
  <Words>17436</Words>
  <Characters>95900</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riesgos</dc:creator>
  <cp:lastModifiedBy>anyely roxely santana mero</cp:lastModifiedBy>
  <cp:revision>190</cp:revision>
  <cp:lastPrinted>2024-07-22T14:48:00Z</cp:lastPrinted>
  <dcterms:created xsi:type="dcterms:W3CDTF">2023-08-03T16:59:00Z</dcterms:created>
  <dcterms:modified xsi:type="dcterms:W3CDTF">2025-05-27T16:31:00Z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2058-12.2.0.17119</vt:lpwstr>
  </property>
  <property fmtid="{D5CDD505-2E9C-101B-9397-08002B2CF9AE}" pid="3" name="ICV">
    <vt:lpwstr>56F4E80E124646F28B4FAAD2E60BB2B1_12</vt:lpwstr>
  </property>
</Properties>
</file>